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1BC1" w14:textId="6C995768" w:rsidR="00C80EAF" w:rsidRPr="005E4763" w:rsidRDefault="00C80EAF" w:rsidP="00C80EAF">
      <w:pPr>
        <w:pStyle w:val="paragraph"/>
        <w:spacing w:before="0" w:beforeAutospacing="0" w:after="0" w:afterAutospacing="0"/>
        <w:rPr>
          <w:rStyle w:val="normaltextrun"/>
          <w:rFonts w:ascii="Arial" w:hAnsi="Arial" w:cs="Arial"/>
          <w:b/>
          <w:color w:val="006373"/>
        </w:rPr>
      </w:pPr>
      <w:r w:rsidRPr="005E4763">
        <w:rPr>
          <w:rStyle w:val="normaltextrun"/>
          <w:rFonts w:ascii="Arial" w:hAnsi="Arial" w:cs="Arial"/>
          <w:b/>
          <w:color w:val="006373"/>
        </w:rPr>
        <w:t>Integrated Equality Impact Assessment (IEIA)</w:t>
      </w:r>
    </w:p>
    <w:p w14:paraId="61CA3AF0" w14:textId="53989385" w:rsidR="0002731C" w:rsidRPr="005E4763" w:rsidRDefault="00C80EAF" w:rsidP="00C80EAF">
      <w:pPr>
        <w:pStyle w:val="paragraph"/>
        <w:spacing w:before="0" w:beforeAutospacing="0" w:after="0" w:afterAutospacing="0"/>
        <w:rPr>
          <w:rStyle w:val="normaltextrun"/>
          <w:rFonts w:ascii="Arial" w:hAnsi="Arial" w:cs="Arial"/>
          <w:b/>
          <w:color w:val="006373"/>
        </w:rPr>
      </w:pPr>
      <w:r w:rsidRPr="005E4763">
        <w:rPr>
          <w:rStyle w:val="normaltextrun"/>
          <w:rFonts w:ascii="Arial" w:hAnsi="Arial" w:cs="Arial"/>
          <w:b/>
          <w:color w:val="006373"/>
        </w:rPr>
        <w:t>Equality Impact Assessment, Island Community Impact Assessment and Children’s Rights and Wellbeing Impact Assessment</w:t>
      </w:r>
    </w:p>
    <w:p w14:paraId="618BCD44" w14:textId="77777777" w:rsidR="00C80EAF" w:rsidRPr="005E4763" w:rsidRDefault="00C80EAF" w:rsidP="00C80EAF">
      <w:pPr>
        <w:pStyle w:val="paragraph"/>
        <w:spacing w:before="0" w:beforeAutospacing="0" w:after="0" w:afterAutospacing="0"/>
        <w:rPr>
          <w:rStyle w:val="normaltextrun"/>
          <w:rFonts w:ascii="Arial" w:hAnsi="Arial" w:cs="Arial"/>
          <w:b/>
          <w:bCs/>
          <w:color w:val="000000" w:themeColor="text1"/>
        </w:rPr>
      </w:pPr>
    </w:p>
    <w:p w14:paraId="4B4E8C62" w14:textId="77777777" w:rsidR="00C80EAF" w:rsidRPr="005E4763" w:rsidRDefault="00C80EAF" w:rsidP="00C80EAF">
      <w:pPr>
        <w:pStyle w:val="paragraph"/>
        <w:spacing w:before="0" w:beforeAutospacing="0" w:after="0" w:afterAutospacing="0"/>
        <w:rPr>
          <w:rStyle w:val="normaltextrun"/>
          <w:rFonts w:ascii="Arial" w:hAnsi="Arial" w:cs="Arial"/>
          <w:b/>
          <w:bCs/>
          <w:color w:val="000000" w:themeColor="text1"/>
        </w:rPr>
      </w:pPr>
      <w:r w:rsidRPr="005E4763">
        <w:rPr>
          <w:rStyle w:val="normaltextrun"/>
          <w:rFonts w:ascii="Arial" w:hAnsi="Arial" w:cs="Arial"/>
          <w:b/>
          <w:bCs/>
          <w:color w:val="000000" w:themeColor="text1"/>
        </w:rPr>
        <w:t xml:space="preserve">Prior to </w:t>
      </w:r>
      <w:proofErr w:type="gramStart"/>
      <w:r w:rsidRPr="005E4763">
        <w:rPr>
          <w:rStyle w:val="normaltextrun"/>
          <w:rFonts w:ascii="Arial" w:hAnsi="Arial" w:cs="Arial"/>
          <w:b/>
          <w:bCs/>
          <w:color w:val="000000" w:themeColor="text1"/>
        </w:rPr>
        <w:t>starting the Integrated Equality Impact Assessment (IEIA)</w:t>
      </w:r>
      <w:proofErr w:type="gramEnd"/>
      <w:r w:rsidRPr="005E4763">
        <w:rPr>
          <w:rStyle w:val="normaltextrun"/>
          <w:rFonts w:ascii="Arial" w:hAnsi="Arial" w:cs="Arial"/>
          <w:b/>
          <w:bCs/>
          <w:color w:val="000000" w:themeColor="text1"/>
        </w:rPr>
        <w:t xml:space="preserve"> we highly recommend that you complete (or review) the Integrated Equality Impact Assessment learning on the Academy.  This provides a general overview of the IEIA process, as well as important information regarding our responsibilities regarding the completion and publication of IEIAs.  </w:t>
      </w:r>
    </w:p>
    <w:p w14:paraId="1F6C6DE9" w14:textId="77777777" w:rsidR="00C80EAF" w:rsidRPr="005E4763" w:rsidRDefault="00C80EAF" w:rsidP="00C80EAF">
      <w:pPr>
        <w:pStyle w:val="paragraph"/>
        <w:spacing w:before="0" w:beforeAutospacing="0" w:after="0" w:afterAutospacing="0"/>
        <w:rPr>
          <w:rStyle w:val="normaltextrun"/>
          <w:rFonts w:ascii="Arial" w:hAnsi="Arial" w:cs="Arial"/>
          <w:b/>
          <w:bCs/>
          <w:color w:val="000000" w:themeColor="text1"/>
        </w:rPr>
      </w:pPr>
    </w:p>
    <w:p w14:paraId="1DC1431C" w14:textId="40F3D739" w:rsidR="00C80EAF" w:rsidRPr="005E4763" w:rsidRDefault="00C80EAF" w:rsidP="00C80EAF">
      <w:pPr>
        <w:pStyle w:val="paragraph"/>
        <w:spacing w:before="0" w:beforeAutospacing="0" w:after="0" w:afterAutospacing="0"/>
        <w:rPr>
          <w:rStyle w:val="normaltextrun"/>
          <w:rFonts w:ascii="Arial" w:hAnsi="Arial" w:cs="Arial"/>
          <w:b/>
          <w:bCs/>
          <w:color w:val="000000" w:themeColor="text1"/>
        </w:rPr>
      </w:pPr>
      <w:r w:rsidRPr="005E4763">
        <w:rPr>
          <w:rStyle w:val="normaltextrun"/>
          <w:rFonts w:ascii="Arial" w:hAnsi="Arial" w:cs="Arial"/>
          <w:b/>
          <w:bCs/>
          <w:color w:val="000000" w:themeColor="text1"/>
        </w:rPr>
        <w:t xml:space="preserve">Other sources of guidance, general evidence, support and learning are available on the </w:t>
      </w:r>
      <w:hyperlink r:id="rId11" w:history="1">
        <w:r w:rsidRPr="005E4763">
          <w:rPr>
            <w:rStyle w:val="Hyperlink"/>
            <w:rFonts w:ascii="Arial" w:hAnsi="Arial" w:cs="Arial"/>
            <w:b/>
            <w:bCs/>
          </w:rPr>
          <w:t>Equality Evidence Hub</w:t>
        </w:r>
      </w:hyperlink>
      <w:r w:rsidRPr="005E4763">
        <w:rPr>
          <w:rStyle w:val="normaltextrun"/>
          <w:rFonts w:ascii="Arial" w:hAnsi="Arial" w:cs="Arial"/>
          <w:b/>
          <w:bCs/>
          <w:color w:val="000000" w:themeColor="text1"/>
        </w:rPr>
        <w:t xml:space="preserve"> on Connect, which includes the Equality Evidence Review created by Evaluation and Research.  This </w:t>
      </w:r>
      <w:r w:rsidR="00374974" w:rsidRPr="005E4763">
        <w:rPr>
          <w:rStyle w:val="normaltextrun"/>
          <w:rFonts w:ascii="Arial" w:hAnsi="Arial" w:cs="Arial"/>
          <w:b/>
          <w:bCs/>
          <w:color w:val="000000" w:themeColor="text1"/>
        </w:rPr>
        <w:t xml:space="preserve">also </w:t>
      </w:r>
      <w:r w:rsidRPr="005E4763">
        <w:rPr>
          <w:rStyle w:val="normaltextrun"/>
          <w:rFonts w:ascii="Arial" w:hAnsi="Arial" w:cs="Arial"/>
          <w:b/>
          <w:bCs/>
          <w:color w:val="000000" w:themeColor="text1"/>
        </w:rPr>
        <w:t>includes a Frequently Asked Questions, which addresses initial questions about the IEIA.</w:t>
      </w:r>
      <w:r w:rsidR="005C675C" w:rsidRPr="005E4763">
        <w:rPr>
          <w:rStyle w:val="normaltextrun"/>
          <w:rFonts w:ascii="Arial" w:hAnsi="Arial" w:cs="Arial"/>
          <w:b/>
          <w:bCs/>
          <w:color w:val="000000" w:themeColor="text1"/>
        </w:rPr>
        <w:t xml:space="preserve">  </w:t>
      </w:r>
      <w:r w:rsidR="00635161" w:rsidRPr="005E4763">
        <w:rPr>
          <w:rStyle w:val="normaltextrun"/>
          <w:rFonts w:ascii="Arial" w:hAnsi="Arial" w:cs="Arial"/>
          <w:b/>
          <w:bCs/>
          <w:color w:val="000000" w:themeColor="text1"/>
        </w:rPr>
        <w:t>If something is underlined, but not a link, you can hover over the wording for a definition or additional information.</w:t>
      </w:r>
    </w:p>
    <w:p w14:paraId="5B1397FD" w14:textId="77777777" w:rsidR="000D0718" w:rsidRPr="005E4763" w:rsidRDefault="000D0718" w:rsidP="00C80EAF">
      <w:pPr>
        <w:pStyle w:val="paragraph"/>
        <w:spacing w:before="0" w:beforeAutospacing="0" w:after="0" w:afterAutospacing="0"/>
        <w:rPr>
          <w:rStyle w:val="normaltextrun"/>
          <w:rFonts w:ascii="Arial" w:hAnsi="Arial" w:cs="Arial"/>
          <w:b/>
          <w:bCs/>
          <w:color w:val="000000" w:themeColor="text1"/>
        </w:rPr>
      </w:pPr>
    </w:p>
    <w:p w14:paraId="28ADCECF" w14:textId="4CA8C380" w:rsidR="000D0718" w:rsidRPr="005E4763" w:rsidRDefault="00C94A15" w:rsidP="00C80EAF">
      <w:pPr>
        <w:pStyle w:val="paragraph"/>
        <w:spacing w:before="0" w:beforeAutospacing="0" w:after="0" w:afterAutospacing="0"/>
        <w:rPr>
          <w:rStyle w:val="normaltextrun"/>
          <w:rFonts w:ascii="Arial" w:hAnsi="Arial" w:cs="Arial"/>
          <w:b/>
          <w:bCs/>
          <w:color w:val="000000" w:themeColor="text1"/>
        </w:rPr>
      </w:pPr>
      <w:r w:rsidRPr="005E4763">
        <w:rPr>
          <w:rStyle w:val="normaltextrun"/>
          <w:rFonts w:ascii="Arial" w:hAnsi="Arial" w:cs="Arial"/>
          <w:b/>
          <w:bCs/>
          <w:color w:val="000000" w:themeColor="text1"/>
        </w:rPr>
        <w:t xml:space="preserve">Please note, that while the </w:t>
      </w:r>
      <w:r w:rsidR="00FA6085" w:rsidRPr="005E4763">
        <w:rPr>
          <w:rStyle w:val="normaltextrun"/>
          <w:rFonts w:ascii="Arial" w:hAnsi="Arial" w:cs="Arial"/>
          <w:b/>
          <w:bCs/>
          <w:color w:val="000000" w:themeColor="text1"/>
        </w:rPr>
        <w:t>IEIA form</w:t>
      </w:r>
      <w:r w:rsidRPr="005E4763">
        <w:rPr>
          <w:rStyle w:val="normaltextrun"/>
          <w:rFonts w:ascii="Arial" w:hAnsi="Arial" w:cs="Arial"/>
          <w:b/>
          <w:bCs/>
          <w:color w:val="000000" w:themeColor="text1"/>
        </w:rPr>
        <w:t xml:space="preserve"> is long, it does include three previously separate impact assessments</w:t>
      </w:r>
      <w:r w:rsidR="00FA6085" w:rsidRPr="005E4763">
        <w:rPr>
          <w:rStyle w:val="normaltextrun"/>
          <w:rFonts w:ascii="Arial" w:hAnsi="Arial" w:cs="Arial"/>
          <w:b/>
          <w:bCs/>
          <w:color w:val="000000" w:themeColor="text1"/>
        </w:rPr>
        <w:t xml:space="preserve"> and significantly more guidance</w:t>
      </w:r>
      <w:r w:rsidRPr="005E4763">
        <w:rPr>
          <w:rStyle w:val="normaltextrun"/>
          <w:rFonts w:ascii="Arial" w:hAnsi="Arial" w:cs="Arial"/>
          <w:b/>
          <w:bCs/>
          <w:color w:val="000000" w:themeColor="text1"/>
        </w:rPr>
        <w:t xml:space="preserve">.  You may not need to complete every impact assessment </w:t>
      </w:r>
      <w:r w:rsidR="00FA6085" w:rsidRPr="005E4763">
        <w:rPr>
          <w:rStyle w:val="normaltextrun"/>
          <w:rFonts w:ascii="Arial" w:hAnsi="Arial" w:cs="Arial"/>
          <w:b/>
          <w:bCs/>
          <w:color w:val="000000" w:themeColor="text1"/>
        </w:rPr>
        <w:t xml:space="preserve">within the IEIA.  If you have any </w:t>
      </w:r>
      <w:r w:rsidR="00F737CE" w:rsidRPr="005E4763">
        <w:rPr>
          <w:rStyle w:val="normaltextrun"/>
          <w:rFonts w:ascii="Arial" w:hAnsi="Arial" w:cs="Arial"/>
          <w:b/>
          <w:bCs/>
          <w:color w:val="000000" w:themeColor="text1"/>
        </w:rPr>
        <w:t>questions,</w:t>
      </w:r>
      <w:r w:rsidR="00FA6085" w:rsidRPr="005E4763">
        <w:rPr>
          <w:rStyle w:val="normaltextrun"/>
          <w:rFonts w:ascii="Arial" w:hAnsi="Arial" w:cs="Arial"/>
          <w:b/>
          <w:bCs/>
          <w:color w:val="000000" w:themeColor="text1"/>
        </w:rPr>
        <w:t xml:space="preserve"> please email </w:t>
      </w:r>
      <w:hyperlink r:id="rId12" w:history="1">
        <w:r w:rsidR="009F3F72" w:rsidRPr="005E4763">
          <w:rPr>
            <w:rStyle w:val="Hyperlink"/>
            <w:rFonts w:ascii="Arial" w:hAnsi="Arial" w:cs="Arial"/>
            <w:b/>
            <w:bCs/>
          </w:rPr>
          <w:t>ieia@sds.co.uk</w:t>
        </w:r>
      </w:hyperlink>
      <w:r w:rsidR="00FA6085" w:rsidRPr="005E4763">
        <w:rPr>
          <w:rStyle w:val="normaltextrun"/>
          <w:rFonts w:ascii="Arial" w:hAnsi="Arial" w:cs="Arial"/>
          <w:b/>
          <w:bCs/>
          <w:color w:val="000000" w:themeColor="text1"/>
        </w:rPr>
        <w:t xml:space="preserve">. </w:t>
      </w:r>
    </w:p>
    <w:p w14:paraId="1A385D3E" w14:textId="77777777" w:rsidR="00C80EAF" w:rsidRPr="005E4763" w:rsidRDefault="00C80EAF" w:rsidP="00C80EAF">
      <w:pPr>
        <w:pStyle w:val="paragraph"/>
        <w:spacing w:before="0" w:beforeAutospacing="0" w:after="0" w:afterAutospacing="0"/>
        <w:rPr>
          <w:rStyle w:val="normaltextrun"/>
          <w:rFonts w:ascii="Arial" w:hAnsi="Arial" w:cs="Arial"/>
          <w:b/>
          <w:bCs/>
          <w:color w:val="000000" w:themeColor="text1"/>
        </w:rPr>
      </w:pPr>
    </w:p>
    <w:p w14:paraId="7F5DE5B7"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r w:rsidRPr="005E4763">
        <w:rPr>
          <w:rStyle w:val="normaltextrun"/>
          <w:rFonts w:ascii="Arial" w:hAnsi="Arial" w:cs="Arial"/>
          <w:color w:val="000000" w:themeColor="text1"/>
        </w:rPr>
        <w:t>More detailed external guidance for each of the individual impact assessments can be found below:</w:t>
      </w:r>
    </w:p>
    <w:p w14:paraId="5042A7A6"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p>
    <w:p w14:paraId="2826630C"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hyperlink r:id="rId13" w:history="1">
        <w:r w:rsidRPr="005E4763">
          <w:rPr>
            <w:rStyle w:val="Hyperlink"/>
            <w:rFonts w:ascii="Arial" w:hAnsi="Arial" w:cs="Arial"/>
          </w:rPr>
          <w:t>Equality and Human Rights Commission Guidance for Equality Impact Assessments in Scotland</w:t>
        </w:r>
      </w:hyperlink>
      <w:r w:rsidRPr="005E4763">
        <w:rPr>
          <w:rStyle w:val="normaltextrun"/>
          <w:rFonts w:ascii="Arial" w:hAnsi="Arial" w:cs="Arial"/>
          <w:color w:val="000000" w:themeColor="text1"/>
        </w:rPr>
        <w:t xml:space="preserve"> </w:t>
      </w:r>
    </w:p>
    <w:p w14:paraId="63B291BC"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p>
    <w:p w14:paraId="548DB2FC"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hyperlink r:id="rId14" w:history="1">
        <w:r w:rsidRPr="005E4763">
          <w:rPr>
            <w:rStyle w:val="Hyperlink"/>
            <w:rFonts w:ascii="Arial" w:hAnsi="Arial" w:cs="Arial"/>
          </w:rPr>
          <w:t>Scottish Government Guidance for Children's Rights and Wellbeing Impact Assessments</w:t>
        </w:r>
      </w:hyperlink>
      <w:r w:rsidRPr="005E4763">
        <w:rPr>
          <w:rStyle w:val="normaltextrun"/>
          <w:rFonts w:ascii="Arial" w:hAnsi="Arial" w:cs="Arial"/>
          <w:color w:val="000000" w:themeColor="text1"/>
        </w:rPr>
        <w:t xml:space="preserve"> </w:t>
      </w:r>
    </w:p>
    <w:p w14:paraId="5B1857A5"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p>
    <w:p w14:paraId="4FE73693"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hyperlink r:id="rId15" w:history="1">
        <w:r w:rsidRPr="005E4763">
          <w:rPr>
            <w:rStyle w:val="Hyperlink"/>
            <w:rFonts w:ascii="Arial" w:hAnsi="Arial" w:cs="Arial"/>
          </w:rPr>
          <w:t>Scottish Government Guidance for Island Community Impact Assessments</w:t>
        </w:r>
      </w:hyperlink>
      <w:r w:rsidRPr="005E4763">
        <w:rPr>
          <w:rStyle w:val="normaltextrun"/>
          <w:rFonts w:ascii="Arial" w:hAnsi="Arial" w:cs="Arial"/>
          <w:color w:val="000000" w:themeColor="text1"/>
        </w:rPr>
        <w:t xml:space="preserve"> </w:t>
      </w:r>
    </w:p>
    <w:p w14:paraId="742572E0" w14:textId="77777777" w:rsidR="00C80EAF" w:rsidRPr="005E4763" w:rsidRDefault="00C80EAF" w:rsidP="00C80EAF">
      <w:pPr>
        <w:pStyle w:val="paragraph"/>
        <w:spacing w:before="0" w:beforeAutospacing="0" w:after="0" w:afterAutospacing="0"/>
        <w:rPr>
          <w:rStyle w:val="normaltextrun"/>
          <w:rFonts w:ascii="Arial" w:hAnsi="Arial" w:cs="Arial"/>
          <w:color w:val="000000" w:themeColor="text1"/>
        </w:rPr>
      </w:pPr>
    </w:p>
    <w:p w14:paraId="5BB4F488" w14:textId="77777777" w:rsidR="00C80EAF" w:rsidRPr="005E4763" w:rsidRDefault="00C80EAF" w:rsidP="00C80EAF">
      <w:pPr>
        <w:pStyle w:val="paragraph"/>
        <w:spacing w:before="0" w:beforeAutospacing="0" w:after="0" w:afterAutospacing="0"/>
        <w:textAlignment w:val="baseline"/>
        <w:rPr>
          <w:rFonts w:ascii="Arial" w:hAnsi="Arial" w:cs="Arial"/>
        </w:rPr>
      </w:pPr>
    </w:p>
    <w:tbl>
      <w:tblPr>
        <w:tblStyle w:val="TableGrid"/>
        <w:tblW w:w="0" w:type="auto"/>
        <w:shd w:val="clear" w:color="auto" w:fill="B6DFE8"/>
        <w:tblLook w:val="04A0" w:firstRow="1" w:lastRow="0" w:firstColumn="1" w:lastColumn="0" w:noHBand="0" w:noVBand="1"/>
      </w:tblPr>
      <w:tblGrid>
        <w:gridCol w:w="13950"/>
      </w:tblGrid>
      <w:tr w:rsidR="00C80EAF" w:rsidRPr="005E4763" w14:paraId="0E3E563B" w14:textId="77777777">
        <w:trPr>
          <w:trHeight w:val="850"/>
        </w:trPr>
        <w:tc>
          <w:tcPr>
            <w:tcW w:w="13950" w:type="dxa"/>
            <w:shd w:val="clear" w:color="auto" w:fill="B6DFE8"/>
            <w:vAlign w:val="center"/>
          </w:tcPr>
          <w:p w14:paraId="4815FAAB" w14:textId="417CA231" w:rsidR="00C80EAF" w:rsidRPr="005E4763" w:rsidRDefault="00C80EAF">
            <w:pPr>
              <w:rPr>
                <w:rFonts w:ascii="Arial" w:eastAsia="Arial" w:hAnsi="Arial" w:cs="Arial"/>
                <w:b/>
                <w:bCs/>
                <w:color w:val="006373"/>
                <w:sz w:val="24"/>
                <w:szCs w:val="24"/>
              </w:rPr>
            </w:pPr>
            <w:r w:rsidRPr="005E4763">
              <w:rPr>
                <w:rFonts w:ascii="Arial" w:eastAsia="Arial" w:hAnsi="Arial" w:cs="Arial"/>
                <w:b/>
                <w:bCs/>
                <w:color w:val="006373"/>
                <w:sz w:val="24"/>
                <w:szCs w:val="24"/>
              </w:rPr>
              <w:t>1.0 Project Overview</w:t>
            </w:r>
          </w:p>
        </w:tc>
      </w:tr>
    </w:tbl>
    <w:p w14:paraId="0D06DCB8" w14:textId="77777777" w:rsidR="00427FB4" w:rsidRPr="005E4763" w:rsidRDefault="00427FB4" w:rsidP="00C80EAF">
      <w:pPr>
        <w:rPr>
          <w:rFonts w:ascii="Arial" w:hAnsi="Arial" w:cs="Arial"/>
          <w:sz w:val="24"/>
          <w:szCs w:val="24"/>
        </w:rPr>
      </w:pPr>
    </w:p>
    <w:p w14:paraId="64F5628A" w14:textId="4984FE04" w:rsidR="00427FB4" w:rsidRPr="005E4763" w:rsidRDefault="00427FB4" w:rsidP="00C80EAF">
      <w:pPr>
        <w:rPr>
          <w:rFonts w:ascii="Arial" w:hAnsi="Arial" w:cs="Arial"/>
          <w:b/>
          <w:bCs/>
          <w:sz w:val="24"/>
          <w:szCs w:val="24"/>
        </w:rPr>
      </w:pPr>
      <w:r w:rsidRPr="005E4763">
        <w:rPr>
          <w:rFonts w:ascii="Arial" w:hAnsi="Arial" w:cs="Arial"/>
          <w:b/>
          <w:bCs/>
          <w:sz w:val="24"/>
          <w:szCs w:val="24"/>
        </w:rPr>
        <w:t>This document uses the term ‘project’ to describe the full range of our policies, provisions, projects, functions, practices and activities including the delivery of services – essentially everything we do</w:t>
      </w:r>
      <w:r w:rsidR="000E5524" w:rsidRPr="005E4763">
        <w:rPr>
          <w:rFonts w:ascii="Arial" w:hAnsi="Arial" w:cs="Arial"/>
          <w:b/>
          <w:bCs/>
          <w:sz w:val="24"/>
          <w:szCs w:val="24"/>
        </w:rPr>
        <w:t xml:space="preserve"> that affects people</w:t>
      </w:r>
      <w:r w:rsidRPr="005E4763">
        <w:rPr>
          <w:rFonts w:ascii="Arial" w:hAnsi="Arial" w:cs="Arial"/>
          <w:b/>
          <w:bCs/>
          <w:sz w:val="24"/>
          <w:szCs w:val="24"/>
        </w:rPr>
        <w:t>.</w:t>
      </w:r>
    </w:p>
    <w:p w14:paraId="6BD552F5" w14:textId="77777777" w:rsidR="00427FB4" w:rsidRPr="005E4763" w:rsidRDefault="00427FB4" w:rsidP="00C80EAF">
      <w:pPr>
        <w:rPr>
          <w:rFonts w:ascii="Arial" w:hAnsi="Arial" w:cs="Arial"/>
          <w:sz w:val="24"/>
          <w:szCs w:val="24"/>
        </w:rPr>
      </w:pPr>
    </w:p>
    <w:p w14:paraId="010B7A0C" w14:textId="6DF2ACB3" w:rsidR="00C80EAF" w:rsidRPr="005E4763" w:rsidRDefault="00C80EAF" w:rsidP="0087288D">
      <w:pPr>
        <w:pStyle w:val="ListParagraph"/>
        <w:spacing w:line="360" w:lineRule="auto"/>
        <w:rPr>
          <w:rFonts w:ascii="Arial" w:eastAsia="Arial" w:hAnsi="Arial" w:cs="Arial"/>
          <w:color w:val="FFFFFF" w:themeColor="background1"/>
          <w:sz w:val="24"/>
          <w:szCs w:val="24"/>
        </w:rPr>
      </w:pPr>
      <w:r w:rsidRPr="005E4763">
        <w:rPr>
          <w:rFonts w:ascii="Arial" w:eastAsia="Arial" w:hAnsi="Arial" w:cs="Arial"/>
          <w:b/>
          <w:bCs/>
          <w:color w:val="005F72"/>
          <w:sz w:val="24"/>
          <w:szCs w:val="24"/>
          <w:u w:val="single"/>
        </w:rPr>
        <w:fldChar w:fldCharType="begin"/>
      </w:r>
      <w:r w:rsidRPr="005E4763">
        <w:rPr>
          <w:rFonts w:ascii="Arial" w:eastAsia="Arial" w:hAnsi="Arial" w:cs="Arial"/>
          <w:b/>
          <w:bCs/>
          <w:color w:val="005F72"/>
          <w:sz w:val="24"/>
          <w:szCs w:val="24"/>
          <w:u w:val="single"/>
        </w:rPr>
        <w:instrText xml:space="preserve"> AUTOTEXTLIST   \t "this is generally the name of the project or policy."  \* MERGEFORMAT </w:instrText>
      </w:r>
      <w:r w:rsidRPr="005E4763">
        <w:rPr>
          <w:rFonts w:ascii="Arial" w:eastAsia="Arial" w:hAnsi="Arial" w:cs="Arial"/>
          <w:b/>
          <w:bCs/>
          <w:color w:val="005F72"/>
          <w:sz w:val="24"/>
          <w:szCs w:val="24"/>
          <w:u w:val="single"/>
        </w:rPr>
        <w:fldChar w:fldCharType="separate"/>
      </w:r>
      <w:r w:rsidRPr="005E4763">
        <w:rPr>
          <w:rFonts w:ascii="Arial" w:eastAsia="Arial" w:hAnsi="Arial" w:cs="Arial"/>
          <w:b/>
          <w:bCs/>
          <w:color w:val="005F72"/>
          <w:sz w:val="24"/>
          <w:szCs w:val="24"/>
          <w:u w:val="single"/>
        </w:rPr>
        <w:t>Ti</w:t>
      </w:r>
      <w:r w:rsidR="00497250" w:rsidRPr="005E4763">
        <w:rPr>
          <w:rFonts w:ascii="Arial" w:eastAsia="Arial" w:hAnsi="Arial" w:cs="Arial"/>
          <w:b/>
          <w:bCs/>
          <w:color w:val="005F72"/>
          <w:sz w:val="24"/>
          <w:szCs w:val="24"/>
          <w:u w:val="single"/>
        </w:rPr>
        <w:t>t</w:t>
      </w:r>
      <w:r w:rsidRPr="005E4763">
        <w:rPr>
          <w:rFonts w:ascii="Arial" w:eastAsia="Arial" w:hAnsi="Arial" w:cs="Arial"/>
          <w:b/>
          <w:bCs/>
          <w:color w:val="005F72"/>
          <w:sz w:val="24"/>
          <w:szCs w:val="24"/>
          <w:u w:val="single"/>
        </w:rPr>
        <w:t>le of Impact Assessment</w:t>
      </w:r>
      <w:r w:rsidRPr="005E4763">
        <w:rPr>
          <w:rFonts w:ascii="Arial" w:eastAsia="Arial" w:hAnsi="Arial" w:cs="Arial"/>
          <w:b/>
          <w:bCs/>
          <w:color w:val="005F72"/>
          <w:sz w:val="24"/>
          <w:szCs w:val="24"/>
          <w:u w:val="single"/>
        </w:rPr>
        <w:fldChar w:fldCharType="end"/>
      </w:r>
      <w:r w:rsidR="00F539D1" w:rsidRPr="005E4763">
        <w:rPr>
          <w:rFonts w:ascii="Arial" w:eastAsia="Arial" w:hAnsi="Arial" w:cs="Arial"/>
          <w:b/>
          <w:bCs/>
          <w:color w:val="005F72"/>
          <w:sz w:val="24"/>
          <w:szCs w:val="24"/>
        </w:rPr>
        <w:t xml:space="preserve"> </w:t>
      </w:r>
      <w:r w:rsidR="00A47737" w:rsidRPr="005E4763">
        <w:rPr>
          <w:rFonts w:ascii="Arial" w:eastAsia="Arial" w:hAnsi="Arial" w:cs="Arial"/>
          <w:b/>
          <w:bCs/>
          <w:color w:val="FFFFFF" w:themeColor="background1"/>
          <w:sz w:val="24"/>
          <w:szCs w:val="24"/>
        </w:rPr>
        <w:t>(</w:t>
      </w:r>
      <w:r w:rsidR="00F539D1" w:rsidRPr="005E4763">
        <w:rPr>
          <w:rFonts w:ascii="Arial" w:eastAsia="Arial" w:hAnsi="Arial" w:cs="Arial"/>
          <w:b/>
          <w:bCs/>
          <w:color w:val="FFFFFF" w:themeColor="background1"/>
          <w:sz w:val="24"/>
          <w:szCs w:val="24"/>
        </w:rPr>
        <w:t>this is generally the name of the project or policy.</w:t>
      </w:r>
      <w:r w:rsidR="00A47737" w:rsidRPr="005E4763">
        <w:rPr>
          <w:rFonts w:ascii="Arial" w:eastAsia="Arial" w:hAnsi="Arial" w:cs="Arial"/>
          <w:b/>
          <w:bCs/>
          <w:color w:val="FFFFFF" w:themeColor="background1"/>
          <w:sz w:val="24"/>
          <w:szCs w:val="24"/>
        </w:rPr>
        <w:t>)</w:t>
      </w:r>
    </w:p>
    <w:tbl>
      <w:tblPr>
        <w:tblStyle w:val="TableGrid"/>
        <w:tblW w:w="14034" w:type="dxa"/>
        <w:tblInd w:w="-5" w:type="dxa"/>
        <w:tblLook w:val="04A0" w:firstRow="1" w:lastRow="0" w:firstColumn="1" w:lastColumn="0" w:noHBand="0" w:noVBand="1"/>
      </w:tblPr>
      <w:tblGrid>
        <w:gridCol w:w="14034"/>
      </w:tblGrid>
      <w:tr w:rsidR="00C80EAF" w:rsidRPr="005E4763" w14:paraId="67938E16" w14:textId="77777777" w:rsidTr="002F1FF0">
        <w:trPr>
          <w:trHeight w:val="567"/>
        </w:trPr>
        <w:tc>
          <w:tcPr>
            <w:tcW w:w="14034" w:type="dxa"/>
          </w:tcPr>
          <w:p w14:paraId="3055D32F" w14:textId="4E228341" w:rsidR="00C80EAF" w:rsidRPr="005E4763" w:rsidRDefault="00D520FB" w:rsidP="0087288D">
            <w:pPr>
              <w:pStyle w:val="ListParagraph"/>
              <w:spacing w:line="360" w:lineRule="auto"/>
              <w:ind w:left="0"/>
              <w:rPr>
                <w:rFonts w:ascii="Arial" w:eastAsia="Arial" w:hAnsi="Arial" w:cs="Arial"/>
                <w:sz w:val="24"/>
                <w:szCs w:val="24"/>
              </w:rPr>
            </w:pPr>
            <w:bookmarkStart w:id="0" w:name="_Hlk124509858"/>
            <w:r>
              <w:rPr>
                <w:rFonts w:ascii="Arial" w:eastAsia="Arial" w:hAnsi="Arial" w:cs="Arial"/>
                <w:sz w:val="24"/>
                <w:szCs w:val="24"/>
              </w:rPr>
              <w:t>National Customer Engagement Team</w:t>
            </w:r>
          </w:p>
        </w:tc>
      </w:tr>
      <w:bookmarkEnd w:id="0"/>
    </w:tbl>
    <w:p w14:paraId="22BEC96F" w14:textId="77777777" w:rsidR="00C80EAF" w:rsidRPr="005E4763" w:rsidRDefault="00C80EAF" w:rsidP="00C80EAF">
      <w:pPr>
        <w:pStyle w:val="ListParagraph"/>
        <w:rPr>
          <w:rFonts w:ascii="Arial" w:eastAsia="Arial" w:hAnsi="Arial" w:cs="Arial"/>
          <w:b/>
          <w:bCs/>
          <w:sz w:val="24"/>
          <w:szCs w:val="24"/>
        </w:rPr>
      </w:pPr>
    </w:p>
    <w:p w14:paraId="4EC1C72C" w14:textId="41E4DAFB" w:rsidR="0087288D" w:rsidRPr="005E4763" w:rsidRDefault="00C80EAF" w:rsidP="0087288D">
      <w:pPr>
        <w:pStyle w:val="ListParagraph"/>
        <w:spacing w:line="360" w:lineRule="auto"/>
        <w:rPr>
          <w:rFonts w:ascii="Arial" w:eastAsia="Arial" w:hAnsi="Arial" w:cs="Arial"/>
          <w:b/>
          <w:bCs/>
          <w:color w:val="FFFFFF" w:themeColor="background1"/>
          <w:sz w:val="24"/>
          <w:szCs w:val="24"/>
        </w:rPr>
      </w:pPr>
      <w:r w:rsidRPr="005E4763">
        <w:rPr>
          <w:rFonts w:ascii="Arial" w:eastAsia="Arial" w:hAnsi="Arial" w:cs="Arial"/>
          <w:b/>
          <w:bCs/>
          <w:color w:val="005F72"/>
          <w:sz w:val="24"/>
          <w:szCs w:val="24"/>
          <w:u w:val="single"/>
        </w:rPr>
        <w:fldChar w:fldCharType="begin"/>
      </w:r>
      <w:r w:rsidRPr="005E4763">
        <w:rPr>
          <w:rFonts w:ascii="Arial" w:eastAsia="Arial" w:hAnsi="Arial" w:cs="Arial"/>
          <w:b/>
          <w:bCs/>
          <w:color w:val="005F72"/>
          <w:sz w:val="24"/>
          <w:szCs w:val="24"/>
          <w:u w:val="single"/>
        </w:rPr>
        <w:instrText xml:space="preserve"> AUTOTEXTLIST   \t "this is the person with final responsibility for a project- such as Director or Head of Service"  \* MERGEFORMAT </w:instrText>
      </w:r>
      <w:r w:rsidRPr="005E4763">
        <w:rPr>
          <w:rFonts w:ascii="Arial" w:eastAsia="Arial" w:hAnsi="Arial" w:cs="Arial"/>
          <w:b/>
          <w:bCs/>
          <w:color w:val="005F72"/>
          <w:sz w:val="24"/>
          <w:szCs w:val="24"/>
          <w:u w:val="single"/>
        </w:rPr>
        <w:fldChar w:fldCharType="separate"/>
      </w:r>
      <w:r w:rsidRPr="005E4763">
        <w:rPr>
          <w:rFonts w:ascii="Arial" w:eastAsia="Arial" w:hAnsi="Arial" w:cs="Arial"/>
          <w:b/>
          <w:bCs/>
          <w:color w:val="005F72"/>
          <w:sz w:val="24"/>
          <w:szCs w:val="24"/>
          <w:u w:val="single"/>
        </w:rPr>
        <w:t>Name of Senior Responsible Officer</w:t>
      </w:r>
      <w:r w:rsidRPr="005E4763">
        <w:rPr>
          <w:rFonts w:ascii="Arial" w:eastAsia="Arial" w:hAnsi="Arial" w:cs="Arial"/>
          <w:b/>
          <w:bCs/>
          <w:color w:val="005F72"/>
          <w:sz w:val="24"/>
          <w:szCs w:val="24"/>
          <w:u w:val="single"/>
        </w:rPr>
        <w:fldChar w:fldCharType="end"/>
      </w:r>
      <w:r w:rsidR="00A659B5" w:rsidRPr="005E4763">
        <w:rPr>
          <w:rFonts w:ascii="Arial" w:eastAsia="Arial" w:hAnsi="Arial" w:cs="Arial"/>
          <w:b/>
          <w:bCs/>
          <w:color w:val="005F72"/>
          <w:sz w:val="24"/>
          <w:szCs w:val="24"/>
        </w:rPr>
        <w:t xml:space="preserve"> </w:t>
      </w:r>
      <w:r w:rsidR="00A659B5" w:rsidRPr="005E4763">
        <w:rPr>
          <w:rFonts w:ascii="Arial" w:eastAsia="Arial" w:hAnsi="Arial" w:cs="Arial"/>
          <w:b/>
          <w:bCs/>
          <w:color w:val="FFFFFF" w:themeColor="background1"/>
          <w:sz w:val="24"/>
          <w:szCs w:val="24"/>
        </w:rPr>
        <w:t>(this is the person with final responsibility for a project- such as Director or Head of Service)</w:t>
      </w:r>
    </w:p>
    <w:tbl>
      <w:tblPr>
        <w:tblStyle w:val="TableGrid"/>
        <w:tblW w:w="14034" w:type="dxa"/>
        <w:tblInd w:w="-5" w:type="dxa"/>
        <w:tblLook w:val="04A0" w:firstRow="1" w:lastRow="0" w:firstColumn="1" w:lastColumn="0" w:noHBand="0" w:noVBand="1"/>
      </w:tblPr>
      <w:tblGrid>
        <w:gridCol w:w="14034"/>
      </w:tblGrid>
      <w:tr w:rsidR="00C80EAF" w:rsidRPr="005E4763" w14:paraId="20F26083" w14:textId="77777777" w:rsidTr="002F1FF0">
        <w:trPr>
          <w:trHeight w:val="567"/>
        </w:trPr>
        <w:tc>
          <w:tcPr>
            <w:tcW w:w="14034" w:type="dxa"/>
          </w:tcPr>
          <w:p w14:paraId="6A1ACB33" w14:textId="0EABACC6" w:rsidR="00C80EAF" w:rsidRPr="005E4763" w:rsidRDefault="000552B1" w:rsidP="0087288D">
            <w:pPr>
              <w:pStyle w:val="ListParagraph"/>
              <w:spacing w:line="360" w:lineRule="auto"/>
              <w:ind w:left="0"/>
              <w:rPr>
                <w:rFonts w:ascii="Arial" w:eastAsia="Arial" w:hAnsi="Arial" w:cs="Arial"/>
                <w:sz w:val="24"/>
                <w:szCs w:val="24"/>
              </w:rPr>
            </w:pPr>
            <w:r>
              <w:rPr>
                <w:rFonts w:ascii="Arial" w:eastAsia="Arial" w:hAnsi="Arial" w:cs="Arial"/>
                <w:sz w:val="24"/>
                <w:szCs w:val="24"/>
              </w:rPr>
              <w:t>Judith Kavanagh</w:t>
            </w:r>
          </w:p>
        </w:tc>
      </w:tr>
    </w:tbl>
    <w:p w14:paraId="0D6D342B" w14:textId="77777777" w:rsidR="00C80EAF" w:rsidRPr="005E4763" w:rsidRDefault="00C80EAF" w:rsidP="00C80EAF">
      <w:pPr>
        <w:pStyle w:val="ListParagraph"/>
        <w:rPr>
          <w:rFonts w:ascii="Arial" w:eastAsia="Arial" w:hAnsi="Arial" w:cs="Arial"/>
          <w:b/>
          <w:bCs/>
          <w:sz w:val="24"/>
          <w:szCs w:val="24"/>
        </w:rPr>
      </w:pPr>
    </w:p>
    <w:p w14:paraId="31772067" w14:textId="118997DC"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Does this project relate to any other published </w:t>
      </w:r>
      <w:r w:rsidRPr="005E4763">
        <w:rPr>
          <w:rFonts w:ascii="Arial" w:eastAsia="Arial" w:hAnsi="Arial" w:cs="Arial"/>
          <w:b/>
          <w:bCs/>
          <w:color w:val="005F72"/>
          <w:sz w:val="24"/>
          <w:szCs w:val="24"/>
          <w:u w:val="single"/>
        </w:rPr>
        <w:fldChar w:fldCharType="begin"/>
      </w:r>
      <w:r w:rsidRPr="005E4763">
        <w:rPr>
          <w:rFonts w:ascii="Arial" w:eastAsia="Arial" w:hAnsi="Arial" w:cs="Arial"/>
          <w:b/>
          <w:bCs/>
          <w:color w:val="005F72"/>
          <w:sz w:val="24"/>
          <w:szCs w:val="24"/>
          <w:u w:val="single"/>
        </w:rPr>
        <w:instrText xml:space="preserve"> AUTOTEXTLIST    \* MERGEFORMAT </w:instrText>
      </w:r>
      <w:r w:rsidRPr="005E4763">
        <w:rPr>
          <w:rFonts w:ascii="Arial" w:eastAsia="Arial" w:hAnsi="Arial" w:cs="Arial"/>
          <w:b/>
          <w:bCs/>
          <w:color w:val="005F72"/>
          <w:sz w:val="24"/>
          <w:szCs w:val="24"/>
          <w:u w:val="single"/>
        </w:rPr>
        <w:fldChar w:fldCharType="separate"/>
      </w:r>
      <w:r w:rsidRPr="005E4763">
        <w:rPr>
          <w:rFonts w:ascii="Arial" w:eastAsia="Arial" w:hAnsi="Arial" w:cs="Arial"/>
          <w:b/>
          <w:bCs/>
          <w:color w:val="005F72"/>
          <w:sz w:val="24"/>
          <w:szCs w:val="24"/>
          <w:u w:val="single"/>
        </w:rPr>
        <w:fldChar w:fldCharType="begin"/>
      </w:r>
      <w:r w:rsidRPr="005E4763">
        <w:rPr>
          <w:rFonts w:ascii="Arial" w:eastAsia="Arial" w:hAnsi="Arial" w:cs="Arial"/>
          <w:b/>
          <w:bCs/>
          <w:color w:val="005F72"/>
          <w:sz w:val="24"/>
          <w:szCs w:val="24"/>
          <w:u w:val="single"/>
        </w:rPr>
        <w:instrText xml:space="preserve"> AUTOTEXTLIST   \t "Equality Impact Assessment"  \* MERGEFORMAT </w:instrText>
      </w:r>
      <w:r w:rsidRPr="005E4763">
        <w:rPr>
          <w:rFonts w:ascii="Arial" w:eastAsia="Arial" w:hAnsi="Arial" w:cs="Arial"/>
          <w:b/>
          <w:bCs/>
          <w:color w:val="005F72"/>
          <w:sz w:val="24"/>
          <w:szCs w:val="24"/>
          <w:u w:val="single"/>
        </w:rPr>
        <w:fldChar w:fldCharType="separate"/>
      </w:r>
      <w:r w:rsidRPr="005E4763">
        <w:rPr>
          <w:rFonts w:ascii="Arial" w:eastAsia="Arial" w:hAnsi="Arial" w:cs="Arial"/>
          <w:b/>
          <w:bCs/>
          <w:color w:val="005F72"/>
          <w:sz w:val="24"/>
          <w:szCs w:val="24"/>
          <w:u w:val="single"/>
        </w:rPr>
        <w:t>EQIAs</w:t>
      </w:r>
      <w:r w:rsidRPr="005E4763">
        <w:rPr>
          <w:rFonts w:ascii="Arial" w:eastAsia="Arial" w:hAnsi="Arial" w:cs="Arial"/>
          <w:b/>
          <w:bCs/>
          <w:color w:val="005F72"/>
          <w:sz w:val="24"/>
          <w:szCs w:val="24"/>
          <w:u w:val="single"/>
        </w:rPr>
        <w:fldChar w:fldCharType="end"/>
      </w:r>
      <w:r w:rsidRPr="005E4763">
        <w:rPr>
          <w:rFonts w:ascii="Arial" w:eastAsia="Arial" w:hAnsi="Arial" w:cs="Arial"/>
          <w:b/>
          <w:bCs/>
          <w:color w:val="005F72"/>
          <w:sz w:val="24"/>
          <w:szCs w:val="24"/>
          <w:u w:val="single"/>
        </w:rPr>
        <w:fldChar w:fldCharType="end"/>
      </w:r>
      <w:r w:rsidRPr="005E4763">
        <w:rPr>
          <w:rFonts w:ascii="Arial" w:eastAsia="Arial" w:hAnsi="Arial" w:cs="Arial"/>
          <w:b/>
          <w:bCs/>
          <w:color w:val="005F72"/>
          <w:sz w:val="24"/>
          <w:szCs w:val="24"/>
        </w:rPr>
        <w:t xml:space="preserve"> </w:t>
      </w:r>
      <w:r w:rsidR="00CF4BF2" w:rsidRPr="005E4763">
        <w:rPr>
          <w:rFonts w:ascii="Arial" w:eastAsia="Arial" w:hAnsi="Arial" w:cs="Arial"/>
          <w:color w:val="FFFFFF" w:themeColor="background1"/>
          <w:spacing w:val="-160"/>
          <w:sz w:val="24"/>
          <w:szCs w:val="24"/>
        </w:rPr>
        <w:t>(Equality Impact Assessment</w:t>
      </w:r>
      <w:r w:rsidR="00CF4BF2" w:rsidRPr="005E4763">
        <w:rPr>
          <w:rFonts w:ascii="Arial" w:eastAsia="Arial" w:hAnsi="Arial" w:cs="Arial"/>
          <w:b/>
          <w:bCs/>
          <w:color w:val="FFFFFF" w:themeColor="background1"/>
          <w:spacing w:val="-160"/>
          <w:sz w:val="24"/>
          <w:szCs w:val="24"/>
        </w:rPr>
        <w:t xml:space="preserve">) </w:t>
      </w:r>
      <w:r w:rsidRPr="005E4763">
        <w:rPr>
          <w:rFonts w:ascii="Arial" w:eastAsia="Arial" w:hAnsi="Arial" w:cs="Arial"/>
          <w:b/>
          <w:bCs/>
          <w:sz w:val="24"/>
          <w:szCs w:val="24"/>
        </w:rPr>
        <w:t xml:space="preserve">or </w:t>
      </w:r>
      <w:r w:rsidRPr="005E4763">
        <w:rPr>
          <w:rFonts w:ascii="Arial" w:eastAsia="Arial" w:hAnsi="Arial" w:cs="Arial"/>
          <w:b/>
          <w:bCs/>
          <w:color w:val="005F72"/>
          <w:sz w:val="24"/>
          <w:szCs w:val="24"/>
          <w:u w:val="single"/>
        </w:rPr>
        <w:fldChar w:fldCharType="begin"/>
      </w:r>
      <w:r w:rsidRPr="005E4763">
        <w:rPr>
          <w:rFonts w:ascii="Arial" w:eastAsia="Arial" w:hAnsi="Arial" w:cs="Arial"/>
          <w:b/>
          <w:bCs/>
          <w:color w:val="005F72"/>
          <w:sz w:val="24"/>
          <w:szCs w:val="24"/>
          <w:u w:val="single"/>
        </w:rPr>
        <w:instrText xml:space="preserve"> AUTOTEXTLIST   \t "Island Community Impact Assessment"  \* MERGEFORMAT </w:instrText>
      </w:r>
      <w:r w:rsidRPr="005E4763">
        <w:rPr>
          <w:rFonts w:ascii="Arial" w:eastAsia="Arial" w:hAnsi="Arial" w:cs="Arial"/>
          <w:b/>
          <w:bCs/>
          <w:color w:val="005F72"/>
          <w:sz w:val="24"/>
          <w:szCs w:val="24"/>
          <w:u w:val="single"/>
        </w:rPr>
        <w:fldChar w:fldCharType="separate"/>
      </w:r>
      <w:r w:rsidRPr="005E4763">
        <w:rPr>
          <w:rFonts w:ascii="Arial" w:eastAsia="Arial" w:hAnsi="Arial" w:cs="Arial"/>
          <w:b/>
          <w:bCs/>
          <w:color w:val="005F72"/>
          <w:sz w:val="24"/>
          <w:szCs w:val="24"/>
          <w:u w:val="single"/>
        </w:rPr>
        <w:t>ICIAs</w:t>
      </w:r>
      <w:r w:rsidRPr="005E4763">
        <w:rPr>
          <w:rFonts w:ascii="Arial" w:eastAsia="Arial" w:hAnsi="Arial" w:cs="Arial"/>
          <w:b/>
          <w:bCs/>
          <w:color w:val="005F72"/>
          <w:sz w:val="24"/>
          <w:szCs w:val="24"/>
          <w:u w:val="single"/>
        </w:rPr>
        <w:fldChar w:fldCharType="end"/>
      </w:r>
      <w:r w:rsidR="00A53419" w:rsidRPr="005E4763">
        <w:rPr>
          <w:rFonts w:ascii="Arial" w:eastAsia="Arial" w:hAnsi="Arial" w:cs="Arial"/>
          <w:color w:val="FFFFFF" w:themeColor="background1"/>
          <w:spacing w:val="-422"/>
          <w:sz w:val="24"/>
          <w:szCs w:val="24"/>
        </w:rPr>
        <w:t>(Island Community Impact Assessments)</w:t>
      </w:r>
      <w:r w:rsidRPr="005E4763">
        <w:rPr>
          <w:rFonts w:ascii="Arial" w:eastAsia="Arial" w:hAnsi="Arial" w:cs="Arial"/>
          <w:b/>
          <w:bCs/>
          <w:sz w:val="24"/>
          <w:szCs w:val="24"/>
        </w:rPr>
        <w:t>?</w:t>
      </w:r>
      <w:r w:rsidR="004236DD" w:rsidRPr="005E4763">
        <w:rPr>
          <w:rFonts w:ascii="Arial" w:hAnsi="Arial" w:cs="Arial"/>
          <w:sz w:val="24"/>
          <w:szCs w:val="24"/>
        </w:rPr>
        <w:t xml:space="preserve"> </w:t>
      </w:r>
    </w:p>
    <w:p w14:paraId="72FEFC8B" w14:textId="239EC938" w:rsidR="0002731C" w:rsidRPr="005E4763" w:rsidRDefault="0002731C" w:rsidP="002F1FF0">
      <w:pPr>
        <w:pStyle w:val="Heading1"/>
        <w:shd w:val="clear" w:color="auto" w:fill="C00000"/>
        <w15:collapsed/>
        <w:rPr>
          <w:rFonts w:cs="Arial"/>
          <w:szCs w:val="24"/>
          <w:lang w:val="en-US" w:eastAsia="en-GB"/>
        </w:rPr>
      </w:pPr>
      <w:r w:rsidRPr="005E4763">
        <w:rPr>
          <w:rFonts w:cs="Arial"/>
          <w:szCs w:val="24"/>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02731C" w14:paraId="7CC22358" w14:textId="77777777" w:rsidTr="00106F19">
        <w:tc>
          <w:tcPr>
            <w:tcW w:w="13246" w:type="dxa"/>
            <w:shd w:val="clear" w:color="auto" w:fill="F5D3D8"/>
          </w:tcPr>
          <w:p w14:paraId="3B2B49EC" w14:textId="77777777" w:rsidR="0002731C" w:rsidRDefault="0002731C">
            <w:pPr>
              <w:rPr>
                <w:rFonts w:ascii="Arial" w:hAnsi="Arial" w:cs="Arial"/>
                <w:sz w:val="24"/>
                <w:szCs w:val="24"/>
              </w:rPr>
            </w:pPr>
          </w:p>
          <w:p w14:paraId="0A9CB9FF" w14:textId="77777777" w:rsidR="0002731C" w:rsidRDefault="0002731C">
            <w:pPr>
              <w:rPr>
                <w:rFonts w:ascii="Arial" w:hAnsi="Arial" w:cs="Arial"/>
                <w:sz w:val="24"/>
                <w:szCs w:val="24"/>
              </w:rPr>
            </w:pPr>
            <w:r w:rsidRPr="0002731C">
              <w:rPr>
                <w:rFonts w:ascii="Arial" w:hAnsi="Arial" w:cs="Arial"/>
                <w:sz w:val="24"/>
                <w:szCs w:val="24"/>
              </w:rPr>
              <w:t>You should list any published EQIAs, ICIAs or IEIAs that relate to the project.  They may partially overlap or the new IEIA may supplement an existing overarching EQIA, ICIA or IEIA or the new IEIA may incorporate existing EQIAs, ICIAs or IEIAs.</w:t>
            </w:r>
          </w:p>
          <w:p w14:paraId="0239C188" w14:textId="0B6A5DCA" w:rsidR="0002731C" w:rsidRPr="00E716BD" w:rsidRDefault="0002731C">
            <w:pPr>
              <w:rPr>
                <w:rFonts w:ascii="Arial" w:hAnsi="Arial" w:cs="Arial"/>
                <w:sz w:val="24"/>
                <w:szCs w:val="24"/>
              </w:rPr>
            </w:pPr>
          </w:p>
        </w:tc>
      </w:tr>
    </w:tbl>
    <w:p w14:paraId="43B3DCC2" w14:textId="77777777" w:rsidR="0002731C" w:rsidRPr="005E4763" w:rsidRDefault="0002731C" w:rsidP="002F1FF0">
      <w:pPr>
        <w:pStyle w:val="ListParagraph"/>
        <w:ind w:left="0"/>
        <w:rPr>
          <w:rFonts w:ascii="Arial" w:eastAsia="Arial" w:hAnsi="Arial" w:cs="Arial"/>
          <w:sz w:val="24"/>
          <w:szCs w:val="24"/>
        </w:rPr>
        <w:sectPr w:rsidR="0002731C" w:rsidRPr="005E4763"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5" w:type="dxa"/>
        <w:tblLook w:val="04A0" w:firstRow="1" w:lastRow="0" w:firstColumn="1" w:lastColumn="0" w:noHBand="0" w:noVBand="1"/>
      </w:tblPr>
      <w:tblGrid>
        <w:gridCol w:w="13955"/>
      </w:tblGrid>
      <w:tr w:rsidR="0002731C" w:rsidRPr="005E4763" w14:paraId="5C6ED085" w14:textId="77777777" w:rsidTr="11D6BAB3">
        <w:trPr>
          <w:trHeight w:val="720"/>
        </w:trPr>
        <w:tc>
          <w:tcPr>
            <w:tcW w:w="13955" w:type="dxa"/>
          </w:tcPr>
          <w:p w14:paraId="4208C7B3" w14:textId="0CB55FCE" w:rsidR="00F27A1D" w:rsidRPr="00F27A1D" w:rsidRDefault="003A4ECB" w:rsidP="009D64ED">
            <w:pPr>
              <w:rPr>
                <w:rFonts w:ascii="Arial" w:eastAsia="Arial" w:hAnsi="Arial" w:cs="Arial"/>
                <w:sz w:val="24"/>
                <w:szCs w:val="24"/>
              </w:rPr>
            </w:pPr>
            <w:r>
              <w:rPr>
                <w:rFonts w:ascii="Arial" w:eastAsia="Arial" w:hAnsi="Arial" w:cs="Arial"/>
                <w:sz w:val="24"/>
                <w:szCs w:val="24"/>
              </w:rPr>
              <w:t>The following IEIAs may in places impact how services are delivered through the National Customer Engagement Team</w:t>
            </w:r>
          </w:p>
          <w:p w14:paraId="3E2232EF" w14:textId="77777777" w:rsidR="00BE0F23" w:rsidRPr="00E72FAF" w:rsidRDefault="00BE0F23" w:rsidP="00E72FAF">
            <w:pPr>
              <w:rPr>
                <w:rFonts w:ascii="Arial" w:eastAsia="Arial" w:hAnsi="Arial" w:cs="Arial"/>
                <w:sz w:val="24"/>
                <w:szCs w:val="24"/>
              </w:rPr>
            </w:pPr>
          </w:p>
          <w:p w14:paraId="3B523535" w14:textId="0FE96797" w:rsidR="0055225C" w:rsidRPr="007F16DD" w:rsidRDefault="007F16DD" w:rsidP="00F27A1D">
            <w:pPr>
              <w:pStyle w:val="ListParagraph"/>
              <w:numPr>
                <w:ilvl w:val="0"/>
                <w:numId w:val="22"/>
              </w:numPr>
              <w:rPr>
                <w:rStyle w:val="Hyperlink"/>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HYPERLINK "https://view.officeapps.live.com/op/view.aspx?src=https%3A%2F%2Fwww.skillsdevelopmentscotland.co.uk%2Fmedia%2Fyxkbbvnp%2Fapprenticeshipscot-equality-impact-assessment.docx&amp;wdOrigin=BROWSELINK"</w:instrText>
            </w:r>
            <w:r>
              <w:rPr>
                <w:rFonts w:ascii="Arial" w:eastAsia="Arial" w:hAnsi="Arial" w:cs="Arial"/>
                <w:sz w:val="24"/>
                <w:szCs w:val="24"/>
              </w:rPr>
            </w:r>
            <w:r>
              <w:rPr>
                <w:rFonts w:ascii="Arial" w:eastAsia="Arial" w:hAnsi="Arial" w:cs="Arial"/>
                <w:sz w:val="24"/>
                <w:szCs w:val="24"/>
              </w:rPr>
              <w:fldChar w:fldCharType="separate"/>
            </w:r>
            <w:proofErr w:type="spellStart"/>
            <w:r w:rsidR="0054767D" w:rsidRPr="007F16DD">
              <w:rPr>
                <w:rStyle w:val="Hyperlink"/>
                <w:rFonts w:ascii="Arial" w:eastAsia="Arial" w:hAnsi="Arial" w:cs="Arial"/>
                <w:sz w:val="24"/>
                <w:szCs w:val="24"/>
              </w:rPr>
              <w:t>Apprenticeships.Scot</w:t>
            </w:r>
            <w:proofErr w:type="spellEnd"/>
          </w:p>
          <w:p w14:paraId="6F21394A" w14:textId="5071885A" w:rsidR="000D219C" w:rsidRDefault="007F16DD" w:rsidP="00F27A1D">
            <w:pPr>
              <w:pStyle w:val="ListParagraph"/>
              <w:numPr>
                <w:ilvl w:val="0"/>
                <w:numId w:val="22"/>
              </w:numPr>
              <w:rPr>
                <w:rFonts w:ascii="Arial" w:eastAsia="Arial" w:hAnsi="Arial" w:cs="Arial"/>
                <w:sz w:val="24"/>
                <w:szCs w:val="24"/>
              </w:rPr>
            </w:pPr>
            <w:r>
              <w:rPr>
                <w:rFonts w:ascii="Arial" w:eastAsia="Arial" w:hAnsi="Arial" w:cs="Arial"/>
                <w:sz w:val="24"/>
                <w:szCs w:val="24"/>
              </w:rPr>
              <w:fldChar w:fldCharType="end"/>
            </w:r>
            <w:hyperlink r:id="rId16" w:history="1">
              <w:r w:rsidR="000D219C" w:rsidRPr="00C3706A">
                <w:rPr>
                  <w:rStyle w:val="Hyperlink"/>
                  <w:rFonts w:ascii="Arial" w:eastAsia="Arial" w:hAnsi="Arial" w:cs="Arial"/>
                  <w:sz w:val="24"/>
                  <w:szCs w:val="24"/>
                </w:rPr>
                <w:t xml:space="preserve">CIAG Transitional </w:t>
              </w:r>
              <w:r w:rsidR="00AD4130" w:rsidRPr="00C3706A">
                <w:rPr>
                  <w:rStyle w:val="Hyperlink"/>
                  <w:rFonts w:ascii="Arial" w:eastAsia="Arial" w:hAnsi="Arial" w:cs="Arial"/>
                  <w:sz w:val="24"/>
                  <w:szCs w:val="24"/>
                </w:rPr>
                <w:t>Changes School Offer</w:t>
              </w:r>
            </w:hyperlink>
          </w:p>
          <w:p w14:paraId="66F13CD7" w14:textId="566A6587" w:rsidR="00AD4130" w:rsidRDefault="00AD4130" w:rsidP="00F27A1D">
            <w:pPr>
              <w:pStyle w:val="ListParagraph"/>
              <w:numPr>
                <w:ilvl w:val="0"/>
                <w:numId w:val="22"/>
              </w:numPr>
              <w:rPr>
                <w:rFonts w:ascii="Arial" w:eastAsia="Arial" w:hAnsi="Arial" w:cs="Arial"/>
                <w:sz w:val="24"/>
                <w:szCs w:val="24"/>
              </w:rPr>
            </w:pPr>
            <w:hyperlink r:id="rId17" w:history="1">
              <w:r w:rsidRPr="00B95D07">
                <w:rPr>
                  <w:rStyle w:val="Hyperlink"/>
                  <w:rFonts w:ascii="Arial" w:eastAsia="Arial" w:hAnsi="Arial" w:cs="Arial"/>
                  <w:sz w:val="24"/>
                  <w:szCs w:val="24"/>
                </w:rPr>
                <w:t>CIAG Transitional Changes Post School Offer</w:t>
              </w:r>
            </w:hyperlink>
          </w:p>
          <w:p w14:paraId="5B167D8C" w14:textId="24296B52" w:rsidR="00AD4130" w:rsidRDefault="000E26AC" w:rsidP="00F27A1D">
            <w:pPr>
              <w:pStyle w:val="ListParagraph"/>
              <w:numPr>
                <w:ilvl w:val="0"/>
                <w:numId w:val="22"/>
              </w:numPr>
              <w:rPr>
                <w:rFonts w:ascii="Arial" w:eastAsia="Arial" w:hAnsi="Arial" w:cs="Arial"/>
                <w:sz w:val="24"/>
                <w:szCs w:val="24"/>
              </w:rPr>
            </w:pPr>
            <w:hyperlink r:id="rId18" w:history="1">
              <w:r w:rsidRPr="001B66AD">
                <w:rPr>
                  <w:rStyle w:val="Hyperlink"/>
                  <w:rFonts w:ascii="Arial" w:eastAsia="Arial" w:hAnsi="Arial" w:cs="Arial"/>
                  <w:sz w:val="24"/>
                  <w:szCs w:val="24"/>
                </w:rPr>
                <w:t>Copilot</w:t>
              </w:r>
            </w:hyperlink>
          </w:p>
          <w:p w14:paraId="558BFA0C" w14:textId="1F1E971B" w:rsidR="000E26AC" w:rsidRDefault="000E26AC" w:rsidP="00F27A1D">
            <w:pPr>
              <w:pStyle w:val="ListParagraph"/>
              <w:numPr>
                <w:ilvl w:val="0"/>
                <w:numId w:val="22"/>
              </w:numPr>
              <w:rPr>
                <w:rFonts w:ascii="Arial" w:eastAsia="Arial" w:hAnsi="Arial" w:cs="Arial"/>
                <w:sz w:val="24"/>
                <w:szCs w:val="24"/>
              </w:rPr>
            </w:pPr>
            <w:hyperlink r:id="rId19" w:history="1">
              <w:r w:rsidRPr="00750D81">
                <w:rPr>
                  <w:rStyle w:val="Hyperlink"/>
                  <w:rFonts w:ascii="Arial" w:eastAsia="Arial" w:hAnsi="Arial" w:cs="Arial"/>
                  <w:sz w:val="24"/>
                  <w:szCs w:val="24"/>
                </w:rPr>
                <w:t>Customer Complaints and Feedback</w:t>
              </w:r>
            </w:hyperlink>
          </w:p>
          <w:p w14:paraId="4305B8D1" w14:textId="5D1D71A9" w:rsidR="000E26AC" w:rsidRDefault="00E5323A" w:rsidP="00F27A1D">
            <w:pPr>
              <w:pStyle w:val="ListParagraph"/>
              <w:numPr>
                <w:ilvl w:val="0"/>
                <w:numId w:val="22"/>
              </w:numPr>
              <w:rPr>
                <w:rFonts w:ascii="Arial" w:eastAsia="Arial" w:hAnsi="Arial" w:cs="Arial"/>
                <w:sz w:val="24"/>
                <w:szCs w:val="24"/>
              </w:rPr>
            </w:pPr>
            <w:hyperlink r:id="rId20" w:history="1">
              <w:r w:rsidRPr="00020819">
                <w:rPr>
                  <w:rStyle w:val="Hyperlink"/>
                  <w:rFonts w:ascii="Arial" w:eastAsia="Arial" w:hAnsi="Arial" w:cs="Arial"/>
                  <w:sz w:val="24"/>
                  <w:szCs w:val="24"/>
                </w:rPr>
                <w:t>Employer Hub</w:t>
              </w:r>
            </w:hyperlink>
          </w:p>
          <w:p w14:paraId="565F19B2" w14:textId="7D651CDD" w:rsidR="00E5323A" w:rsidRDefault="00875F08" w:rsidP="00F27A1D">
            <w:pPr>
              <w:pStyle w:val="ListParagraph"/>
              <w:numPr>
                <w:ilvl w:val="0"/>
                <w:numId w:val="22"/>
              </w:numPr>
              <w:rPr>
                <w:rFonts w:ascii="Arial" w:eastAsia="Arial" w:hAnsi="Arial" w:cs="Arial"/>
                <w:sz w:val="24"/>
                <w:szCs w:val="24"/>
              </w:rPr>
            </w:pPr>
            <w:hyperlink r:id="rId21" w:history="1">
              <w:r w:rsidRPr="003C148E">
                <w:rPr>
                  <w:rStyle w:val="Hyperlink"/>
                  <w:rFonts w:ascii="Arial" w:eastAsia="Arial" w:hAnsi="Arial" w:cs="Arial"/>
                  <w:sz w:val="24"/>
                  <w:szCs w:val="24"/>
                </w:rPr>
                <w:t>Marketplace</w:t>
              </w:r>
            </w:hyperlink>
          </w:p>
          <w:p w14:paraId="7F51BF0D" w14:textId="1E26061A" w:rsidR="00875F08" w:rsidRDefault="00875F08" w:rsidP="00F27A1D">
            <w:pPr>
              <w:pStyle w:val="ListParagraph"/>
              <w:numPr>
                <w:ilvl w:val="0"/>
                <w:numId w:val="22"/>
              </w:numPr>
              <w:rPr>
                <w:rFonts w:ascii="Arial" w:eastAsia="Arial" w:hAnsi="Arial" w:cs="Arial"/>
                <w:sz w:val="24"/>
                <w:szCs w:val="24"/>
              </w:rPr>
            </w:pPr>
            <w:hyperlink r:id="rId22" w:history="1">
              <w:r w:rsidRPr="005D7AC7">
                <w:rPr>
                  <w:rStyle w:val="Hyperlink"/>
                  <w:rFonts w:ascii="Arial" w:eastAsia="Arial" w:hAnsi="Arial" w:cs="Arial"/>
                  <w:sz w:val="24"/>
                  <w:szCs w:val="24"/>
                </w:rPr>
                <w:t>My World of Work</w:t>
              </w:r>
            </w:hyperlink>
          </w:p>
          <w:p w14:paraId="5EA0DDEE" w14:textId="06C7E9CB" w:rsidR="00F92892" w:rsidRPr="0005641D" w:rsidRDefault="00875F08" w:rsidP="0005641D">
            <w:pPr>
              <w:pStyle w:val="ListParagraph"/>
              <w:numPr>
                <w:ilvl w:val="0"/>
                <w:numId w:val="22"/>
              </w:numPr>
              <w:rPr>
                <w:rFonts w:ascii="Arial" w:eastAsia="Arial" w:hAnsi="Arial" w:cs="Arial"/>
                <w:sz w:val="24"/>
                <w:szCs w:val="24"/>
              </w:rPr>
            </w:pPr>
            <w:hyperlink r:id="rId23" w:history="1">
              <w:r w:rsidRPr="009D64ED">
                <w:rPr>
                  <w:rStyle w:val="Hyperlink"/>
                  <w:rFonts w:ascii="Arial" w:eastAsia="Arial" w:hAnsi="Arial" w:cs="Arial"/>
                  <w:sz w:val="24"/>
                  <w:szCs w:val="24"/>
                </w:rPr>
                <w:t>Results Helpline</w:t>
              </w:r>
            </w:hyperlink>
          </w:p>
        </w:tc>
      </w:tr>
    </w:tbl>
    <w:p w14:paraId="79EC6025" w14:textId="77777777" w:rsidR="00C80EAF" w:rsidRPr="005E4763" w:rsidRDefault="00C80EAF" w:rsidP="0002731C">
      <w:pPr>
        <w:rPr>
          <w:rFonts w:ascii="Arial" w:eastAsia="Arial" w:hAnsi="Arial" w:cs="Arial"/>
          <w:b/>
          <w:bCs/>
          <w:sz w:val="24"/>
          <w:szCs w:val="24"/>
        </w:rPr>
      </w:pPr>
    </w:p>
    <w:p w14:paraId="7C316EDD" w14:textId="03C5DFC5" w:rsidR="00C80EAF" w:rsidRPr="005E4763" w:rsidRDefault="00C80EAF" w:rsidP="00C80EAF">
      <w:pPr>
        <w:pStyle w:val="ListParagraph"/>
        <w:rPr>
          <w:rFonts w:ascii="Arial" w:eastAsia="Arial" w:hAnsi="Arial" w:cs="Arial"/>
          <w:sz w:val="24"/>
          <w:szCs w:val="24"/>
        </w:rPr>
      </w:pPr>
      <w:r w:rsidRPr="005E4763">
        <w:rPr>
          <w:rFonts w:ascii="Arial" w:eastAsia="Arial" w:hAnsi="Arial" w:cs="Arial"/>
          <w:b/>
          <w:bCs/>
          <w:sz w:val="24"/>
          <w:szCs w:val="24"/>
        </w:rPr>
        <w:t>Please provide an overview of your project including the names of any external partners and whether it is a new project.  Consider the key objectives of the project</w:t>
      </w:r>
      <w:r w:rsidRPr="005E4763">
        <w:rPr>
          <w:rFonts w:ascii="Arial" w:eastAsia="Arial" w:hAnsi="Arial" w:cs="Arial"/>
          <w:sz w:val="24"/>
          <w:szCs w:val="24"/>
        </w:rPr>
        <w:t>.</w:t>
      </w:r>
    </w:p>
    <w:p w14:paraId="37998A64" w14:textId="77777777" w:rsidR="009E6D5C" w:rsidRPr="005E4763" w:rsidRDefault="009E6D5C" w:rsidP="002F1FF0">
      <w:pPr>
        <w:pStyle w:val="Heading1"/>
        <w:shd w:val="clear" w:color="auto" w:fill="C00000"/>
        <w15:collapsed/>
        <w:rPr>
          <w:rFonts w:cs="Arial"/>
          <w:szCs w:val="24"/>
          <w:lang w:val="en-US" w:eastAsia="en-GB"/>
        </w:rPr>
      </w:pPr>
      <w:r w:rsidRPr="005E4763">
        <w:rPr>
          <w:rFonts w:cs="Arial"/>
          <w:szCs w:val="24"/>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9E6D5C" w14:paraId="352D1F6D" w14:textId="77777777" w:rsidTr="00106F19">
        <w:tc>
          <w:tcPr>
            <w:tcW w:w="13246" w:type="dxa"/>
            <w:shd w:val="clear" w:color="auto" w:fill="F5D3D8"/>
          </w:tcPr>
          <w:p w14:paraId="42703D5F" w14:textId="77777777" w:rsidR="009E6D5C" w:rsidRPr="009E6D5C" w:rsidRDefault="009E6D5C" w:rsidP="009E6D5C">
            <w:pPr>
              <w:rPr>
                <w:rFonts w:ascii="Arial" w:hAnsi="Arial" w:cs="Arial"/>
                <w:sz w:val="24"/>
                <w:szCs w:val="24"/>
              </w:rPr>
            </w:pPr>
          </w:p>
          <w:p w14:paraId="66EF2C2B" w14:textId="1006CF9F" w:rsidR="009E6D5C" w:rsidRPr="009E6D5C" w:rsidRDefault="009E6D5C" w:rsidP="009E6D5C">
            <w:pPr>
              <w:rPr>
                <w:rFonts w:ascii="Arial" w:hAnsi="Arial" w:cs="Arial"/>
                <w:sz w:val="24"/>
                <w:szCs w:val="24"/>
              </w:rPr>
            </w:pPr>
            <w:r w:rsidRPr="009E6D5C">
              <w:rPr>
                <w:rFonts w:ascii="Arial" w:hAnsi="Arial" w:cs="Arial"/>
                <w:sz w:val="24"/>
                <w:szCs w:val="24"/>
              </w:rPr>
              <w:t>Prompts</w:t>
            </w:r>
            <w:r w:rsidR="00145C82">
              <w:rPr>
                <w:rFonts w:ascii="Arial" w:hAnsi="Arial" w:cs="Arial"/>
                <w:sz w:val="24"/>
                <w:szCs w:val="24"/>
              </w:rPr>
              <w:t>:</w:t>
            </w:r>
          </w:p>
          <w:p w14:paraId="007E527B" w14:textId="77777777" w:rsidR="009E6D5C" w:rsidRPr="009E6D5C" w:rsidRDefault="009E6D5C" w:rsidP="009E6D5C">
            <w:pPr>
              <w:rPr>
                <w:rFonts w:ascii="Arial" w:hAnsi="Arial" w:cs="Arial"/>
                <w:sz w:val="24"/>
                <w:szCs w:val="24"/>
              </w:rPr>
            </w:pPr>
          </w:p>
          <w:p w14:paraId="092ED888" w14:textId="4F8E02DF"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 xml:space="preserve">What are the objectives of the </w:t>
            </w:r>
            <w:r w:rsidR="00AF333F" w:rsidRPr="00247859">
              <w:rPr>
                <w:rFonts w:ascii="Arial" w:hAnsi="Arial" w:cs="Arial"/>
                <w:sz w:val="24"/>
                <w:szCs w:val="24"/>
              </w:rPr>
              <w:t>p</w:t>
            </w:r>
            <w:r w:rsidR="00464045" w:rsidRPr="00247859">
              <w:rPr>
                <w:rFonts w:ascii="Arial" w:hAnsi="Arial" w:cs="Arial"/>
                <w:sz w:val="24"/>
                <w:szCs w:val="24"/>
              </w:rPr>
              <w:t>roject</w:t>
            </w:r>
            <w:r w:rsidRPr="00247859">
              <w:rPr>
                <w:rFonts w:ascii="Arial" w:hAnsi="Arial" w:cs="Arial"/>
                <w:sz w:val="24"/>
                <w:szCs w:val="24"/>
              </w:rPr>
              <w:t>? (</w:t>
            </w:r>
            <w:r w:rsidR="00B67F98" w:rsidRPr="00247859">
              <w:rPr>
                <w:rFonts w:ascii="Arial" w:hAnsi="Arial" w:cs="Arial"/>
                <w:sz w:val="24"/>
                <w:szCs w:val="24"/>
              </w:rPr>
              <w:t>Consider</w:t>
            </w:r>
            <w:r w:rsidRPr="00247859">
              <w:rPr>
                <w:rFonts w:ascii="Arial" w:hAnsi="Arial" w:cs="Arial"/>
                <w:sz w:val="24"/>
                <w:szCs w:val="24"/>
              </w:rPr>
              <w:t xml:space="preserve"> explicit and implicit aims)</w:t>
            </w:r>
          </w:p>
          <w:p w14:paraId="65359473" w14:textId="6DDE58AE"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 xml:space="preserve">Who does the </w:t>
            </w:r>
            <w:r w:rsidR="00464045" w:rsidRPr="00247859">
              <w:rPr>
                <w:rFonts w:ascii="Arial" w:hAnsi="Arial" w:cs="Arial"/>
                <w:sz w:val="24"/>
                <w:szCs w:val="24"/>
              </w:rPr>
              <w:t>project</w:t>
            </w:r>
            <w:r w:rsidRPr="00247859">
              <w:rPr>
                <w:rFonts w:ascii="Arial" w:hAnsi="Arial" w:cs="Arial"/>
                <w:sz w:val="24"/>
                <w:szCs w:val="24"/>
              </w:rPr>
              <w:t xml:space="preserve"> affect/benefit?</w:t>
            </w:r>
          </w:p>
          <w:p w14:paraId="538CEA36" w14:textId="5F0E0DA2"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What results/outcomes are intended?</w:t>
            </w:r>
          </w:p>
          <w:p w14:paraId="60020776" w14:textId="58664884"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Is the project new?</w:t>
            </w:r>
          </w:p>
          <w:p w14:paraId="48E51EA5" w14:textId="09FC196F"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Does it involve external partners- if so, who?</w:t>
            </w:r>
          </w:p>
          <w:p w14:paraId="18D5858C" w14:textId="161081BF"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Any other additional relevant information?</w:t>
            </w:r>
          </w:p>
          <w:p w14:paraId="52710B06" w14:textId="778A2708" w:rsidR="009E6D5C" w:rsidRPr="00247859" w:rsidRDefault="009E6D5C" w:rsidP="00247859">
            <w:pPr>
              <w:pStyle w:val="ListParagraph"/>
              <w:numPr>
                <w:ilvl w:val="0"/>
                <w:numId w:val="18"/>
              </w:numPr>
              <w:rPr>
                <w:rFonts w:ascii="Arial" w:hAnsi="Arial" w:cs="Arial"/>
                <w:sz w:val="24"/>
                <w:szCs w:val="24"/>
              </w:rPr>
            </w:pPr>
            <w:r w:rsidRPr="00247859">
              <w:rPr>
                <w:rFonts w:ascii="Arial" w:hAnsi="Arial" w:cs="Arial"/>
                <w:sz w:val="24"/>
                <w:szCs w:val="24"/>
              </w:rPr>
              <w:t>Ensure you consider this overview fr</w:t>
            </w:r>
            <w:r w:rsidR="00247859">
              <w:rPr>
                <w:rFonts w:ascii="Arial" w:hAnsi="Arial" w:cs="Arial"/>
                <w:sz w:val="24"/>
                <w:szCs w:val="24"/>
              </w:rPr>
              <w:t>o</w:t>
            </w:r>
            <w:r w:rsidRPr="00247859">
              <w:rPr>
                <w:rFonts w:ascii="Arial" w:hAnsi="Arial" w:cs="Arial"/>
                <w:sz w:val="24"/>
                <w:szCs w:val="24"/>
              </w:rPr>
              <w:t>m the perspective of Equality, Island Communities and Children’s Rights.  Are there specific points from these various groups that need to be highlighted within your overview?</w:t>
            </w:r>
          </w:p>
          <w:p w14:paraId="55C0C3BD" w14:textId="77777777" w:rsidR="009E6D5C" w:rsidRPr="009E6D5C" w:rsidRDefault="009E6D5C" w:rsidP="009E6D5C">
            <w:pPr>
              <w:rPr>
                <w:rFonts w:ascii="Arial" w:hAnsi="Arial" w:cs="Arial"/>
                <w:sz w:val="24"/>
                <w:szCs w:val="24"/>
              </w:rPr>
            </w:pPr>
          </w:p>
          <w:p w14:paraId="39BC0257" w14:textId="77777777" w:rsidR="009E6D5C" w:rsidRDefault="009E6D5C" w:rsidP="009E6D5C">
            <w:pPr>
              <w:rPr>
                <w:rFonts w:ascii="Arial" w:hAnsi="Arial" w:cs="Arial"/>
                <w:i/>
                <w:iCs/>
                <w:sz w:val="24"/>
                <w:szCs w:val="24"/>
              </w:rPr>
            </w:pPr>
            <w:r w:rsidRPr="009E6D5C">
              <w:rPr>
                <w:rFonts w:ascii="Arial" w:hAnsi="Arial" w:cs="Arial"/>
                <w:i/>
                <w:iCs/>
                <w:sz w:val="24"/>
                <w:szCs w:val="24"/>
              </w:rPr>
              <w:t>For Island Communities identify if there are explicit island needs or any potential direct or indirect impacts for island communities. Remember to think about each island individually because what might not have any impact on one, may impact adversely on another.</w:t>
            </w:r>
          </w:p>
          <w:p w14:paraId="73A251E8" w14:textId="4B027E81" w:rsidR="003662A8" w:rsidRPr="00E716BD" w:rsidRDefault="003662A8" w:rsidP="009E6D5C">
            <w:pPr>
              <w:rPr>
                <w:rFonts w:ascii="Arial" w:hAnsi="Arial" w:cs="Arial"/>
                <w:sz w:val="24"/>
                <w:szCs w:val="24"/>
              </w:rPr>
            </w:pPr>
          </w:p>
        </w:tc>
      </w:tr>
    </w:tbl>
    <w:p w14:paraId="1FF73F22" w14:textId="77777777" w:rsidR="009E6D5C" w:rsidRPr="005E4763" w:rsidRDefault="009E6D5C" w:rsidP="00C80EAF">
      <w:pPr>
        <w:pStyle w:val="ListParagraph"/>
        <w:rPr>
          <w:rFonts w:ascii="Arial" w:eastAsia="Arial" w:hAnsi="Arial" w:cs="Arial"/>
          <w:sz w:val="24"/>
          <w:szCs w:val="24"/>
        </w:rPr>
        <w:sectPr w:rsidR="009E6D5C" w:rsidRPr="005E4763"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5" w:type="dxa"/>
        <w:tblLook w:val="04A0" w:firstRow="1" w:lastRow="0" w:firstColumn="1" w:lastColumn="0" w:noHBand="0" w:noVBand="1"/>
      </w:tblPr>
      <w:tblGrid>
        <w:gridCol w:w="13955"/>
      </w:tblGrid>
      <w:tr w:rsidR="009E6D5C" w:rsidRPr="005E4763" w14:paraId="57532F1E" w14:textId="77777777" w:rsidTr="530CBC7B">
        <w:trPr>
          <w:trHeight w:val="1375"/>
        </w:trPr>
        <w:tc>
          <w:tcPr>
            <w:tcW w:w="13955" w:type="dxa"/>
          </w:tcPr>
          <w:p w14:paraId="1AE17927" w14:textId="685957AE" w:rsidR="0039250F" w:rsidRPr="0005641D" w:rsidRDefault="0039250F" w:rsidP="0039250F">
            <w:pPr>
              <w:rPr>
                <w:sz w:val="24"/>
                <w:szCs w:val="24"/>
              </w:rPr>
            </w:pPr>
            <w:r w:rsidRPr="0005641D">
              <w:rPr>
                <w:sz w:val="24"/>
                <w:szCs w:val="24"/>
              </w:rPr>
              <w:t xml:space="preserve">Skills Development Scotland’s (SDS) National Customer Engagement Team (NCET) operates a national </w:t>
            </w:r>
            <w:r w:rsidRPr="0005641D">
              <w:rPr>
                <w:b/>
                <w:bCs/>
                <w:sz w:val="24"/>
                <w:szCs w:val="24"/>
              </w:rPr>
              <w:t>Customer Contact Centre</w:t>
            </w:r>
            <w:r w:rsidRPr="0005641D">
              <w:rPr>
                <w:sz w:val="24"/>
                <w:szCs w:val="24"/>
              </w:rPr>
              <w:t xml:space="preserve"> that provides free careers information, advice and guidance (CIAG) to individuals of all ages and employers across Scotland. The Contact Centre delivers support via telephone and webchat, email, supports access to online services (My World of Work and </w:t>
            </w:r>
            <w:proofErr w:type="spellStart"/>
            <w:r w:rsidRPr="0005641D">
              <w:rPr>
                <w:sz w:val="24"/>
                <w:szCs w:val="24"/>
              </w:rPr>
              <w:t>Apprenticeships.scot</w:t>
            </w:r>
            <w:proofErr w:type="spellEnd"/>
            <w:r w:rsidRPr="0005641D">
              <w:rPr>
                <w:sz w:val="24"/>
                <w:szCs w:val="24"/>
              </w:rPr>
              <w:t>), undertakes proactive outbound work for SLFU and APM; and acts as a gateway to SDS careers advisers based in schools, careers centres and community venues.  Engagement with Careers Advisers is delivered primarily through phone conversations and email support.</w:t>
            </w:r>
          </w:p>
          <w:p w14:paraId="56F193C0" w14:textId="310331AA" w:rsidR="0039250F" w:rsidRPr="0005641D" w:rsidRDefault="0039250F" w:rsidP="0039250F">
            <w:pPr>
              <w:rPr>
                <w:sz w:val="24"/>
                <w:szCs w:val="24"/>
              </w:rPr>
            </w:pPr>
            <w:r w:rsidRPr="0005641D">
              <w:rPr>
                <w:sz w:val="24"/>
                <w:szCs w:val="24"/>
              </w:rPr>
              <w:t xml:space="preserve">The NCET also delivers the annual </w:t>
            </w:r>
            <w:r w:rsidRPr="0005641D">
              <w:rPr>
                <w:b/>
                <w:bCs/>
                <w:sz w:val="24"/>
                <w:szCs w:val="24"/>
              </w:rPr>
              <w:t>Results Helpline</w:t>
            </w:r>
            <w:r w:rsidRPr="0005641D">
              <w:rPr>
                <w:sz w:val="24"/>
                <w:szCs w:val="24"/>
              </w:rPr>
              <w:t>, which provides dedicated careers information, advice and guidance to young people and parents/carers following Qualifications Scotland results day, including support with UCAS Confirmation and Clearing, college and university vacancies, apprenticeships, training, and employment options.</w:t>
            </w:r>
          </w:p>
          <w:p w14:paraId="08A3680B" w14:textId="74896ABF" w:rsidR="009E6D5C" w:rsidRPr="005E4763" w:rsidRDefault="009E6D5C" w:rsidP="11D6BAB3">
            <w:pPr>
              <w:rPr>
                <w:rFonts w:ascii="Arial" w:hAnsi="Arial" w:cs="Arial"/>
                <w:sz w:val="24"/>
                <w:szCs w:val="24"/>
              </w:rPr>
            </w:pPr>
          </w:p>
          <w:p w14:paraId="4FB113D8" w14:textId="60F72762" w:rsidR="009E6D5C" w:rsidRPr="005E4763" w:rsidRDefault="009E6D5C" w:rsidP="00C80EAF">
            <w:pPr>
              <w:pStyle w:val="ListParagraph"/>
              <w:ind w:left="0"/>
              <w:rPr>
                <w:rFonts w:ascii="Arial" w:eastAsia="Arial" w:hAnsi="Arial" w:cs="Arial"/>
                <w:sz w:val="24"/>
                <w:szCs w:val="24"/>
              </w:rPr>
            </w:pPr>
          </w:p>
        </w:tc>
      </w:tr>
    </w:tbl>
    <w:p w14:paraId="6FC74EEF" w14:textId="77777777" w:rsidR="00C80EAF" w:rsidRPr="005E4763" w:rsidRDefault="00C80EAF" w:rsidP="00C80EAF">
      <w:pPr>
        <w:rPr>
          <w:rFonts w:ascii="Arial" w:eastAsia="Arial" w:hAnsi="Arial" w:cs="Arial"/>
          <w:b/>
          <w:bCs/>
          <w:color w:val="006373"/>
          <w:sz w:val="24"/>
          <w:szCs w:val="24"/>
        </w:rPr>
      </w:pPr>
      <w:bookmarkStart w:id="1" w:name="gatheringmain"/>
      <w:bookmarkEnd w:id="1"/>
    </w:p>
    <w:tbl>
      <w:tblPr>
        <w:tblStyle w:val="TableGrid"/>
        <w:tblW w:w="0" w:type="auto"/>
        <w:shd w:val="clear" w:color="auto" w:fill="B6DFE8"/>
        <w:tblLook w:val="04A0" w:firstRow="1" w:lastRow="0" w:firstColumn="1" w:lastColumn="0" w:noHBand="0" w:noVBand="1"/>
      </w:tblPr>
      <w:tblGrid>
        <w:gridCol w:w="13950"/>
      </w:tblGrid>
      <w:tr w:rsidR="00C80EAF" w:rsidRPr="005E4763" w14:paraId="39958C16" w14:textId="77777777">
        <w:trPr>
          <w:trHeight w:val="850"/>
        </w:trPr>
        <w:tc>
          <w:tcPr>
            <w:tcW w:w="13950" w:type="dxa"/>
            <w:shd w:val="clear" w:color="auto" w:fill="B6DFE8"/>
            <w:vAlign w:val="center"/>
          </w:tcPr>
          <w:p w14:paraId="4C2C15DE" w14:textId="77777777" w:rsidR="00C80EAF" w:rsidRPr="005E4763" w:rsidRDefault="00C80EAF">
            <w:pPr>
              <w:rPr>
                <w:rFonts w:ascii="Arial" w:eastAsia="Arial" w:hAnsi="Arial" w:cs="Arial"/>
                <w:b/>
                <w:bCs/>
                <w:color w:val="006373"/>
                <w:sz w:val="24"/>
                <w:szCs w:val="24"/>
              </w:rPr>
            </w:pPr>
          </w:p>
          <w:p w14:paraId="524FC6FB" w14:textId="77777777" w:rsidR="00C80EAF" w:rsidRPr="005E4763" w:rsidRDefault="00C80EAF">
            <w:pPr>
              <w:rPr>
                <w:rFonts w:ascii="Arial" w:eastAsia="Arial" w:hAnsi="Arial" w:cs="Arial"/>
                <w:b/>
                <w:bCs/>
                <w:color w:val="006373"/>
                <w:sz w:val="24"/>
                <w:szCs w:val="24"/>
              </w:rPr>
            </w:pPr>
            <w:r w:rsidRPr="005E4763">
              <w:rPr>
                <w:rFonts w:ascii="Arial" w:eastAsia="Arial" w:hAnsi="Arial" w:cs="Arial"/>
                <w:b/>
                <w:bCs/>
                <w:color w:val="006373"/>
                <w:sz w:val="24"/>
                <w:szCs w:val="24"/>
              </w:rPr>
              <w:t>2.0 Gathering Evidence and Assessing Impact</w:t>
            </w:r>
          </w:p>
          <w:p w14:paraId="59916326" w14:textId="77777777" w:rsidR="00C80EAF" w:rsidRPr="005E4763" w:rsidRDefault="00C80EAF">
            <w:pPr>
              <w:rPr>
                <w:rFonts w:ascii="Arial" w:eastAsia="Arial" w:hAnsi="Arial" w:cs="Arial"/>
                <w:b/>
                <w:bCs/>
                <w:color w:val="006373"/>
                <w:sz w:val="24"/>
                <w:szCs w:val="24"/>
              </w:rPr>
            </w:pPr>
          </w:p>
        </w:tc>
      </w:tr>
    </w:tbl>
    <w:p w14:paraId="392BF552" w14:textId="507AA41E" w:rsidR="00C80EAF" w:rsidRPr="005E4763" w:rsidRDefault="00C80EAF" w:rsidP="00C80EAF">
      <w:pPr>
        <w:pStyle w:val="NormalWeb"/>
        <w:rPr>
          <w:rFonts w:ascii="Arial" w:hAnsi="Arial" w:cs="Arial"/>
          <w:b/>
          <w:bCs/>
        </w:rPr>
      </w:pPr>
      <w:r w:rsidRPr="005E4763">
        <w:rPr>
          <w:rFonts w:ascii="Arial" w:hAnsi="Arial" w:cs="Arial"/>
          <w:b/>
          <w:bCs/>
        </w:rPr>
        <w:t xml:space="preserve">It is important to remember our responsibilities regarding the </w:t>
      </w:r>
      <w:r w:rsidR="003E5E93" w:rsidRPr="005E4763">
        <w:rPr>
          <w:rFonts w:ascii="Arial" w:hAnsi="Arial" w:cs="Arial"/>
          <w:b/>
          <w:bCs/>
        </w:rPr>
        <w:t xml:space="preserve">Public Sector Equality Duty </w:t>
      </w:r>
      <w:r w:rsidR="00BF190E" w:rsidRPr="005E4763">
        <w:rPr>
          <w:rFonts w:ascii="Arial" w:hAnsi="Arial" w:cs="Arial"/>
          <w:b/>
          <w:bCs/>
        </w:rPr>
        <w:t>w</w:t>
      </w:r>
      <w:r w:rsidRPr="005E4763">
        <w:rPr>
          <w:rFonts w:ascii="Arial" w:hAnsi="Arial" w:cs="Arial"/>
          <w:b/>
          <w:bCs/>
        </w:rPr>
        <w:t xml:space="preserve">hen completing this section.  The starting point for assessing impact is the three needs of the Public Sector Equality Duty: ensuring that the </w:t>
      </w:r>
      <w:r w:rsidR="008963D8" w:rsidRPr="005E4763">
        <w:rPr>
          <w:rFonts w:ascii="Arial" w:hAnsi="Arial" w:cs="Arial"/>
          <w:b/>
          <w:bCs/>
        </w:rPr>
        <w:t>project</w:t>
      </w:r>
      <w:r w:rsidRPr="005E4763">
        <w:rPr>
          <w:rFonts w:ascii="Arial" w:hAnsi="Arial" w:cs="Arial"/>
          <w:b/>
          <w:bCs/>
        </w:rPr>
        <w:t xml:space="preserve"> does not discriminate unlawfully; considering how the </w:t>
      </w:r>
      <w:r w:rsidR="008963D8" w:rsidRPr="005E4763">
        <w:rPr>
          <w:rFonts w:ascii="Arial" w:hAnsi="Arial" w:cs="Arial"/>
          <w:b/>
          <w:bCs/>
        </w:rPr>
        <w:t>project</w:t>
      </w:r>
      <w:r w:rsidRPr="005E4763">
        <w:rPr>
          <w:rFonts w:ascii="Arial" w:hAnsi="Arial" w:cs="Arial"/>
          <w:b/>
          <w:bCs/>
        </w:rPr>
        <w:t xml:space="preserve"> might better advance equality of opportunity; and considering whether the </w:t>
      </w:r>
      <w:r w:rsidR="008963D8" w:rsidRPr="005E4763">
        <w:rPr>
          <w:rFonts w:ascii="Arial" w:hAnsi="Arial" w:cs="Arial"/>
          <w:b/>
          <w:bCs/>
        </w:rPr>
        <w:t>project</w:t>
      </w:r>
      <w:r w:rsidRPr="005E4763">
        <w:rPr>
          <w:rFonts w:ascii="Arial" w:hAnsi="Arial" w:cs="Arial"/>
          <w:b/>
          <w:bCs/>
        </w:rPr>
        <w:t xml:space="preserve"> will affect good relations between different groups.</w:t>
      </w:r>
    </w:p>
    <w:p w14:paraId="666F0FA5" w14:textId="77777777" w:rsidR="00C80EAF" w:rsidRPr="005E4763" w:rsidRDefault="00C80EAF" w:rsidP="00621344">
      <w:pPr>
        <w:pStyle w:val="Heading1"/>
        <w:shd w:val="clear" w:color="auto" w:fill="C00000"/>
        <w15:collapsed/>
        <w:rPr>
          <w:rFonts w:cs="Arial"/>
          <w:szCs w:val="24"/>
          <w:lang w:eastAsia="en-GB"/>
        </w:rPr>
      </w:pPr>
      <w:r w:rsidRPr="005E4763">
        <w:rPr>
          <w:rFonts w:cs="Arial"/>
          <w:szCs w:val="24"/>
          <w:lang w:eastAsia="en-GB"/>
        </w:rPr>
        <w:t>Guidance for 2.0</w:t>
      </w:r>
    </w:p>
    <w:tbl>
      <w:tblPr>
        <w:tblStyle w:val="TableGrid"/>
        <w:tblW w:w="0" w:type="auto"/>
        <w:tblLook w:val="04A0" w:firstRow="1" w:lastRow="0" w:firstColumn="1" w:lastColumn="0" w:noHBand="0" w:noVBand="1"/>
      </w:tblPr>
      <w:tblGrid>
        <w:gridCol w:w="13950"/>
      </w:tblGrid>
      <w:tr w:rsidR="00C80EAF" w14:paraId="1DAB9F6B" w14:textId="77777777">
        <w:tc>
          <w:tcPr>
            <w:tcW w:w="13950" w:type="dxa"/>
            <w:shd w:val="clear" w:color="auto" w:fill="F5D3D8"/>
          </w:tcPr>
          <w:p w14:paraId="16973771" w14:textId="2DE7044A" w:rsidR="003E5E93" w:rsidRDefault="003E5E93">
            <w:pPr>
              <w:spacing w:before="100" w:beforeAutospacing="1" w:after="100" w:afterAutospacing="1"/>
              <w:rPr>
                <w:rFonts w:ascii="Arial" w:eastAsia="Times New Roman" w:hAnsi="Arial" w:cs="Arial"/>
                <w:sz w:val="24"/>
                <w:szCs w:val="24"/>
                <w:lang w:eastAsia="en-GB"/>
              </w:rPr>
            </w:pPr>
            <w:r w:rsidRPr="003E5E93">
              <w:rPr>
                <w:rFonts w:ascii="Arial" w:eastAsia="Times New Roman" w:hAnsi="Arial" w:cs="Arial"/>
                <w:sz w:val="24"/>
                <w:szCs w:val="24"/>
                <w:lang w:eastAsia="en-GB"/>
              </w:rPr>
              <w:t xml:space="preserve">The </w:t>
            </w:r>
            <w:r w:rsidRPr="004C5640">
              <w:rPr>
                <w:rFonts w:ascii="Arial" w:eastAsia="Times New Roman" w:hAnsi="Arial" w:cs="Arial"/>
                <w:sz w:val="24"/>
                <w:szCs w:val="24"/>
                <w:lang w:eastAsia="en-GB"/>
              </w:rPr>
              <w:t xml:space="preserve">public sector equality duty </w:t>
            </w:r>
            <w:r w:rsidRPr="003E5E93">
              <w:rPr>
                <w:rFonts w:ascii="Arial" w:eastAsia="Times New Roman" w:hAnsi="Arial" w:cs="Arial"/>
                <w:sz w:val="24"/>
                <w:szCs w:val="24"/>
                <w:lang w:eastAsia="en-GB"/>
              </w:rPr>
              <w:t>is a duty on public authorities to consider or think about how their policies or decisions affect people who are protected equality characteristics under the Equality Act. If a public authority hasn't properly considered its public sector equality duty, it can be challenged in courts.</w:t>
            </w:r>
          </w:p>
          <w:p w14:paraId="4DB82A5F" w14:textId="17E71181"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Tip- whilst going through each characteristic ensure you take some time to ask</w:t>
            </w:r>
            <w:r w:rsidR="00D000EB">
              <w:rPr>
                <w:rFonts w:ascii="Arial" w:eastAsia="Times New Roman" w:hAnsi="Arial" w:cs="Arial"/>
                <w:sz w:val="24"/>
                <w:szCs w:val="24"/>
                <w:lang w:eastAsia="en-GB"/>
              </w:rPr>
              <w:t xml:space="preserve"> yourself</w:t>
            </w:r>
            <w:r w:rsidRPr="000B4D3A">
              <w:rPr>
                <w:rFonts w:ascii="Arial" w:eastAsia="Times New Roman" w:hAnsi="Arial" w:cs="Arial"/>
                <w:sz w:val="24"/>
                <w:szCs w:val="24"/>
                <w:lang w:eastAsia="en-GB"/>
              </w:rPr>
              <w:t xml:space="preserve"> the following questions:</w:t>
            </w:r>
          </w:p>
          <w:p w14:paraId="2D3E5AE6" w14:textId="77777777" w:rsidR="00C80EAF" w:rsidRPr="000B4D3A" w:rsidRDefault="00C80EAF">
            <w:pPr>
              <w:numPr>
                <w:ilvl w:val="0"/>
                <w:numId w:val="7"/>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eliminate unlawful discrimination, harassment and victimisation and other conduct that is prohibited by the Equality Act 2010?  If not, what can I change to ensure that it does eliminate unlawful discrimination, harassment and victimisation?</w:t>
            </w:r>
          </w:p>
          <w:p w14:paraId="4C3201F8" w14:textId="77777777" w:rsidR="00C80EAF" w:rsidRPr="000B4D3A" w:rsidRDefault="00C80EAF">
            <w:pPr>
              <w:numPr>
                <w:ilvl w:val="0"/>
                <w:numId w:val="7"/>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advance equality of opportunity between people who share a relevant protected characteristic and those who do not?  If it does you need to highlight this as a positive impact within your impact assessment.</w:t>
            </w:r>
          </w:p>
          <w:p w14:paraId="35826DD2" w14:textId="24FEF3CB" w:rsidR="00C80EAF" w:rsidRPr="000B4D3A" w:rsidRDefault="00C80EAF">
            <w:pPr>
              <w:numPr>
                <w:ilvl w:val="0"/>
                <w:numId w:val="7"/>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Finally, does this project foster good relations between people who share a protected characteristic and those who do not? </w:t>
            </w:r>
            <w:r w:rsidR="00E9348E" w:rsidRPr="000B4D3A">
              <w:rPr>
                <w:rFonts w:ascii="Arial" w:eastAsia="Times New Roman" w:hAnsi="Arial" w:cs="Arial"/>
                <w:sz w:val="24"/>
                <w:szCs w:val="24"/>
                <w:lang w:eastAsia="en-GB"/>
              </w:rPr>
              <w:t>Again,</w:t>
            </w:r>
            <w:r w:rsidRPr="000B4D3A">
              <w:rPr>
                <w:rFonts w:ascii="Arial" w:eastAsia="Times New Roman" w:hAnsi="Arial" w:cs="Arial"/>
                <w:sz w:val="24"/>
                <w:szCs w:val="24"/>
                <w:lang w:eastAsia="en-GB"/>
              </w:rPr>
              <w:t xml:space="preserve"> this should be highlighted as a positive impact.</w:t>
            </w:r>
          </w:p>
          <w:p w14:paraId="67BBEC40" w14:textId="70C03BCE"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The purpose of the IEIA is to allow you the space to identify areas for improvement</w:t>
            </w:r>
            <w:r w:rsidR="00A6551A">
              <w:rPr>
                <w:rFonts w:ascii="Arial" w:eastAsia="Times New Roman" w:hAnsi="Arial" w:cs="Arial"/>
                <w:sz w:val="24"/>
                <w:szCs w:val="24"/>
                <w:lang w:eastAsia="en-GB"/>
              </w:rPr>
              <w:t>;</w:t>
            </w:r>
            <w:r w:rsidRPr="000B4D3A">
              <w:rPr>
                <w:rFonts w:ascii="Arial" w:eastAsia="Times New Roman" w:hAnsi="Arial" w:cs="Arial"/>
                <w:sz w:val="24"/>
                <w:szCs w:val="24"/>
                <w:lang w:eastAsia="en-GB"/>
              </w:rPr>
              <w:t xml:space="preserve"> it is completely acceptable and appropriate to identify areas for improvement or places where there is unintentional discrimination.  The important thing is that actions are identified and taken to mitigate. </w:t>
            </w:r>
          </w:p>
          <w:p w14:paraId="2F6340B9" w14:textId="55E5186A" w:rsidR="00C80EAF" w:rsidRPr="000B4D3A" w:rsidRDefault="008E3804">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There are multiple ways to approach this</w:t>
            </w:r>
            <w:r w:rsidR="00C80EAF" w:rsidRPr="000B4D3A">
              <w:rPr>
                <w:rFonts w:ascii="Arial" w:eastAsia="Times New Roman" w:hAnsi="Arial" w:cs="Arial"/>
                <w:sz w:val="24"/>
                <w:szCs w:val="24"/>
                <w:lang w:eastAsia="en-GB"/>
              </w:rPr>
              <w:t xml:space="preserve"> section</w:t>
            </w:r>
            <w:r>
              <w:rPr>
                <w:rFonts w:ascii="Arial" w:eastAsia="Times New Roman" w:hAnsi="Arial" w:cs="Arial"/>
                <w:sz w:val="24"/>
                <w:szCs w:val="24"/>
                <w:lang w:eastAsia="en-GB"/>
              </w:rPr>
              <w:t>. One</w:t>
            </w:r>
            <w:r w:rsidR="00C80EAF" w:rsidRPr="000B4D3A">
              <w:rPr>
                <w:rFonts w:ascii="Arial" w:eastAsia="Times New Roman" w:hAnsi="Arial" w:cs="Arial"/>
                <w:sz w:val="24"/>
                <w:szCs w:val="24"/>
                <w:lang w:eastAsia="en-GB"/>
              </w:rPr>
              <w:t xml:space="preserve"> is to consider how each group </w:t>
            </w:r>
            <w:r w:rsidR="000E5524">
              <w:rPr>
                <w:rFonts w:ascii="Arial" w:eastAsia="Times New Roman" w:hAnsi="Arial" w:cs="Arial"/>
                <w:sz w:val="24"/>
                <w:szCs w:val="24"/>
                <w:lang w:eastAsia="en-GB"/>
              </w:rPr>
              <w:t>would be impacted at different stages</w:t>
            </w:r>
            <w:r w:rsidR="00C80EAF" w:rsidRPr="000B4D3A">
              <w:rPr>
                <w:rFonts w:ascii="Arial" w:eastAsia="Times New Roman" w:hAnsi="Arial" w:cs="Arial"/>
                <w:sz w:val="24"/>
                <w:szCs w:val="24"/>
                <w:lang w:eastAsia="en-GB"/>
              </w:rPr>
              <w:t xml:space="preserve"> of the project.</w:t>
            </w:r>
          </w:p>
          <w:p w14:paraId="0DB6BB26" w14:textId="77777777" w:rsidR="00C80EAF" w:rsidRPr="000B4D3A" w:rsidRDefault="00C80EAF">
            <w:pPr>
              <w:numPr>
                <w:ilvl w:val="1"/>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finding out about this project/opportunity?</w:t>
            </w:r>
          </w:p>
          <w:p w14:paraId="36364E49" w14:textId="77777777" w:rsidR="00C80EAF" w:rsidRPr="000B4D3A" w:rsidRDefault="00C80EAF">
            <w:pPr>
              <w:numPr>
                <w:ilvl w:val="1"/>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accessing the project?</w:t>
            </w:r>
          </w:p>
          <w:p w14:paraId="5C662A2C" w14:textId="77777777" w:rsidR="00C80EAF" w:rsidRPr="000B4D3A" w:rsidRDefault="00C80EAF">
            <w:pPr>
              <w:numPr>
                <w:ilvl w:val="1"/>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other barriers might this group face throughout the delivery of the project?</w:t>
            </w:r>
          </w:p>
          <w:p w14:paraId="566CCA27" w14:textId="77777777" w:rsidR="00C80EAF" w:rsidRPr="000B4D3A" w:rsidRDefault="00C80EAF">
            <w:pPr>
              <w:numPr>
                <w:ilvl w:val="1"/>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How will you evaluate if this group has successfully been able to access the project?</w:t>
            </w:r>
          </w:p>
          <w:p w14:paraId="269410C9" w14:textId="77777777" w:rsidR="00C80EAF" w:rsidRPr="000B4D3A" w:rsidRDefault="00C80EAF">
            <w:pPr>
              <w:numPr>
                <w:ilvl w:val="1"/>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Consider intersectionality within this too. For example, does a gay Muslim woman face additional barriers at each stage? Any mix of characteristics is appropriate to consider</w:t>
            </w:r>
          </w:p>
          <w:p w14:paraId="1954C7F6" w14:textId="77777777"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Other prompts could include:</w:t>
            </w:r>
          </w:p>
          <w:p w14:paraId="6487F325" w14:textId="77777777" w:rsidR="00C80EAF" w:rsidRPr="000B4D3A" w:rsidRDefault="00C80EAF">
            <w:pPr>
              <w:numPr>
                <w:ilvl w:val="0"/>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equality information have you accessed regarding:</w:t>
            </w:r>
          </w:p>
          <w:p w14:paraId="4E87B6EB"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needs?</w:t>
            </w:r>
          </w:p>
          <w:p w14:paraId="47814577"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experiences?</w:t>
            </w:r>
          </w:p>
          <w:p w14:paraId="4552B5E1"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access to services, information or opportunities?</w:t>
            </w:r>
          </w:p>
          <w:p w14:paraId="111855CD" w14:textId="56AA258F"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Different impacts/different outcomes? </w:t>
            </w:r>
            <w:r w:rsidR="008E3804">
              <w:rPr>
                <w:rFonts w:ascii="Arial" w:eastAsia="Times New Roman" w:hAnsi="Arial" w:cs="Arial"/>
                <w:sz w:val="24"/>
                <w:szCs w:val="24"/>
                <w:lang w:eastAsia="en-GB"/>
              </w:rPr>
              <w:t>(for example,</w:t>
            </w:r>
            <w:r w:rsidRPr="000B4D3A">
              <w:rPr>
                <w:rFonts w:ascii="Arial" w:eastAsia="Times New Roman" w:hAnsi="Arial" w:cs="Arial"/>
                <w:sz w:val="24"/>
                <w:szCs w:val="24"/>
                <w:lang w:eastAsia="en-GB"/>
              </w:rPr>
              <w:t xml:space="preserve"> through project monitoring or data from similar projects, through internal/external research, statistics on local population)</w:t>
            </w:r>
          </w:p>
          <w:p w14:paraId="6DA063E0" w14:textId="77777777" w:rsidR="00C80EAF" w:rsidRPr="000B4D3A" w:rsidRDefault="00C80EAF">
            <w:pPr>
              <w:numPr>
                <w:ilvl w:val="0"/>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Are there any gaps in equality information that you will need to fill now/later?</w:t>
            </w:r>
          </w:p>
          <w:p w14:paraId="3D247060" w14:textId="511106F8" w:rsidR="00C80EAF" w:rsidRPr="000B4D3A" w:rsidRDefault="00C80EAF">
            <w:pPr>
              <w:numPr>
                <w:ilvl w:val="0"/>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Are there any experts or people affected by </w:t>
            </w:r>
            <w:r w:rsidRPr="00AF333F">
              <w:rPr>
                <w:rFonts w:ascii="Arial" w:eastAsia="Times New Roman" w:hAnsi="Arial" w:cs="Arial"/>
                <w:sz w:val="24"/>
                <w:szCs w:val="24"/>
                <w:lang w:eastAsia="en-GB"/>
              </w:rPr>
              <w:t xml:space="preserve">the </w:t>
            </w:r>
            <w:r w:rsidR="008963D8" w:rsidRPr="00AF333F">
              <w:rPr>
                <w:rFonts w:ascii="Arial" w:eastAsia="Times New Roman" w:hAnsi="Arial" w:cs="Arial"/>
                <w:sz w:val="24"/>
                <w:szCs w:val="24"/>
                <w:lang w:eastAsia="en-GB"/>
              </w:rPr>
              <w:t>project</w:t>
            </w:r>
            <w:r w:rsidRPr="000B4D3A">
              <w:rPr>
                <w:rFonts w:ascii="Arial" w:eastAsia="Times New Roman" w:hAnsi="Arial" w:cs="Arial"/>
                <w:sz w:val="24"/>
                <w:szCs w:val="24"/>
                <w:lang w:eastAsia="en-GB"/>
              </w:rPr>
              <w:t xml:space="preserve"> you should consult now? (Include details of findings from consultation if this has already taken place)</w:t>
            </w:r>
          </w:p>
          <w:p w14:paraId="39F7F136" w14:textId="77777777" w:rsidR="00C80EAF" w:rsidRPr="000B4D3A" w:rsidRDefault="00C80EAF">
            <w:pPr>
              <w:numPr>
                <w:ilvl w:val="0"/>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Who do you need to get views from, internally and externally? How will you ensure you include ‘harder to reach’ groups?</w:t>
            </w:r>
          </w:p>
          <w:p w14:paraId="77ED7264" w14:textId="056116BD" w:rsidR="00C80EAF" w:rsidRPr="000B4D3A" w:rsidRDefault="00B011DE">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these prompts can support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questions within this section, but particularly Impact and Action.  You do not need to use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prompts; we have provided a range so that you can find the ones that suit your project best.</w:t>
            </w:r>
          </w:p>
          <w:p w14:paraId="6B4A54FF" w14:textId="77777777" w:rsidR="00C80EAF" w:rsidRDefault="00C80EAF">
            <w:pPr>
              <w:rPr>
                <w:lang w:eastAsia="en-GB"/>
              </w:rPr>
            </w:pPr>
          </w:p>
        </w:tc>
      </w:tr>
    </w:tbl>
    <w:p w14:paraId="5C0F8B2F" w14:textId="77777777" w:rsidR="00C80EAF" w:rsidRPr="005E4763" w:rsidRDefault="00C80EAF" w:rsidP="00C80EAF">
      <w:pPr>
        <w:spacing w:before="100" w:beforeAutospacing="1" w:after="100" w:afterAutospacing="1" w:line="240" w:lineRule="auto"/>
        <w:rPr>
          <w:rFonts w:ascii="Arial" w:eastAsia="Times New Roman" w:hAnsi="Arial" w:cs="Arial"/>
          <w:b/>
          <w:bCs/>
          <w:sz w:val="24"/>
          <w:szCs w:val="24"/>
          <w:lang w:eastAsia="en-GB"/>
        </w:rPr>
        <w:sectPr w:rsidR="00C80EAF" w:rsidRPr="005E4763" w:rsidSect="00C80EAF">
          <w:type w:val="continuous"/>
          <w:pgSz w:w="16840" w:h="31678" w:orient="landscape"/>
          <w:pgMar w:top="1440" w:right="1440" w:bottom="1440" w:left="1440" w:header="709" w:footer="709" w:gutter="0"/>
          <w:cols w:space="708"/>
          <w:docGrid w:linePitch="360"/>
        </w:sectPr>
      </w:pPr>
    </w:p>
    <w:p w14:paraId="5B5B7692" w14:textId="77777777" w:rsidR="00C80EAF" w:rsidRPr="005E4763" w:rsidRDefault="00C80EAF" w:rsidP="00C80EAF">
      <w:pPr>
        <w:spacing w:before="100" w:beforeAutospacing="1" w:after="100" w:afterAutospacing="1" w:line="240" w:lineRule="auto"/>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In Gathering Evidence and Assessing Impact you need to go through each of the characteristics in turn and address the following points.</w:t>
      </w:r>
    </w:p>
    <w:p w14:paraId="5EE0997A" w14:textId="78B1F752" w:rsidR="00C80EAF" w:rsidRPr="005E4763" w:rsidRDefault="00C80EAF">
      <w:pPr>
        <w:pStyle w:val="ListParagraph"/>
        <w:numPr>
          <w:ilvl w:val="0"/>
          <w:numId w:val="6"/>
        </w:numPr>
        <w:spacing w:before="100" w:beforeAutospacing="1" w:after="100" w:afterAutospacing="1" w:line="240" w:lineRule="auto"/>
        <w:rPr>
          <w:rStyle w:val="normaltextrun"/>
          <w:rFonts w:ascii="Arial" w:eastAsia="Times New Roman" w:hAnsi="Arial" w:cs="Arial"/>
          <w:b/>
          <w:bCs/>
          <w:sz w:val="24"/>
          <w:szCs w:val="24"/>
          <w:lang w:eastAsia="en-GB"/>
        </w:rPr>
      </w:pPr>
      <w:bookmarkStart w:id="2" w:name="_Hlk127283150"/>
      <w:r w:rsidRPr="005E4763">
        <w:rPr>
          <w:rFonts w:ascii="Arial" w:eastAsia="Times New Roman" w:hAnsi="Arial" w:cs="Arial"/>
          <w:b/>
          <w:bCs/>
          <w:sz w:val="24"/>
          <w:szCs w:val="24"/>
          <w:lang w:eastAsia="en-GB"/>
        </w:rPr>
        <w:t xml:space="preserve">Provide Context – outlining how </w:t>
      </w:r>
      <w:r w:rsidR="00AF349C" w:rsidRPr="005E4763">
        <w:rPr>
          <w:rFonts w:ascii="Arial" w:eastAsia="Times New Roman" w:hAnsi="Arial" w:cs="Arial"/>
          <w:b/>
          <w:bCs/>
          <w:sz w:val="24"/>
          <w:szCs w:val="24"/>
          <w:lang w:eastAsia="en-GB"/>
        </w:rPr>
        <w:t>y</w:t>
      </w:r>
      <w:r w:rsidRPr="005E4763">
        <w:rPr>
          <w:rFonts w:ascii="Arial" w:eastAsia="Times New Roman" w:hAnsi="Arial" w:cs="Arial"/>
          <w:b/>
          <w:bCs/>
          <w:sz w:val="24"/>
          <w:szCs w:val="24"/>
          <w:lang w:eastAsia="en-GB"/>
        </w:rPr>
        <w:t xml:space="preserve">our project relates to this protected characteristic, </w:t>
      </w:r>
      <w:r w:rsidR="002C3456" w:rsidRPr="005E4763">
        <w:rPr>
          <w:rFonts w:ascii="Arial" w:eastAsia="Times New Roman" w:hAnsi="Arial" w:cs="Arial"/>
          <w:b/>
          <w:bCs/>
          <w:sz w:val="24"/>
          <w:szCs w:val="24"/>
          <w:lang w:eastAsia="en-GB"/>
        </w:rPr>
        <w:t>such as</w:t>
      </w:r>
      <w:r w:rsidRPr="005E4763">
        <w:rPr>
          <w:rFonts w:ascii="Arial" w:eastAsia="Times New Roman" w:hAnsi="Arial" w:cs="Arial"/>
          <w:b/>
          <w:bCs/>
          <w:sz w:val="24"/>
          <w:szCs w:val="24"/>
          <w:lang w:eastAsia="en-GB"/>
        </w:rPr>
        <w:t xml:space="preserve"> population statistics. The </w:t>
      </w:r>
      <w:hyperlink r:id="rId24" w:history="1">
        <w:r w:rsidRPr="005E4763">
          <w:rPr>
            <w:rStyle w:val="Hyperlink"/>
            <w:rFonts w:ascii="Arial" w:hAnsi="Arial" w:cs="Arial"/>
            <w:b/>
            <w:bCs/>
            <w:sz w:val="24"/>
            <w:szCs w:val="24"/>
          </w:rPr>
          <w:t>Equality Evidence Hub</w:t>
        </w:r>
      </w:hyperlink>
      <w:r w:rsidRPr="005E4763">
        <w:rPr>
          <w:rStyle w:val="normaltextrun"/>
          <w:rFonts w:ascii="Arial" w:hAnsi="Arial" w:cs="Arial"/>
          <w:b/>
          <w:bCs/>
          <w:color w:val="000000" w:themeColor="text1"/>
          <w:sz w:val="24"/>
          <w:szCs w:val="24"/>
        </w:rPr>
        <w:t xml:space="preserve"> is a good place to start looking for relevant evidence. </w:t>
      </w:r>
      <w:r w:rsidR="004A7AC0" w:rsidRPr="005E4763">
        <w:rPr>
          <w:rStyle w:val="CommentReference"/>
          <w:rFonts w:ascii="Arial" w:hAnsi="Arial" w:cs="Arial"/>
          <w:b/>
          <w:bCs/>
          <w:sz w:val="24"/>
          <w:szCs w:val="24"/>
        </w:rPr>
        <w:t>T</w:t>
      </w:r>
      <w:r w:rsidR="00E91C3F" w:rsidRPr="005E4763">
        <w:rPr>
          <w:rStyle w:val="normaltextrun"/>
          <w:rFonts w:ascii="Arial" w:hAnsi="Arial" w:cs="Arial"/>
          <w:b/>
          <w:bCs/>
          <w:color w:val="000000" w:themeColor="text1"/>
          <w:sz w:val="24"/>
          <w:szCs w:val="24"/>
        </w:rPr>
        <w:t xml:space="preserve">he </w:t>
      </w:r>
      <w:r w:rsidR="00150AED" w:rsidRPr="005E4763">
        <w:rPr>
          <w:rStyle w:val="normaltextrun"/>
          <w:rFonts w:ascii="Arial" w:hAnsi="Arial" w:cs="Arial"/>
          <w:b/>
          <w:bCs/>
          <w:color w:val="000000" w:themeColor="text1"/>
          <w:sz w:val="24"/>
          <w:szCs w:val="24"/>
        </w:rPr>
        <w:t>E</w:t>
      </w:r>
      <w:r w:rsidR="00E91C3F" w:rsidRPr="005E4763">
        <w:rPr>
          <w:rStyle w:val="normaltextrun"/>
          <w:rFonts w:ascii="Arial" w:hAnsi="Arial" w:cs="Arial"/>
          <w:b/>
          <w:bCs/>
          <w:color w:val="000000" w:themeColor="text1"/>
          <w:sz w:val="24"/>
          <w:szCs w:val="24"/>
        </w:rPr>
        <w:t xml:space="preserve">quality </w:t>
      </w:r>
      <w:r w:rsidR="00150AED" w:rsidRPr="005E4763">
        <w:rPr>
          <w:rStyle w:val="normaltextrun"/>
          <w:rFonts w:ascii="Arial" w:hAnsi="Arial" w:cs="Arial"/>
          <w:b/>
          <w:bCs/>
          <w:color w:val="000000" w:themeColor="text1"/>
          <w:sz w:val="24"/>
          <w:szCs w:val="24"/>
        </w:rPr>
        <w:t>E</w:t>
      </w:r>
      <w:r w:rsidR="00E91C3F" w:rsidRPr="005E4763">
        <w:rPr>
          <w:rStyle w:val="normaltextrun"/>
          <w:rFonts w:ascii="Arial" w:hAnsi="Arial" w:cs="Arial"/>
          <w:b/>
          <w:bCs/>
          <w:color w:val="000000" w:themeColor="text1"/>
          <w:sz w:val="24"/>
          <w:szCs w:val="24"/>
        </w:rPr>
        <w:t xml:space="preserve">vidence </w:t>
      </w:r>
      <w:r w:rsidR="00150AED" w:rsidRPr="005E4763">
        <w:rPr>
          <w:rStyle w:val="normaltextrun"/>
          <w:rFonts w:ascii="Arial" w:hAnsi="Arial" w:cs="Arial"/>
          <w:b/>
          <w:bCs/>
          <w:color w:val="000000" w:themeColor="text1"/>
          <w:sz w:val="24"/>
          <w:szCs w:val="24"/>
        </w:rPr>
        <w:t>H</w:t>
      </w:r>
      <w:r w:rsidR="00E91C3F" w:rsidRPr="005E4763">
        <w:rPr>
          <w:rStyle w:val="normaltextrun"/>
          <w:rFonts w:ascii="Arial" w:hAnsi="Arial" w:cs="Arial"/>
          <w:b/>
          <w:bCs/>
          <w:color w:val="000000" w:themeColor="text1"/>
          <w:sz w:val="24"/>
          <w:szCs w:val="24"/>
        </w:rPr>
        <w:t>ub</w:t>
      </w:r>
      <w:r w:rsidR="005970CB" w:rsidRPr="005E4763">
        <w:rPr>
          <w:rStyle w:val="normaltextrun"/>
          <w:rFonts w:ascii="Arial" w:hAnsi="Arial" w:cs="Arial"/>
          <w:b/>
          <w:bCs/>
          <w:color w:val="000000" w:themeColor="text1"/>
          <w:sz w:val="24"/>
          <w:szCs w:val="24"/>
        </w:rPr>
        <w:t xml:space="preserve"> is a space on </w:t>
      </w:r>
      <w:r w:rsidR="00150AED" w:rsidRPr="005E4763">
        <w:rPr>
          <w:rStyle w:val="normaltextrun"/>
          <w:rFonts w:ascii="Arial" w:hAnsi="Arial" w:cs="Arial"/>
          <w:b/>
          <w:bCs/>
          <w:color w:val="000000" w:themeColor="text1"/>
          <w:sz w:val="24"/>
          <w:szCs w:val="24"/>
        </w:rPr>
        <w:t>C</w:t>
      </w:r>
      <w:r w:rsidR="005970CB" w:rsidRPr="005E4763">
        <w:rPr>
          <w:rStyle w:val="normaltextrun"/>
          <w:rFonts w:ascii="Arial" w:hAnsi="Arial" w:cs="Arial"/>
          <w:b/>
          <w:bCs/>
          <w:color w:val="000000" w:themeColor="text1"/>
          <w:sz w:val="24"/>
          <w:szCs w:val="24"/>
        </w:rPr>
        <w:t xml:space="preserve">onnect </w:t>
      </w:r>
      <w:r w:rsidR="009A0CB1" w:rsidRPr="005E4763">
        <w:rPr>
          <w:rStyle w:val="normaltextrun"/>
          <w:rFonts w:ascii="Arial" w:hAnsi="Arial" w:cs="Arial"/>
          <w:b/>
          <w:bCs/>
          <w:color w:val="000000" w:themeColor="text1"/>
          <w:sz w:val="24"/>
          <w:szCs w:val="24"/>
        </w:rPr>
        <w:t>to access relevant guidance for the IEIA</w:t>
      </w:r>
      <w:r w:rsidR="004A7AC0" w:rsidRPr="005E4763">
        <w:rPr>
          <w:rStyle w:val="normaltextrun"/>
          <w:rFonts w:ascii="Arial" w:hAnsi="Arial" w:cs="Arial"/>
          <w:b/>
          <w:bCs/>
          <w:color w:val="000000" w:themeColor="text1"/>
          <w:sz w:val="24"/>
          <w:szCs w:val="24"/>
        </w:rPr>
        <w:t xml:space="preserve"> and a range of equality evidence, both internal and external.</w:t>
      </w:r>
    </w:p>
    <w:bookmarkEnd w:id="2"/>
    <w:p w14:paraId="696CC060" w14:textId="77777777" w:rsidR="00C80EAF" w:rsidRPr="005E4763"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0C1D01AA" w14:textId="77777777" w:rsidR="00C80EAF" w:rsidRPr="005E4763" w:rsidRDefault="00C80EAF">
      <w:pPr>
        <w:pStyle w:val="ListParagraph"/>
        <w:numPr>
          <w:ilvl w:val="0"/>
          <w:numId w:val="6"/>
        </w:numPr>
        <w:spacing w:before="100" w:beforeAutospacing="1" w:after="100" w:afterAutospacing="1" w:line="240" w:lineRule="auto"/>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lastRenderedPageBreak/>
        <w:t>Additional Questions- Some sections have additional questions, please ensure that you answer these appropriately. They are in reference to our reporting responsibilities for Children’s Rights and Wellbeing and Island Communities.</w:t>
      </w:r>
    </w:p>
    <w:p w14:paraId="4FD5819E" w14:textId="77777777" w:rsidR="00C80EAF" w:rsidRPr="005E4763"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4CDA6057" w14:textId="34222D4C" w:rsidR="00C80EAF" w:rsidRPr="005E4763" w:rsidRDefault="00C80EAF">
      <w:pPr>
        <w:pStyle w:val="ListParagraph"/>
        <w:numPr>
          <w:ilvl w:val="0"/>
          <w:numId w:val="6"/>
        </w:numPr>
        <w:spacing w:before="100" w:beforeAutospacing="1" w:after="100" w:afterAutospacing="1" w:line="240" w:lineRule="auto"/>
        <w:rPr>
          <w:rFonts w:ascii="Arial" w:eastAsia="Times New Roman" w:hAnsi="Arial" w:cs="Arial"/>
          <w:b/>
          <w:bCs/>
          <w:sz w:val="24"/>
          <w:szCs w:val="24"/>
          <w:lang w:eastAsia="en-GB"/>
        </w:rPr>
      </w:pPr>
      <w:r w:rsidRPr="005E4763">
        <w:rPr>
          <w:rFonts w:ascii="Arial" w:eastAsia="Times New Roman" w:hAnsi="Arial" w:cs="Arial"/>
          <w:b/>
          <w:bCs/>
          <w:color w:val="005F72"/>
          <w:sz w:val="24"/>
          <w:szCs w:val="24"/>
          <w:u w:val="single"/>
          <w:lang w:eastAsia="en-GB"/>
        </w:rPr>
        <w:fldChar w:fldCharType="begin"/>
      </w:r>
      <w:r w:rsidRPr="005E4763">
        <w:rPr>
          <w:rFonts w:ascii="Arial" w:eastAsia="Times New Roman" w:hAnsi="Arial" w:cs="Arial"/>
          <w:b/>
          <w:bCs/>
          <w:color w:val="005F72"/>
          <w:sz w:val="24"/>
          <w:szCs w:val="24"/>
          <w:u w:val="single"/>
          <w:lang w:eastAsia="en-GB"/>
        </w:rPr>
        <w:instrText xml:space="preserve"> AUTOTEXTLIST   \t "As above it may be useful to consider the prompts above to help you identify any points where a specific group will be disadvantaged or positively impacted (in line with the Public Sector Equality Duty) by the project."  \* MERGEFORMAT </w:instrText>
      </w:r>
      <w:r w:rsidRPr="005E4763">
        <w:rPr>
          <w:rFonts w:ascii="Arial" w:eastAsia="Times New Roman" w:hAnsi="Arial" w:cs="Arial"/>
          <w:b/>
          <w:bCs/>
          <w:color w:val="005F72"/>
          <w:sz w:val="24"/>
          <w:szCs w:val="24"/>
          <w:u w:val="single"/>
          <w:lang w:eastAsia="en-GB"/>
        </w:rPr>
        <w:fldChar w:fldCharType="separate"/>
      </w:r>
      <w:r w:rsidRPr="005E4763">
        <w:rPr>
          <w:rFonts w:ascii="Arial" w:eastAsia="Times New Roman" w:hAnsi="Arial" w:cs="Arial"/>
          <w:b/>
          <w:bCs/>
          <w:color w:val="005F72"/>
          <w:sz w:val="24"/>
          <w:szCs w:val="24"/>
          <w:u w:val="single"/>
          <w:lang w:eastAsia="en-GB"/>
        </w:rPr>
        <w:t>Impact</w:t>
      </w:r>
      <w:r w:rsidRPr="005E4763">
        <w:rPr>
          <w:rFonts w:ascii="Arial" w:eastAsia="Times New Roman" w:hAnsi="Arial" w:cs="Arial"/>
          <w:b/>
          <w:bCs/>
          <w:color w:val="005F72"/>
          <w:sz w:val="24"/>
          <w:szCs w:val="24"/>
          <w:u w:val="single"/>
          <w:lang w:eastAsia="en-GB"/>
        </w:rPr>
        <w:fldChar w:fldCharType="end"/>
      </w:r>
      <w:r w:rsidRPr="005E4763">
        <w:rPr>
          <w:rFonts w:ascii="Arial" w:eastAsia="Times New Roman" w:hAnsi="Arial" w:cs="Arial"/>
          <w:b/>
          <w:bCs/>
          <w:sz w:val="24"/>
          <w:szCs w:val="24"/>
          <w:lang w:eastAsia="en-GB"/>
        </w:rPr>
        <w:t>– Outline the potential disadvantage or barriers, as well as positive impacts, faced by this equality group</w:t>
      </w:r>
      <w:r w:rsidR="0065579C" w:rsidRPr="005E4763">
        <w:rPr>
          <w:rFonts w:ascii="Arial" w:eastAsia="Times New Roman" w:hAnsi="Arial" w:cs="Arial"/>
          <w:b/>
          <w:bCs/>
          <w:sz w:val="24"/>
          <w:szCs w:val="24"/>
          <w:lang w:eastAsia="en-GB"/>
        </w:rPr>
        <w:t xml:space="preserve"> in relation to this project</w:t>
      </w:r>
      <w:r w:rsidRPr="005E4763">
        <w:rPr>
          <w:rFonts w:ascii="Arial" w:eastAsia="Times New Roman" w:hAnsi="Arial" w:cs="Arial"/>
          <w:b/>
          <w:bCs/>
          <w:sz w:val="24"/>
          <w:szCs w:val="24"/>
          <w:lang w:eastAsia="en-GB"/>
        </w:rPr>
        <w:t>. Cite evidence sources used, including consultation. Where a gap in evidence is observed, please note within this section.</w:t>
      </w:r>
      <w:r w:rsidRPr="005E4763">
        <w:rPr>
          <w:rFonts w:ascii="Arial" w:eastAsia="Times New Roman" w:hAnsi="Arial" w:cs="Arial"/>
          <w:sz w:val="24"/>
          <w:szCs w:val="24"/>
          <w:lang w:eastAsia="en-GB"/>
        </w:rPr>
        <w:t xml:space="preserve"> </w:t>
      </w:r>
    </w:p>
    <w:p w14:paraId="70AED08E" w14:textId="77777777" w:rsidR="00C80EAF" w:rsidRPr="005E4763"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7D83C773" w14:textId="492121F5" w:rsidR="00C80EAF" w:rsidRPr="005E4763" w:rsidRDefault="00C80EAF">
      <w:pPr>
        <w:pStyle w:val="ListParagraph"/>
        <w:numPr>
          <w:ilvl w:val="0"/>
          <w:numId w:val="6"/>
        </w:numPr>
        <w:spacing w:before="100" w:beforeAutospacing="1" w:after="100" w:afterAutospacing="1" w:line="240" w:lineRule="auto"/>
        <w:rPr>
          <w:rFonts w:ascii="Arial" w:eastAsia="Times New Roman" w:hAnsi="Arial" w:cs="Arial"/>
          <w:b/>
          <w:bCs/>
          <w:sz w:val="24"/>
          <w:szCs w:val="24"/>
          <w:lang w:eastAsia="en-GB"/>
        </w:rPr>
      </w:pPr>
      <w:r w:rsidRPr="005E4763">
        <w:rPr>
          <w:rFonts w:ascii="Arial" w:eastAsia="Times New Roman" w:hAnsi="Arial" w:cs="Arial"/>
          <w:b/>
          <w:bCs/>
          <w:color w:val="005F72"/>
          <w:sz w:val="24"/>
          <w:szCs w:val="24"/>
          <w:u w:val="single"/>
          <w:lang w:eastAsia="en-GB"/>
        </w:rPr>
        <w:fldChar w:fldCharType="begin"/>
      </w:r>
      <w:r w:rsidRPr="005E4763">
        <w:rPr>
          <w:rFonts w:ascii="Arial" w:eastAsia="Times New Roman" w:hAnsi="Arial" w:cs="Arial"/>
          <w:b/>
          <w:bCs/>
          <w:color w:val="005F72"/>
          <w:sz w:val="24"/>
          <w:szCs w:val="24"/>
          <w:u w:val="single"/>
          <w:lang w:eastAsia="en-GB"/>
        </w:rPr>
        <w:instrText xml:space="preserve"> AUTOTEXTLIST   \t "You may have already identified or addressed some disadvantage within the project, such as the Women Returners Programme.  Use this space to highlight actions already taken and any additional actions which would make the project more inclusive."  \* MERGEFORMAT </w:instrText>
      </w:r>
      <w:r w:rsidRPr="005E4763">
        <w:rPr>
          <w:rFonts w:ascii="Arial" w:eastAsia="Times New Roman" w:hAnsi="Arial" w:cs="Arial"/>
          <w:b/>
          <w:bCs/>
          <w:color w:val="005F72"/>
          <w:sz w:val="24"/>
          <w:szCs w:val="24"/>
          <w:u w:val="single"/>
          <w:lang w:eastAsia="en-GB"/>
        </w:rPr>
        <w:fldChar w:fldCharType="separate"/>
      </w:r>
      <w:r w:rsidRPr="005E4763">
        <w:rPr>
          <w:rFonts w:ascii="Arial" w:eastAsia="Times New Roman" w:hAnsi="Arial" w:cs="Arial"/>
          <w:b/>
          <w:bCs/>
          <w:color w:val="005F72"/>
          <w:sz w:val="24"/>
          <w:szCs w:val="24"/>
          <w:u w:val="single"/>
          <w:lang w:eastAsia="en-GB"/>
        </w:rPr>
        <w:t>Action</w:t>
      </w:r>
      <w:r w:rsidRPr="005E4763">
        <w:rPr>
          <w:rFonts w:ascii="Arial" w:eastAsia="Times New Roman" w:hAnsi="Arial" w:cs="Arial"/>
          <w:b/>
          <w:bCs/>
          <w:color w:val="005F72"/>
          <w:sz w:val="24"/>
          <w:szCs w:val="24"/>
          <w:u w:val="single"/>
          <w:lang w:eastAsia="en-GB"/>
        </w:rPr>
        <w:fldChar w:fldCharType="end"/>
      </w:r>
      <w:r w:rsidRPr="005E4763">
        <w:rPr>
          <w:rFonts w:ascii="Arial" w:eastAsia="Times New Roman" w:hAnsi="Arial" w:cs="Arial"/>
          <w:b/>
          <w:bCs/>
          <w:sz w:val="24"/>
          <w:szCs w:val="24"/>
          <w:lang w:eastAsia="en-GB"/>
        </w:rPr>
        <w:t>– Outline what we have already done to address disadvantage or promote equality, as well as what we’ll do to proactively promote equality and address any potential barriers raised in Evidence</w:t>
      </w:r>
      <w:r w:rsidR="001F273F" w:rsidRPr="005E4763">
        <w:rPr>
          <w:rFonts w:ascii="Arial" w:eastAsia="Times New Roman" w:hAnsi="Arial" w:cs="Arial"/>
          <w:b/>
          <w:bCs/>
          <w:sz w:val="24"/>
          <w:szCs w:val="24"/>
          <w:lang w:eastAsia="en-GB"/>
        </w:rPr>
        <w:t>, including evidence gaps</w:t>
      </w:r>
      <w:r w:rsidR="001F273F" w:rsidRPr="005E4763" w:rsidDel="001F273F">
        <w:rPr>
          <w:rFonts w:ascii="Arial" w:eastAsia="Times New Roman" w:hAnsi="Arial" w:cs="Arial"/>
          <w:b/>
          <w:bCs/>
          <w:sz w:val="24"/>
          <w:szCs w:val="24"/>
          <w:lang w:eastAsia="en-GB"/>
        </w:rPr>
        <w:t>.</w:t>
      </w:r>
    </w:p>
    <w:p w14:paraId="07F8CE43" w14:textId="6E2F25F0" w:rsidR="00DC0222" w:rsidRPr="005E4763" w:rsidRDefault="00C80EAF" w:rsidP="00150AED">
      <w:pPr>
        <w:spacing w:before="100" w:beforeAutospacing="1" w:after="100" w:afterAutospacing="1" w:line="240" w:lineRule="auto"/>
        <w:rPr>
          <w:rFonts w:ascii="Arial" w:eastAsia="Times New Roman" w:hAnsi="Arial" w:cs="Arial"/>
          <w:b/>
          <w:bCs/>
          <w:sz w:val="24"/>
          <w:szCs w:val="24"/>
          <w:lang w:eastAsia="en-GB"/>
        </w:rPr>
        <w:sectPr w:rsidR="00DC0222" w:rsidRPr="005E4763">
          <w:type w:val="continuous"/>
          <w:pgSz w:w="16840" w:h="31678" w:orient="landscape"/>
          <w:pgMar w:top="1440" w:right="1440" w:bottom="1440" w:left="1440" w:header="709" w:footer="709" w:gutter="0"/>
          <w:cols w:space="708"/>
          <w:docGrid w:linePitch="360"/>
        </w:sectPr>
      </w:pPr>
      <w:r w:rsidRPr="005E4763">
        <w:rPr>
          <w:rFonts w:ascii="Arial" w:eastAsia="Times New Roman" w:hAnsi="Arial" w:cs="Arial"/>
          <w:b/>
          <w:bCs/>
          <w:sz w:val="24"/>
          <w:szCs w:val="24"/>
          <w:lang w:eastAsia="en-GB"/>
        </w:rPr>
        <w:t>Please note that consultation is a requirement of Island Communities</w:t>
      </w:r>
      <w:r w:rsidR="00E30736" w:rsidRPr="005E4763">
        <w:rPr>
          <w:rFonts w:ascii="Arial" w:eastAsia="Times New Roman" w:hAnsi="Arial" w:cs="Arial"/>
          <w:b/>
          <w:bCs/>
          <w:sz w:val="24"/>
          <w:szCs w:val="24"/>
          <w:lang w:eastAsia="en-GB"/>
        </w:rPr>
        <w:t xml:space="preserve"> Impact </w:t>
      </w:r>
      <w:r w:rsidR="00BC57B8" w:rsidRPr="005E4763">
        <w:rPr>
          <w:rFonts w:ascii="Arial" w:eastAsia="Times New Roman" w:hAnsi="Arial" w:cs="Arial"/>
          <w:b/>
          <w:bCs/>
          <w:sz w:val="24"/>
          <w:szCs w:val="24"/>
          <w:lang w:eastAsia="en-GB"/>
        </w:rPr>
        <w:t>Assessment and</w:t>
      </w:r>
      <w:r w:rsidR="00E30736" w:rsidRPr="005E4763">
        <w:rPr>
          <w:rFonts w:ascii="Arial" w:eastAsia="Times New Roman" w:hAnsi="Arial" w:cs="Arial"/>
          <w:b/>
          <w:bCs/>
          <w:sz w:val="24"/>
          <w:szCs w:val="24"/>
          <w:lang w:eastAsia="en-GB"/>
        </w:rPr>
        <w:t xml:space="preserve"> considered good practice in relation to </w:t>
      </w:r>
      <w:r w:rsidR="009D0D7B" w:rsidRPr="005E4763">
        <w:rPr>
          <w:rFonts w:ascii="Arial" w:eastAsia="Times New Roman" w:hAnsi="Arial" w:cs="Arial"/>
          <w:b/>
          <w:bCs/>
          <w:sz w:val="24"/>
          <w:szCs w:val="24"/>
          <w:lang w:eastAsia="en-GB"/>
        </w:rPr>
        <w:t>Equality and Children’s Rights and Wellbeing Impact Assessments</w:t>
      </w:r>
      <w:r w:rsidR="003C3FD1" w:rsidRPr="005E4763">
        <w:rPr>
          <w:rFonts w:ascii="Arial" w:eastAsia="Times New Roman" w:hAnsi="Arial" w:cs="Arial"/>
          <w:b/>
          <w:bCs/>
          <w:sz w:val="24"/>
          <w:szCs w:val="24"/>
          <w:lang w:eastAsia="en-GB"/>
        </w:rPr>
        <w:t>.</w:t>
      </w:r>
    </w:p>
    <w:p w14:paraId="69271DD3" w14:textId="77777777" w:rsidR="008E1D9B" w:rsidRPr="005E4763" w:rsidRDefault="008E1D9B" w:rsidP="008E1D9B">
      <w:pPr>
        <w:rPr>
          <w:rFonts w:ascii="Arial" w:hAnsi="Arial" w:cs="Arial"/>
          <w:sz w:val="24"/>
          <w:szCs w:val="24"/>
          <w:lang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3FA51444" w14:textId="77777777">
        <w:trPr>
          <w:trHeight w:val="850"/>
        </w:trPr>
        <w:tc>
          <w:tcPr>
            <w:tcW w:w="13950" w:type="dxa"/>
            <w:shd w:val="clear" w:color="auto" w:fill="B6DFE8"/>
            <w:vAlign w:val="center"/>
          </w:tcPr>
          <w:p w14:paraId="3D21401B"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bookmarkStart w:id="3" w:name="_Hlk126011110"/>
            <w:r w:rsidRPr="005E4763">
              <w:rPr>
                <w:rFonts w:ascii="Arial" w:eastAsia="Times New Roman" w:hAnsi="Arial" w:cs="Arial"/>
                <w:b/>
                <w:bCs/>
                <w:color w:val="005F72"/>
                <w:sz w:val="24"/>
                <w:szCs w:val="24"/>
                <w:lang w:val="en-US" w:eastAsia="en-GB"/>
              </w:rPr>
              <w:t>2.1 Age</w:t>
            </w:r>
            <w:r w:rsidRPr="005E4763">
              <w:rPr>
                <w:rFonts w:ascii="Arial" w:eastAsia="Times New Roman" w:hAnsi="Arial" w:cs="Arial"/>
                <w:color w:val="005F72"/>
                <w:sz w:val="24"/>
                <w:szCs w:val="24"/>
                <w:lang w:eastAsia="en-GB"/>
              </w:rPr>
              <w:t> </w:t>
            </w:r>
          </w:p>
        </w:tc>
      </w:tr>
      <w:bookmarkEnd w:id="3"/>
    </w:tbl>
    <w:p w14:paraId="3B0740FB" w14:textId="77777777" w:rsidR="00C80EAF" w:rsidRPr="005E4763" w:rsidRDefault="00C80EAF" w:rsidP="00C80EAF">
      <w:pPr>
        <w:spacing w:after="0" w:line="240" w:lineRule="auto"/>
        <w:textAlignment w:val="baseline"/>
        <w:rPr>
          <w:rFonts w:ascii="Arial" w:eastAsia="Times New Roman" w:hAnsi="Arial" w:cs="Arial"/>
          <w:color w:val="006373"/>
          <w:sz w:val="24"/>
          <w:szCs w:val="24"/>
          <w:lang w:eastAsia="en-GB"/>
        </w:rPr>
      </w:pPr>
    </w:p>
    <w:p w14:paraId="5323FC01" w14:textId="11C7B1D8" w:rsidR="00C94A47" w:rsidRPr="005E4763" w:rsidRDefault="00C94A47" w:rsidP="00621344">
      <w:pPr>
        <w:pStyle w:val="Heading1"/>
        <w:shd w:val="clear" w:color="auto" w:fill="C00000"/>
        <w15:collapsed/>
        <w:rPr>
          <w:rFonts w:cs="Arial"/>
          <w:szCs w:val="24"/>
          <w:lang w:eastAsia="en-GB"/>
        </w:rPr>
      </w:pPr>
      <w:r w:rsidRPr="005E4763">
        <w:rPr>
          <w:rFonts w:cs="Arial"/>
          <w:szCs w:val="24"/>
          <w:lang w:eastAsia="en-GB"/>
        </w:rPr>
        <w:t>Guidance for 2.1</w:t>
      </w:r>
    </w:p>
    <w:tbl>
      <w:tblPr>
        <w:tblStyle w:val="TableGrid"/>
        <w:tblW w:w="0" w:type="auto"/>
        <w:tblLook w:val="04A0" w:firstRow="1" w:lastRow="0" w:firstColumn="1" w:lastColumn="0" w:noHBand="0" w:noVBand="1"/>
      </w:tblPr>
      <w:tblGrid>
        <w:gridCol w:w="13950"/>
      </w:tblGrid>
      <w:tr w:rsidR="00C94A47" w:rsidRPr="005E4763" w14:paraId="7BA610DF" w14:textId="77777777" w:rsidTr="00A61113">
        <w:tc>
          <w:tcPr>
            <w:tcW w:w="13950" w:type="dxa"/>
            <w:shd w:val="clear" w:color="auto" w:fill="F5D3D8"/>
          </w:tcPr>
          <w:p w14:paraId="42BA0DDB" w14:textId="77777777" w:rsidR="00A61113" w:rsidRPr="005E4763" w:rsidRDefault="00A61113" w:rsidP="00C80EAF">
            <w:pPr>
              <w:textAlignment w:val="baseline"/>
              <w:rPr>
                <w:rFonts w:ascii="Arial" w:hAnsi="Arial" w:cs="Arial"/>
                <w:sz w:val="24"/>
                <w:szCs w:val="24"/>
              </w:rPr>
            </w:pPr>
          </w:p>
          <w:p w14:paraId="35F600E4" w14:textId="77777777" w:rsidR="00C94A47" w:rsidRPr="005E4763" w:rsidRDefault="00C94A47" w:rsidP="00C80EAF">
            <w:pPr>
              <w:textAlignment w:val="baseline"/>
              <w:rPr>
                <w:rFonts w:ascii="Arial" w:hAnsi="Arial" w:cs="Arial"/>
                <w:sz w:val="24"/>
                <w:szCs w:val="24"/>
              </w:rPr>
            </w:pPr>
            <w:r w:rsidRPr="005E4763">
              <w:rPr>
                <w:rFonts w:ascii="Arial" w:hAnsi="Arial" w:cs="Arial"/>
                <w:sz w:val="24"/>
                <w:szCs w:val="24"/>
              </w:rPr>
              <w:t xml:space="preserve">Age can be considered within groups of ages, defined in a way that suits your project.  Those at the younger and older ends of the labour market tend to face the most labour market disadvantages.  </w:t>
            </w:r>
          </w:p>
          <w:p w14:paraId="37A62354" w14:textId="76B26C69" w:rsidR="00A61113" w:rsidRPr="005E4763" w:rsidRDefault="00A61113" w:rsidP="00C80EAF">
            <w:pPr>
              <w:textAlignment w:val="baseline"/>
              <w:rPr>
                <w:rFonts w:ascii="Arial" w:eastAsia="Times New Roman" w:hAnsi="Arial" w:cs="Arial"/>
                <w:color w:val="006373"/>
                <w:sz w:val="24"/>
                <w:szCs w:val="24"/>
                <w:lang w:eastAsia="en-GB"/>
              </w:rPr>
            </w:pPr>
          </w:p>
        </w:tc>
      </w:tr>
    </w:tbl>
    <w:p w14:paraId="6F134728" w14:textId="77777777" w:rsidR="00A61113" w:rsidRPr="005E4763" w:rsidRDefault="00A61113" w:rsidP="00C80EAF">
      <w:pPr>
        <w:spacing w:after="0" w:line="240" w:lineRule="auto"/>
        <w:textAlignment w:val="baseline"/>
        <w:rPr>
          <w:rFonts w:ascii="Arial" w:eastAsia="Times New Roman" w:hAnsi="Arial" w:cs="Arial"/>
          <w:color w:val="006373"/>
          <w:sz w:val="24"/>
          <w:szCs w:val="24"/>
          <w:lang w:eastAsia="en-GB"/>
        </w:rPr>
        <w:sectPr w:rsidR="00A61113" w:rsidRPr="005E4763">
          <w:type w:val="continuous"/>
          <w:pgSz w:w="16840" w:h="31678" w:orient="landscape"/>
          <w:pgMar w:top="1440" w:right="1440" w:bottom="1440" w:left="1440" w:header="709" w:footer="709" w:gutter="0"/>
          <w:cols w:space="708"/>
          <w:docGrid w:linePitch="360"/>
        </w:sectPr>
      </w:pPr>
    </w:p>
    <w:p w14:paraId="560F47C0" w14:textId="77777777" w:rsidR="00C94A47" w:rsidRPr="005E4763" w:rsidRDefault="00C94A47" w:rsidP="00C80EAF">
      <w:pPr>
        <w:spacing w:after="0" w:line="240" w:lineRule="auto"/>
        <w:textAlignment w:val="baseline"/>
        <w:rPr>
          <w:rFonts w:ascii="Arial" w:eastAsia="Times New Roman" w:hAnsi="Arial" w:cs="Arial"/>
          <w:color w:val="006373"/>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1E4AA79E" w14:textId="77777777" w:rsidTr="29D5E81C">
        <w:trPr>
          <w:trHeight w:val="2268"/>
        </w:trPr>
        <w:tc>
          <w:tcPr>
            <w:tcW w:w="13948" w:type="dxa"/>
          </w:tcPr>
          <w:p w14:paraId="2054B394" w14:textId="77777777" w:rsidR="00C80EAF" w:rsidRPr="005E4763" w:rsidRDefault="00C80EAF">
            <w:pPr>
              <w:textAlignment w:val="baseline"/>
              <w:rPr>
                <w:rFonts w:ascii="Arial" w:eastAsia="Times New Roman" w:hAnsi="Arial" w:cs="Arial"/>
                <w:b/>
                <w:bCs/>
                <w:sz w:val="24"/>
                <w:szCs w:val="24"/>
                <w:lang w:eastAsia="en-GB"/>
              </w:rPr>
            </w:pPr>
            <w:bookmarkStart w:id="4" w:name="_Hlk124341928"/>
            <w:r w:rsidRPr="005E4763">
              <w:rPr>
                <w:rFonts w:ascii="Arial" w:eastAsia="Times New Roman" w:hAnsi="Arial" w:cs="Arial"/>
                <w:b/>
                <w:bCs/>
                <w:sz w:val="24"/>
                <w:szCs w:val="24"/>
                <w:lang w:eastAsia="en-GB"/>
              </w:rPr>
              <w:t>Context:</w:t>
            </w:r>
          </w:p>
          <w:p w14:paraId="551A3CD9" w14:textId="0CD7CA96" w:rsidR="00CC2F7C" w:rsidRPr="005E4763" w:rsidRDefault="00677312" w:rsidP="00CC2F7C">
            <w:pPr>
              <w:spacing w:after="200" w:line="276" w:lineRule="auto"/>
              <w:rPr>
                <w:rFonts w:ascii="Arial" w:eastAsia="Calibri" w:hAnsi="Arial" w:cs="Arial"/>
                <w:sz w:val="24"/>
                <w:szCs w:val="24"/>
                <w:lang w:val="en-US"/>
              </w:rPr>
            </w:pPr>
            <w:r w:rsidRPr="29D5E81C">
              <w:rPr>
                <w:rFonts w:ascii="Arial" w:eastAsia="Calibri" w:hAnsi="Arial" w:cs="Arial"/>
                <w:sz w:val="24"/>
                <w:szCs w:val="24"/>
                <w:lang w:val="en-US"/>
              </w:rPr>
              <w:t xml:space="preserve">The contact </w:t>
            </w:r>
            <w:proofErr w:type="spellStart"/>
            <w:r w:rsidRPr="29D5E81C">
              <w:rPr>
                <w:rFonts w:ascii="Arial" w:eastAsia="Calibri" w:hAnsi="Arial" w:cs="Arial"/>
                <w:sz w:val="24"/>
                <w:szCs w:val="24"/>
                <w:lang w:val="en-US"/>
              </w:rPr>
              <w:t>centre</w:t>
            </w:r>
            <w:proofErr w:type="spellEnd"/>
            <w:r w:rsidRPr="29D5E81C">
              <w:rPr>
                <w:rFonts w:ascii="Arial" w:eastAsia="Calibri" w:hAnsi="Arial" w:cs="Arial"/>
                <w:sz w:val="24"/>
                <w:szCs w:val="24"/>
                <w:lang w:val="en-US"/>
              </w:rPr>
              <w:t xml:space="preserve"> offer is open to all</w:t>
            </w:r>
            <w:r w:rsidR="00A176D2" w:rsidRPr="29D5E81C">
              <w:rPr>
                <w:rFonts w:ascii="Arial" w:eastAsia="Calibri" w:hAnsi="Arial" w:cs="Arial"/>
                <w:sz w:val="24"/>
                <w:szCs w:val="24"/>
                <w:lang w:val="en-US"/>
              </w:rPr>
              <w:t xml:space="preserve"> customers regardless of age (although most customers are post school) </w:t>
            </w:r>
            <w:r w:rsidR="00C23635" w:rsidRPr="29D5E81C">
              <w:rPr>
                <w:rFonts w:ascii="Arial" w:eastAsia="Calibri" w:hAnsi="Arial" w:cs="Arial"/>
                <w:sz w:val="24"/>
                <w:szCs w:val="24"/>
                <w:lang w:val="en-US"/>
              </w:rPr>
              <w:t>A</w:t>
            </w:r>
            <w:r w:rsidR="2B8B5A7E" w:rsidRPr="29D5E81C">
              <w:rPr>
                <w:rFonts w:ascii="Arial" w:eastAsia="Calibri" w:hAnsi="Arial" w:cs="Arial"/>
                <w:sz w:val="24"/>
                <w:szCs w:val="24"/>
                <w:lang w:val="en-US"/>
              </w:rPr>
              <w:t>nyone of any age</w:t>
            </w:r>
            <w:r w:rsidR="0091220E" w:rsidRPr="29D5E81C">
              <w:rPr>
                <w:rFonts w:ascii="Arial" w:eastAsia="Calibri" w:hAnsi="Arial" w:cs="Arial"/>
                <w:sz w:val="24"/>
                <w:szCs w:val="24"/>
                <w:lang w:val="en-US"/>
              </w:rPr>
              <w:t>, at any stage of their career,</w:t>
            </w:r>
            <w:r w:rsidR="2B8B5A7E" w:rsidRPr="29D5E81C">
              <w:rPr>
                <w:rFonts w:ascii="Arial" w:eastAsia="Calibri" w:hAnsi="Arial" w:cs="Arial"/>
                <w:sz w:val="24"/>
                <w:szCs w:val="24"/>
                <w:lang w:val="en-US"/>
              </w:rPr>
              <w:t xml:space="preserve"> can </w:t>
            </w:r>
            <w:r w:rsidR="00325B80" w:rsidRPr="29D5E81C">
              <w:rPr>
                <w:rFonts w:ascii="Arial" w:eastAsia="Calibri" w:hAnsi="Arial" w:cs="Arial"/>
                <w:sz w:val="24"/>
                <w:szCs w:val="24"/>
                <w:lang w:val="en-US"/>
              </w:rPr>
              <w:t>contact SDS</w:t>
            </w:r>
            <w:r w:rsidR="2B8B5A7E" w:rsidRPr="29D5E81C">
              <w:rPr>
                <w:rFonts w:ascii="Arial" w:eastAsia="Calibri" w:hAnsi="Arial" w:cs="Arial"/>
                <w:sz w:val="24"/>
                <w:szCs w:val="24"/>
                <w:lang w:val="en-US"/>
              </w:rPr>
              <w:t xml:space="preserve"> </w:t>
            </w:r>
            <w:r w:rsidR="00325B80" w:rsidRPr="29D5E81C">
              <w:rPr>
                <w:rFonts w:ascii="Arial" w:eastAsia="Calibri" w:hAnsi="Arial" w:cs="Arial"/>
                <w:sz w:val="24"/>
                <w:szCs w:val="24"/>
                <w:lang w:val="en-US"/>
              </w:rPr>
              <w:t xml:space="preserve">for support via the contact </w:t>
            </w:r>
            <w:proofErr w:type="spellStart"/>
            <w:r w:rsidR="00325B80" w:rsidRPr="29D5E81C">
              <w:rPr>
                <w:rFonts w:ascii="Arial" w:eastAsia="Calibri" w:hAnsi="Arial" w:cs="Arial"/>
                <w:sz w:val="24"/>
                <w:szCs w:val="24"/>
                <w:lang w:val="en-US"/>
              </w:rPr>
              <w:t>centre</w:t>
            </w:r>
            <w:proofErr w:type="spellEnd"/>
            <w:r w:rsidR="2B8B5A7E" w:rsidRPr="29D5E81C">
              <w:rPr>
                <w:rFonts w:ascii="Arial" w:eastAsia="Calibri" w:hAnsi="Arial" w:cs="Arial"/>
                <w:sz w:val="24"/>
                <w:szCs w:val="24"/>
                <w:lang w:val="en-US"/>
              </w:rPr>
              <w:t>.</w:t>
            </w:r>
            <w:r w:rsidR="00325B80" w:rsidRPr="29D5E81C">
              <w:rPr>
                <w:rFonts w:ascii="Arial" w:eastAsia="Calibri" w:hAnsi="Arial" w:cs="Arial"/>
                <w:sz w:val="24"/>
                <w:szCs w:val="24"/>
                <w:lang w:val="en-US"/>
              </w:rPr>
              <w:t xml:space="preserve"> </w:t>
            </w:r>
            <w:r w:rsidR="2B8B5A7E" w:rsidRPr="29D5E81C">
              <w:rPr>
                <w:rFonts w:ascii="Arial" w:eastAsia="Calibri" w:hAnsi="Arial" w:cs="Arial"/>
                <w:sz w:val="24"/>
                <w:szCs w:val="24"/>
                <w:lang w:val="en-US"/>
              </w:rPr>
              <w:t xml:space="preserve">Customers most likely to use the service are those who </w:t>
            </w:r>
            <w:r w:rsidR="00325B80" w:rsidRPr="29D5E81C">
              <w:rPr>
                <w:rFonts w:ascii="Arial" w:eastAsia="Calibri" w:hAnsi="Arial" w:cs="Arial"/>
                <w:sz w:val="24"/>
                <w:szCs w:val="24"/>
                <w:lang w:val="en-US"/>
              </w:rPr>
              <w:t>need Careers Information, Advice and Guidance at differing points in their lives (</w:t>
            </w:r>
            <w:proofErr w:type="spellStart"/>
            <w:r w:rsidR="00325B80" w:rsidRPr="29D5E81C">
              <w:rPr>
                <w:rFonts w:ascii="Arial" w:eastAsia="Calibri" w:hAnsi="Arial" w:cs="Arial"/>
                <w:sz w:val="24"/>
                <w:szCs w:val="24"/>
                <w:lang w:val="en-US"/>
              </w:rPr>
              <w:t>ie</w:t>
            </w:r>
            <w:proofErr w:type="spellEnd"/>
            <w:r w:rsidR="00325B80" w:rsidRPr="29D5E81C">
              <w:rPr>
                <w:rFonts w:ascii="Arial" w:eastAsia="Calibri" w:hAnsi="Arial" w:cs="Arial"/>
                <w:sz w:val="24"/>
                <w:szCs w:val="24"/>
                <w:lang w:val="en-US"/>
              </w:rPr>
              <w:t xml:space="preserve"> having left school, having been made redundant, having decided on a career change)</w:t>
            </w:r>
            <w:r w:rsidR="008129F1" w:rsidRPr="29D5E81C">
              <w:rPr>
                <w:rFonts w:ascii="Arial" w:eastAsia="Calibri" w:hAnsi="Arial" w:cs="Arial"/>
                <w:sz w:val="24"/>
                <w:szCs w:val="24"/>
                <w:lang w:val="en-US"/>
              </w:rPr>
              <w:t xml:space="preserve">. </w:t>
            </w:r>
            <w:r w:rsidR="00632B2F" w:rsidRPr="29D5E81C">
              <w:rPr>
                <w:rFonts w:ascii="Arial" w:eastAsia="Calibri" w:hAnsi="Arial" w:cs="Arial"/>
                <w:sz w:val="24"/>
                <w:szCs w:val="24"/>
                <w:lang w:val="en-US"/>
              </w:rPr>
              <w:t xml:space="preserve"> </w:t>
            </w:r>
            <w:r w:rsidR="0091220E" w:rsidRPr="29D5E81C">
              <w:rPr>
                <w:rFonts w:ascii="Arial" w:eastAsia="Calibri" w:hAnsi="Arial" w:cs="Arial"/>
                <w:sz w:val="24"/>
                <w:szCs w:val="24"/>
                <w:lang w:val="en-US"/>
              </w:rPr>
              <w:t>We will engage with y</w:t>
            </w:r>
            <w:r w:rsidR="00632B2F" w:rsidRPr="29D5E81C">
              <w:rPr>
                <w:rFonts w:ascii="Arial" w:eastAsia="Calibri" w:hAnsi="Arial" w:cs="Arial"/>
                <w:sz w:val="24"/>
                <w:szCs w:val="24"/>
                <w:lang w:val="en-US"/>
              </w:rPr>
              <w:t>oung people aged under 18 through School Leaver Follow Up, the Annual Participation Measure and the annual Results Helpline.</w:t>
            </w:r>
          </w:p>
          <w:p w14:paraId="4B205DFE" w14:textId="77777777" w:rsidR="00B31236" w:rsidRPr="005E4763" w:rsidRDefault="00B31236" w:rsidP="00CC2F7C">
            <w:pPr>
              <w:spacing w:after="200" w:line="276" w:lineRule="auto"/>
              <w:rPr>
                <w:rFonts w:ascii="Arial" w:eastAsia="Calibri" w:hAnsi="Arial" w:cs="Arial"/>
                <w:sz w:val="24"/>
                <w:szCs w:val="24"/>
                <w:lang w:val="en-US"/>
              </w:rPr>
            </w:pPr>
          </w:p>
          <w:p w14:paraId="6C79F8CC" w14:textId="5A4CF32F" w:rsidR="00C80EAF" w:rsidRPr="005E4763" w:rsidRDefault="00C80EAF">
            <w:pPr>
              <w:textAlignment w:val="baseline"/>
              <w:rPr>
                <w:rFonts w:ascii="Arial" w:eastAsia="Times New Roman" w:hAnsi="Arial" w:cs="Arial"/>
                <w:sz w:val="24"/>
                <w:szCs w:val="24"/>
                <w:lang w:eastAsia="en-GB"/>
              </w:rPr>
            </w:pPr>
          </w:p>
        </w:tc>
      </w:tr>
      <w:bookmarkEnd w:id="4"/>
    </w:tbl>
    <w:p w14:paraId="310D1577"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5E4763" w14:paraId="6C7D90ED" w14:textId="77777777" w:rsidTr="530CBC7B">
        <w:trPr>
          <w:trHeight w:val="850"/>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FD517E"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A2C31C1"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3BE37E17" w14:textId="77777777" w:rsidTr="530CBC7B">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3828250" w14:textId="00D7E216" w:rsidR="000F57A5" w:rsidRPr="00C4166C" w:rsidRDefault="00067D44" w:rsidP="00E72FAF">
            <w:pPr>
              <w:spacing w:line="279" w:lineRule="auto"/>
              <w:rPr>
                <w:rFonts w:eastAsiaTheme="minorEastAsia"/>
                <w:sz w:val="24"/>
                <w:szCs w:val="24"/>
                <w:lang w:eastAsia="en-GB"/>
              </w:rPr>
            </w:pPr>
            <w:r w:rsidRPr="546CAEB3">
              <w:rPr>
                <w:rFonts w:eastAsiaTheme="minorEastAsia"/>
                <w:sz w:val="24"/>
                <w:szCs w:val="24"/>
                <w:lang w:eastAsia="en-GB"/>
              </w:rPr>
              <w:t>NO IMPACT</w:t>
            </w:r>
            <w:r w:rsidR="005F4E7C" w:rsidRPr="546CAEB3">
              <w:rPr>
                <w:rFonts w:eastAsiaTheme="minorEastAsia"/>
                <w:sz w:val="24"/>
                <w:szCs w:val="24"/>
                <w:lang w:eastAsia="en-GB"/>
              </w:rPr>
              <w:t xml:space="preserve">- </w:t>
            </w:r>
            <w:r w:rsidR="000F57A5" w:rsidRPr="546CAEB3">
              <w:rPr>
                <w:rFonts w:eastAsiaTheme="minorEastAsia"/>
                <w:sz w:val="24"/>
                <w:szCs w:val="24"/>
                <w:lang w:eastAsia="en-GB"/>
              </w:rPr>
              <w:t>The Contact Centre offers</w:t>
            </w:r>
            <w:r w:rsidR="000F57A5" w:rsidRPr="58D06CE1">
              <w:rPr>
                <w:rFonts w:eastAsiaTheme="minorEastAsia"/>
                <w:b/>
                <w:sz w:val="24"/>
                <w:szCs w:val="24"/>
                <w:lang w:eastAsia="en-GB"/>
              </w:rPr>
              <w:t xml:space="preserve"> all</w:t>
            </w:r>
            <w:r w:rsidR="000F57A5" w:rsidRPr="00C4166C">
              <w:rPr>
                <w:rFonts w:ascii="Cambria Math" w:hAnsi="Cambria Math" w:cs="Cambria Math"/>
                <w:b/>
                <w:bCs/>
              </w:rPr>
              <w:t>‑</w:t>
            </w:r>
            <w:r w:rsidR="000F57A5" w:rsidRPr="58D06CE1">
              <w:rPr>
                <w:rFonts w:eastAsiaTheme="minorEastAsia"/>
                <w:b/>
                <w:sz w:val="24"/>
                <w:szCs w:val="24"/>
                <w:lang w:eastAsia="en-GB"/>
              </w:rPr>
              <w:t>age access</w:t>
            </w:r>
            <w:r w:rsidR="000F57A5" w:rsidRPr="546CAEB3">
              <w:rPr>
                <w:rFonts w:eastAsiaTheme="minorEastAsia"/>
                <w:sz w:val="24"/>
                <w:szCs w:val="24"/>
                <w:lang w:eastAsia="en-GB"/>
              </w:rPr>
              <w:t xml:space="preserve"> to careers guidance at every stage of their career journey; supporting young people, working</w:t>
            </w:r>
            <w:r w:rsidR="000F57A5" w:rsidRPr="00C4166C">
              <w:rPr>
                <w:rFonts w:ascii="Cambria Math" w:hAnsi="Cambria Math" w:cs="Cambria Math"/>
              </w:rPr>
              <w:t>‑</w:t>
            </w:r>
            <w:r w:rsidR="000F57A5" w:rsidRPr="546CAEB3">
              <w:rPr>
                <w:rFonts w:eastAsiaTheme="minorEastAsia"/>
                <w:sz w:val="24"/>
                <w:szCs w:val="24"/>
                <w:lang w:eastAsia="en-GB"/>
              </w:rPr>
              <w:t>age adults, and older workers who may face barriers to re</w:t>
            </w:r>
            <w:r w:rsidR="000F57A5" w:rsidRPr="00C4166C">
              <w:rPr>
                <w:rFonts w:ascii="Cambria Math" w:hAnsi="Cambria Math" w:cs="Cambria Math"/>
              </w:rPr>
              <w:t>‑</w:t>
            </w:r>
            <w:r w:rsidR="000F57A5" w:rsidRPr="546CAEB3">
              <w:rPr>
                <w:rFonts w:eastAsiaTheme="minorEastAsia"/>
                <w:sz w:val="24"/>
                <w:szCs w:val="24"/>
                <w:lang w:eastAsia="en-GB"/>
              </w:rPr>
              <w:t>employment or progression.</w:t>
            </w:r>
            <w:r w:rsidR="007213E4" w:rsidRPr="546CAEB3">
              <w:rPr>
                <w:rFonts w:eastAsiaTheme="minorEastAsia"/>
                <w:sz w:val="24"/>
                <w:szCs w:val="24"/>
                <w:lang w:eastAsia="en-GB"/>
              </w:rPr>
              <w:t xml:space="preserve"> </w:t>
            </w:r>
          </w:p>
          <w:p w14:paraId="0089E77C" w14:textId="497EA0D8" w:rsidR="00C80EAF" w:rsidRPr="00C4166C" w:rsidRDefault="00C80EAF">
            <w:pPr>
              <w:spacing w:after="0" w:line="240" w:lineRule="auto"/>
              <w:textAlignment w:val="baseline"/>
              <w:rPr>
                <w:rFonts w:ascii="Arial" w:eastAsia="Times New Roman" w:hAnsi="Arial" w:cs="Arial"/>
                <w:sz w:val="24"/>
                <w:szCs w:val="24"/>
                <w:lang w:eastAsia="en-GB"/>
              </w:rPr>
            </w:pP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CC926D5" w14:textId="19ED5397" w:rsidR="00C80EAF" w:rsidRPr="005E4763" w:rsidRDefault="00C80EAF">
            <w:pPr>
              <w:spacing w:after="0" w:line="240" w:lineRule="auto"/>
              <w:textAlignment w:val="baseline"/>
              <w:rPr>
                <w:rFonts w:ascii="Arial" w:eastAsia="Times New Roman" w:hAnsi="Arial" w:cs="Arial"/>
                <w:sz w:val="24"/>
                <w:szCs w:val="24"/>
                <w:lang w:eastAsia="en-GB"/>
              </w:rPr>
            </w:pPr>
          </w:p>
        </w:tc>
      </w:tr>
      <w:tr w:rsidR="00646199" w:rsidRPr="005E4763" w14:paraId="5845AFCD" w14:textId="77777777" w:rsidTr="530CBC7B">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F128F2E" w14:textId="171053F7" w:rsidR="00646199" w:rsidRPr="00C4166C" w:rsidRDefault="00030AF8" w:rsidP="00E72FAF">
            <w:pPr>
              <w:spacing w:line="279" w:lineRule="auto"/>
              <w:rPr>
                <w:rFonts w:ascii="Arial" w:eastAsia="Times New Roman" w:hAnsi="Arial" w:cs="Arial"/>
                <w:sz w:val="24"/>
                <w:szCs w:val="24"/>
                <w:lang w:eastAsia="en-GB"/>
              </w:rPr>
            </w:pPr>
            <w:r w:rsidRPr="3706CF5F">
              <w:rPr>
                <w:rFonts w:eastAsiaTheme="minorEastAsia"/>
                <w:sz w:val="24"/>
                <w:szCs w:val="24"/>
                <w:lang w:eastAsia="en-GB"/>
              </w:rPr>
              <w:t xml:space="preserve">POSITIVE- </w:t>
            </w:r>
            <w:r w:rsidR="00646199" w:rsidRPr="3706CF5F">
              <w:rPr>
                <w:rFonts w:eastAsiaTheme="minorEastAsia"/>
                <w:sz w:val="24"/>
                <w:szCs w:val="24"/>
                <w:lang w:eastAsia="en-GB"/>
              </w:rPr>
              <w:t xml:space="preserve">The Results Helpline provides </w:t>
            </w:r>
            <w:r w:rsidR="00646199" w:rsidRPr="546CAEB3">
              <w:rPr>
                <w:rFonts w:eastAsiaTheme="minorEastAsia"/>
                <w:b/>
                <w:sz w:val="24"/>
                <w:szCs w:val="24"/>
                <w:lang w:eastAsia="en-GB"/>
              </w:rPr>
              <w:t>time</w:t>
            </w:r>
            <w:r w:rsidR="0013431A">
              <w:rPr>
                <w:rFonts w:eastAsiaTheme="minorEastAsia"/>
                <w:b/>
                <w:sz w:val="24"/>
                <w:szCs w:val="24"/>
                <w:lang w:eastAsia="en-GB"/>
              </w:rPr>
              <w:t xml:space="preserve"> </w:t>
            </w:r>
            <w:r w:rsidR="00646199" w:rsidRPr="546CAEB3">
              <w:rPr>
                <w:rFonts w:eastAsiaTheme="minorEastAsia"/>
                <w:b/>
                <w:sz w:val="24"/>
                <w:szCs w:val="24"/>
                <w:lang w:eastAsia="en-GB"/>
              </w:rPr>
              <w:t>critical, targeted support</w:t>
            </w:r>
            <w:r w:rsidR="00646199" w:rsidRPr="3706CF5F">
              <w:rPr>
                <w:rFonts w:eastAsiaTheme="minorEastAsia"/>
                <w:sz w:val="24"/>
                <w:szCs w:val="24"/>
                <w:lang w:eastAsia="en-GB"/>
              </w:rPr>
              <w:t xml:space="preserve"> to school leavers at a key transition point, helping mitigate the risk of poor post</w:t>
            </w:r>
            <w:r w:rsidR="0005641D">
              <w:rPr>
                <w:rFonts w:eastAsiaTheme="minorEastAsia"/>
                <w:sz w:val="24"/>
                <w:szCs w:val="24"/>
                <w:lang w:eastAsia="en-GB"/>
              </w:rPr>
              <w:t xml:space="preserve"> </w:t>
            </w:r>
            <w:r w:rsidR="00646199" w:rsidRPr="3706CF5F">
              <w:rPr>
                <w:rFonts w:eastAsiaTheme="minorEastAsia"/>
                <w:sz w:val="24"/>
                <w:szCs w:val="24"/>
                <w:lang w:eastAsia="en-GB"/>
              </w:rPr>
              <w:t>school outcomes linked to age and early labour</w:t>
            </w:r>
            <w:r w:rsidR="0005641D">
              <w:rPr>
                <w:rFonts w:eastAsiaTheme="minorEastAsia"/>
                <w:sz w:val="24"/>
                <w:szCs w:val="24"/>
                <w:lang w:eastAsia="en-GB"/>
              </w:rPr>
              <w:t xml:space="preserve"> </w:t>
            </w:r>
            <w:r w:rsidR="00646199" w:rsidRPr="3706CF5F">
              <w:rPr>
                <w:rFonts w:eastAsiaTheme="minorEastAsia"/>
                <w:sz w:val="24"/>
                <w:szCs w:val="24"/>
                <w:lang w:eastAsia="en-GB"/>
              </w:rPr>
              <w:t>market disadvantage.</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60BA856" w14:textId="77777777" w:rsidR="00646199" w:rsidRPr="005E4763" w:rsidDel="00646199" w:rsidRDefault="00646199">
            <w:pPr>
              <w:spacing w:after="0" w:line="240" w:lineRule="auto"/>
              <w:textAlignment w:val="baseline"/>
              <w:rPr>
                <w:rFonts w:ascii="Arial" w:eastAsia="Times New Roman" w:hAnsi="Arial" w:cs="Arial"/>
                <w:sz w:val="24"/>
                <w:szCs w:val="24"/>
                <w:lang w:eastAsia="en-GB"/>
              </w:rPr>
            </w:pPr>
          </w:p>
        </w:tc>
      </w:tr>
      <w:tr w:rsidR="00646199" w:rsidRPr="005E4763" w14:paraId="70680619" w14:textId="77777777" w:rsidTr="530CBC7B">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C3CCFDA" w14:textId="0112FC8D" w:rsidR="00646199" w:rsidRPr="00C4166C" w:rsidRDefault="00030AF8" w:rsidP="00E72FAF">
            <w:pPr>
              <w:spacing w:line="279" w:lineRule="auto"/>
              <w:rPr>
                <w:rFonts w:ascii="Arial" w:eastAsia="Times New Roman" w:hAnsi="Arial" w:cs="Arial"/>
                <w:sz w:val="24"/>
                <w:szCs w:val="24"/>
                <w:lang w:eastAsia="en-GB"/>
              </w:rPr>
            </w:pPr>
            <w:r w:rsidRPr="3706CF5F">
              <w:rPr>
                <w:rFonts w:eastAsiaTheme="minorEastAsia"/>
                <w:sz w:val="24"/>
                <w:szCs w:val="24"/>
                <w:lang w:eastAsia="en-GB"/>
              </w:rPr>
              <w:t xml:space="preserve">NEGATIVE- </w:t>
            </w:r>
            <w:r w:rsidR="00646199" w:rsidRPr="3706CF5F">
              <w:rPr>
                <w:rFonts w:eastAsiaTheme="minorEastAsia"/>
                <w:sz w:val="24"/>
                <w:szCs w:val="24"/>
                <w:lang w:eastAsia="en-GB"/>
              </w:rPr>
              <w:t>Fixed operating hours (Monday–Friday, 9am–5pm, with extended hours during results periods) may limit access for some groups, including young people in insecure work or adults with caring responsibilities.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3FEC8BE" w14:textId="4F0D1B42" w:rsidR="00646199" w:rsidRPr="005E4763" w:rsidDel="00646199" w:rsidRDefault="00A87C6A">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Some </w:t>
            </w:r>
            <w:proofErr w:type="spellStart"/>
            <w:r>
              <w:rPr>
                <w:rFonts w:ascii="Arial" w:eastAsia="Times New Roman" w:hAnsi="Arial" w:cs="Arial"/>
                <w:sz w:val="24"/>
                <w:szCs w:val="24"/>
                <w:lang w:eastAsia="en-GB"/>
              </w:rPr>
              <w:t>MyWow</w:t>
            </w:r>
            <w:proofErr w:type="spellEnd"/>
            <w:r>
              <w:rPr>
                <w:rFonts w:ascii="Arial" w:eastAsia="Times New Roman" w:hAnsi="Arial" w:cs="Arial"/>
                <w:sz w:val="24"/>
                <w:szCs w:val="24"/>
                <w:lang w:eastAsia="en-GB"/>
              </w:rPr>
              <w:t xml:space="preserve"> appointments are </w:t>
            </w:r>
            <w:r w:rsidR="00C03238">
              <w:rPr>
                <w:rFonts w:ascii="Arial" w:eastAsia="Times New Roman" w:hAnsi="Arial" w:cs="Arial"/>
                <w:sz w:val="24"/>
                <w:szCs w:val="24"/>
                <w:lang w:eastAsia="en-GB"/>
              </w:rPr>
              <w:t xml:space="preserve">now being </w:t>
            </w:r>
            <w:r>
              <w:rPr>
                <w:rFonts w:ascii="Arial" w:eastAsia="Times New Roman" w:hAnsi="Arial" w:cs="Arial"/>
                <w:sz w:val="24"/>
                <w:szCs w:val="24"/>
                <w:lang w:eastAsia="en-GB"/>
              </w:rPr>
              <w:t xml:space="preserve">created at 8am and 5pm to broaden our </w:t>
            </w:r>
            <w:r w:rsidR="00F00ECD">
              <w:rPr>
                <w:rFonts w:ascii="Arial" w:eastAsia="Times New Roman" w:hAnsi="Arial" w:cs="Arial"/>
                <w:sz w:val="24"/>
                <w:szCs w:val="24"/>
                <w:lang w:eastAsia="en-GB"/>
              </w:rPr>
              <w:t>availability to customers.</w:t>
            </w:r>
          </w:p>
        </w:tc>
      </w:tr>
      <w:tr w:rsidR="00646199" w:rsidRPr="005E4763" w14:paraId="68D329F8" w14:textId="77777777" w:rsidTr="530CBC7B">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8A6A2A2" w14:textId="592BD2FE" w:rsidR="00646199" w:rsidRPr="00C4166C" w:rsidRDefault="00030AF8" w:rsidP="00E72FAF">
            <w:pPr>
              <w:spacing w:line="279" w:lineRule="auto"/>
              <w:rPr>
                <w:rFonts w:ascii="Arial" w:eastAsia="Times New Roman" w:hAnsi="Arial" w:cs="Arial"/>
                <w:sz w:val="24"/>
                <w:szCs w:val="24"/>
                <w:lang w:eastAsia="en-GB"/>
              </w:rPr>
            </w:pPr>
            <w:r w:rsidRPr="3706CF5F">
              <w:rPr>
                <w:rFonts w:eastAsiaTheme="minorEastAsia"/>
                <w:sz w:val="24"/>
                <w:szCs w:val="24"/>
                <w:lang w:eastAsia="en-GB"/>
              </w:rPr>
              <w:t xml:space="preserve">NEGATIVE- </w:t>
            </w:r>
            <w:r w:rsidR="00646199" w:rsidRPr="3706CF5F">
              <w:rPr>
                <w:rFonts w:eastAsiaTheme="minorEastAsia"/>
                <w:sz w:val="24"/>
                <w:szCs w:val="24"/>
                <w:lang w:eastAsia="en-GB"/>
              </w:rPr>
              <w:t>Telephone</w:t>
            </w:r>
            <w:r w:rsidR="0005641D">
              <w:rPr>
                <w:rFonts w:eastAsiaTheme="minorEastAsia"/>
                <w:sz w:val="24"/>
                <w:szCs w:val="24"/>
                <w:lang w:eastAsia="en-GB"/>
              </w:rPr>
              <w:t xml:space="preserve"> </w:t>
            </w:r>
            <w:r w:rsidR="00646199" w:rsidRPr="3706CF5F">
              <w:rPr>
                <w:rFonts w:eastAsiaTheme="minorEastAsia"/>
                <w:sz w:val="24"/>
                <w:szCs w:val="24"/>
                <w:lang w:eastAsia="en-GB"/>
              </w:rPr>
              <w:t>based engagement may be a barrier for some young people who experience anxiety or prefer digital or face</w:t>
            </w:r>
            <w:r w:rsidR="0005641D">
              <w:rPr>
                <w:rFonts w:eastAsiaTheme="minorEastAsia"/>
                <w:sz w:val="24"/>
                <w:szCs w:val="24"/>
                <w:lang w:eastAsia="en-GB"/>
              </w:rPr>
              <w:t xml:space="preserve"> </w:t>
            </w:r>
            <w:r w:rsidR="00646199" w:rsidRPr="3706CF5F">
              <w:rPr>
                <w:rFonts w:eastAsiaTheme="minorEastAsia"/>
                <w:sz w:val="24"/>
                <w:szCs w:val="24"/>
                <w:lang w:eastAsia="en-GB"/>
              </w:rPr>
              <w:t>to</w:t>
            </w:r>
            <w:r w:rsidR="0005641D">
              <w:rPr>
                <w:rFonts w:eastAsiaTheme="minorEastAsia"/>
                <w:sz w:val="24"/>
                <w:szCs w:val="24"/>
                <w:lang w:eastAsia="en-GB"/>
              </w:rPr>
              <w:t xml:space="preserve"> </w:t>
            </w:r>
            <w:r w:rsidR="00646199" w:rsidRPr="3706CF5F">
              <w:rPr>
                <w:rFonts w:eastAsiaTheme="minorEastAsia"/>
                <w:sz w:val="24"/>
                <w:szCs w:val="24"/>
                <w:lang w:eastAsia="en-GB"/>
              </w:rPr>
              <w:t>face support.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B9FAB1" w14:textId="24C4D7F3" w:rsidR="00646199" w:rsidRPr="005E4763" w:rsidDel="00646199" w:rsidRDefault="00100C6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There are other ways to engage with SDS for those who would prefer </w:t>
            </w:r>
            <w:r w:rsidR="00E4458E">
              <w:rPr>
                <w:rFonts w:ascii="Arial" w:eastAsia="Times New Roman" w:hAnsi="Arial" w:cs="Arial"/>
                <w:sz w:val="24"/>
                <w:szCs w:val="24"/>
                <w:lang w:eastAsia="en-GB"/>
              </w:rPr>
              <w:t xml:space="preserve">engaging with us face to face or </w:t>
            </w:r>
            <w:r w:rsidR="0007321A">
              <w:rPr>
                <w:rFonts w:ascii="Arial" w:eastAsia="Times New Roman" w:hAnsi="Arial" w:cs="Arial"/>
                <w:sz w:val="24"/>
                <w:szCs w:val="24"/>
                <w:lang w:eastAsia="en-GB"/>
              </w:rPr>
              <w:t>via digital technologies</w:t>
            </w:r>
          </w:p>
        </w:tc>
      </w:tr>
    </w:tbl>
    <w:p w14:paraId="0BAA8F1B"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2940B4E9"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0257E75E" w14:textId="77777777">
        <w:trPr>
          <w:trHeight w:val="850"/>
        </w:trPr>
        <w:tc>
          <w:tcPr>
            <w:tcW w:w="13950" w:type="dxa"/>
            <w:shd w:val="clear" w:color="auto" w:fill="B6DFE8"/>
            <w:vAlign w:val="center"/>
          </w:tcPr>
          <w:p w14:paraId="326907AB"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2.2 Children's Rights and Wellbeing</w:t>
            </w:r>
          </w:p>
        </w:tc>
      </w:tr>
    </w:tbl>
    <w:p w14:paraId="0153B620"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037EAD37" w14:textId="77777777" w:rsidR="00C80EAF" w:rsidRPr="005E4763" w:rsidRDefault="00C80EAF" w:rsidP="00621344">
      <w:pPr>
        <w:pStyle w:val="Heading1"/>
        <w:shd w:val="clear" w:color="auto" w:fill="C00000"/>
        <w15:collapsed/>
        <w:rPr>
          <w:rFonts w:cs="Arial"/>
          <w:szCs w:val="24"/>
          <w:lang w:val="en-US" w:eastAsia="en-GB"/>
        </w:rPr>
      </w:pPr>
      <w:r w:rsidRPr="005E4763">
        <w:rPr>
          <w:rFonts w:cs="Arial"/>
          <w:szCs w:val="24"/>
          <w:lang w:val="en-US" w:eastAsia="en-GB"/>
        </w:rPr>
        <w:t>See guidance for 2.2</w:t>
      </w:r>
    </w:p>
    <w:tbl>
      <w:tblPr>
        <w:tblStyle w:val="TableGrid"/>
        <w:tblW w:w="0" w:type="auto"/>
        <w:tblLook w:val="04A0" w:firstRow="1" w:lastRow="0" w:firstColumn="1" w:lastColumn="0" w:noHBand="0" w:noVBand="1"/>
      </w:tblPr>
      <w:tblGrid>
        <w:gridCol w:w="13950"/>
      </w:tblGrid>
      <w:tr w:rsidR="00C80EAF" w:rsidRPr="005E4763" w14:paraId="1138F0DE" w14:textId="77777777" w:rsidTr="00EB1288">
        <w:tc>
          <w:tcPr>
            <w:tcW w:w="13950" w:type="dxa"/>
            <w:shd w:val="clear" w:color="auto" w:fill="F5D3D8"/>
          </w:tcPr>
          <w:p w14:paraId="2DC7DB50" w14:textId="77777777" w:rsidR="00C80EAF" w:rsidRPr="005E4763" w:rsidRDefault="00C80EAF">
            <w:pPr>
              <w:rPr>
                <w:rFonts w:ascii="Arial" w:hAnsi="Arial" w:cs="Arial"/>
                <w:sz w:val="24"/>
                <w:szCs w:val="24"/>
              </w:rPr>
            </w:pPr>
          </w:p>
          <w:p w14:paraId="67354596" w14:textId="02AADFA5" w:rsidR="00C80EAF" w:rsidRPr="005E4763" w:rsidRDefault="00C80EAF">
            <w:pPr>
              <w:rPr>
                <w:rFonts w:ascii="Arial" w:hAnsi="Arial" w:cs="Arial"/>
                <w:sz w:val="24"/>
                <w:szCs w:val="24"/>
              </w:rPr>
            </w:pPr>
            <w:r w:rsidRPr="005E4763">
              <w:rPr>
                <w:rFonts w:ascii="Arial" w:hAnsi="Arial" w:cs="Arial"/>
                <w:sz w:val="24"/>
                <w:szCs w:val="24"/>
              </w:rPr>
              <w:t xml:space="preserve">This only applies to projects impacting young people up to the age of 18.  If the project </w:t>
            </w:r>
            <w:r w:rsidR="003D04AF" w:rsidRPr="005E4763">
              <w:rPr>
                <w:rFonts w:ascii="Arial" w:hAnsi="Arial" w:cs="Arial"/>
                <w:sz w:val="24"/>
                <w:szCs w:val="24"/>
              </w:rPr>
              <w:t>could</w:t>
            </w:r>
            <w:r w:rsidRPr="005E4763">
              <w:rPr>
                <w:rFonts w:ascii="Arial" w:hAnsi="Arial" w:cs="Arial"/>
                <w:sz w:val="24"/>
                <w:szCs w:val="24"/>
              </w:rPr>
              <w:t xml:space="preserve"> impact on young people up the age of 18</w:t>
            </w:r>
            <w:r w:rsidR="003D04AF" w:rsidRPr="005E4763">
              <w:rPr>
                <w:rFonts w:ascii="Arial" w:hAnsi="Arial" w:cs="Arial"/>
                <w:sz w:val="24"/>
                <w:szCs w:val="24"/>
              </w:rPr>
              <w:t>,</w:t>
            </w:r>
            <w:r w:rsidRPr="005E4763">
              <w:rPr>
                <w:rFonts w:ascii="Arial" w:hAnsi="Arial" w:cs="Arial"/>
                <w:sz w:val="24"/>
                <w:szCs w:val="24"/>
              </w:rPr>
              <w:t xml:space="preserve"> you need to complete this section.</w:t>
            </w:r>
            <w:r w:rsidR="009E6D5C" w:rsidRPr="005E4763">
              <w:rPr>
                <w:rFonts w:ascii="Arial" w:hAnsi="Arial" w:cs="Arial"/>
                <w:sz w:val="24"/>
                <w:szCs w:val="24"/>
              </w:rPr>
              <w:t xml:space="preserve"> There may be overlapping evidence, impact and action between Age and Children’s Rights.  You can repeat or cite that it is present in Age and pertinent to Children’s Rights as well.</w:t>
            </w:r>
          </w:p>
          <w:p w14:paraId="1D09D22C" w14:textId="77777777" w:rsidR="00372B47" w:rsidRPr="005E4763" w:rsidRDefault="00372B47">
            <w:pPr>
              <w:rPr>
                <w:rFonts w:ascii="Arial" w:hAnsi="Arial" w:cs="Arial"/>
                <w:sz w:val="24"/>
                <w:szCs w:val="24"/>
              </w:rPr>
            </w:pPr>
          </w:p>
          <w:p w14:paraId="0D8BED4B" w14:textId="5C16752F" w:rsidR="00372B47" w:rsidRPr="005E4763" w:rsidRDefault="00693DB1">
            <w:pPr>
              <w:rPr>
                <w:rFonts w:ascii="Arial" w:hAnsi="Arial" w:cs="Arial"/>
                <w:sz w:val="24"/>
                <w:szCs w:val="24"/>
              </w:rPr>
            </w:pPr>
            <w:r w:rsidRPr="005E4763">
              <w:rPr>
                <w:rFonts w:ascii="Arial" w:hAnsi="Arial" w:cs="Arial"/>
                <w:sz w:val="24"/>
                <w:szCs w:val="24"/>
              </w:rPr>
              <w:t xml:space="preserve">Please see the </w:t>
            </w:r>
            <w:hyperlink r:id="rId25" w:history="1">
              <w:r w:rsidR="00372B47" w:rsidRPr="005E4763">
                <w:rPr>
                  <w:rStyle w:val="Hyperlink"/>
                  <w:rFonts w:ascii="Arial" w:hAnsi="Arial" w:cs="Arial"/>
                  <w:sz w:val="24"/>
                  <w:szCs w:val="24"/>
                </w:rPr>
                <w:t>SDS UNCRC Report 2017-2022</w:t>
              </w:r>
            </w:hyperlink>
            <w:hyperlink r:id="rId26" w:history="1">
              <w:r w:rsidR="00372B47" w:rsidRPr="005E4763">
                <w:rPr>
                  <w:rStyle w:val="Hyperlink"/>
                  <w:rFonts w:ascii="Arial" w:hAnsi="Arial" w:cs="Arial"/>
                  <w:sz w:val="24"/>
                  <w:szCs w:val="24"/>
                </w:rPr>
                <w:t>SDS UNCRC Report 2017-2022</w:t>
              </w:r>
            </w:hyperlink>
            <w:r w:rsidR="00372B47" w:rsidRPr="005E4763">
              <w:rPr>
                <w:rFonts w:ascii="Arial" w:hAnsi="Arial" w:cs="Arial"/>
                <w:sz w:val="24"/>
                <w:szCs w:val="24"/>
              </w:rPr>
              <w:t xml:space="preserve"> </w:t>
            </w:r>
            <w:r w:rsidRPr="005E4763">
              <w:rPr>
                <w:rFonts w:ascii="Arial" w:hAnsi="Arial" w:cs="Arial"/>
                <w:sz w:val="24"/>
                <w:szCs w:val="24"/>
              </w:rPr>
              <w:t xml:space="preserve">for more information about how SDS </w:t>
            </w:r>
            <w:r w:rsidR="00597A97" w:rsidRPr="005E4763">
              <w:rPr>
                <w:rFonts w:ascii="Arial" w:hAnsi="Arial" w:cs="Arial"/>
                <w:sz w:val="24"/>
                <w:szCs w:val="24"/>
              </w:rPr>
              <w:t xml:space="preserve">is upholding </w:t>
            </w:r>
            <w:r w:rsidR="003D04AF" w:rsidRPr="005E4763">
              <w:rPr>
                <w:rFonts w:ascii="Arial" w:hAnsi="Arial" w:cs="Arial"/>
                <w:sz w:val="24"/>
                <w:szCs w:val="24"/>
              </w:rPr>
              <w:t>the articles of the UN Convention on the Rights of the Child.</w:t>
            </w:r>
          </w:p>
          <w:p w14:paraId="01BB8062" w14:textId="77777777" w:rsidR="00C80EAF" w:rsidRPr="005E4763" w:rsidRDefault="00C80EAF">
            <w:pPr>
              <w:rPr>
                <w:rFonts w:ascii="Arial" w:hAnsi="Arial" w:cs="Arial"/>
                <w:sz w:val="24"/>
                <w:szCs w:val="24"/>
              </w:rPr>
            </w:pPr>
          </w:p>
        </w:tc>
      </w:tr>
    </w:tbl>
    <w:p w14:paraId="507D3025" w14:textId="77777777" w:rsidR="00C80EAF" w:rsidRPr="005E4763" w:rsidRDefault="00C80EAF" w:rsidP="00C80EAF">
      <w:pPr>
        <w:spacing w:after="0" w:line="240" w:lineRule="auto"/>
        <w:rPr>
          <w:rFonts w:ascii="Arial" w:hAnsi="Arial" w:cs="Arial"/>
          <w:b/>
          <w:bCs/>
          <w:sz w:val="24"/>
          <w:szCs w:val="24"/>
        </w:rPr>
      </w:pPr>
    </w:p>
    <w:p w14:paraId="6DACCE76" w14:textId="77777777" w:rsidR="00C80EAF" w:rsidRPr="005E4763" w:rsidRDefault="00C80EAF" w:rsidP="00C80EAF">
      <w:pPr>
        <w:spacing w:after="0" w:line="240" w:lineRule="auto"/>
        <w:rPr>
          <w:rFonts w:ascii="Arial" w:hAnsi="Arial" w:cs="Arial"/>
          <w:b/>
          <w:bCs/>
          <w:sz w:val="24"/>
          <w:szCs w:val="24"/>
        </w:rPr>
        <w:sectPr w:rsidR="00C80EAF" w:rsidRPr="005E4763">
          <w:type w:val="continuous"/>
          <w:pgSz w:w="16840" w:h="31678" w:orient="landscape"/>
          <w:pgMar w:top="1440" w:right="1440" w:bottom="1440" w:left="1440" w:header="709" w:footer="709" w:gutter="0"/>
          <w:cols w:space="708"/>
          <w:docGrid w:linePitch="360"/>
        </w:sectPr>
      </w:pPr>
    </w:p>
    <w:p w14:paraId="19796899" w14:textId="77777777" w:rsidR="00C80EAF" w:rsidRPr="005E4763" w:rsidRDefault="00C80EAF" w:rsidP="00C80EAF">
      <w:pPr>
        <w:spacing w:after="0" w:line="240" w:lineRule="auto"/>
        <w:rPr>
          <w:rFonts w:ascii="Arial" w:hAnsi="Arial" w:cs="Arial"/>
          <w:b/>
          <w:bCs/>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545841CA" w14:textId="77777777" w:rsidTr="002F1FF0">
        <w:trPr>
          <w:trHeight w:val="1481"/>
        </w:trPr>
        <w:tc>
          <w:tcPr>
            <w:tcW w:w="13948" w:type="dxa"/>
          </w:tcPr>
          <w:p w14:paraId="61AE866E"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1258FA74" w14:textId="77777777" w:rsidR="00C80EAF" w:rsidRDefault="00712BC5">
            <w:pPr>
              <w:textAlignment w:val="baseline"/>
              <w:rPr>
                <w:rFonts w:ascii="Arial" w:eastAsia="Times New Roman" w:hAnsi="Arial" w:cs="Arial"/>
                <w:sz w:val="24"/>
                <w:szCs w:val="24"/>
                <w:lang w:eastAsia="en-GB"/>
              </w:rPr>
            </w:pPr>
            <w:proofErr w:type="gramStart"/>
            <w:r w:rsidRPr="005E4763">
              <w:rPr>
                <w:rFonts w:ascii="Arial" w:eastAsia="Times New Roman" w:hAnsi="Arial" w:cs="Arial"/>
                <w:sz w:val="24"/>
                <w:szCs w:val="24"/>
                <w:lang w:eastAsia="en-GB"/>
              </w:rPr>
              <w:t>The majority of</w:t>
            </w:r>
            <w:proofErr w:type="gramEnd"/>
            <w:r w:rsidRPr="005E4763">
              <w:rPr>
                <w:rFonts w:ascii="Arial" w:eastAsia="Times New Roman" w:hAnsi="Arial" w:cs="Arial"/>
                <w:sz w:val="24"/>
                <w:szCs w:val="24"/>
                <w:lang w:eastAsia="en-GB"/>
              </w:rPr>
              <w:t xml:space="preserve"> </w:t>
            </w:r>
            <w:r w:rsidR="00B0674B" w:rsidRPr="005E4763">
              <w:rPr>
                <w:rFonts w:ascii="Arial" w:eastAsia="Times New Roman" w:hAnsi="Arial" w:cs="Arial"/>
                <w:sz w:val="24"/>
                <w:szCs w:val="24"/>
                <w:lang w:eastAsia="en-GB"/>
              </w:rPr>
              <w:t xml:space="preserve">individuals </w:t>
            </w:r>
            <w:proofErr w:type="gramStart"/>
            <w:r w:rsidR="00325B80">
              <w:rPr>
                <w:rFonts w:ascii="Arial" w:eastAsia="Times New Roman" w:hAnsi="Arial" w:cs="Arial"/>
                <w:sz w:val="24"/>
                <w:szCs w:val="24"/>
                <w:lang w:eastAsia="en-GB"/>
              </w:rPr>
              <w:t>making contact with</w:t>
            </w:r>
            <w:proofErr w:type="gramEnd"/>
            <w:r w:rsidR="00325B80">
              <w:rPr>
                <w:rFonts w:ascii="Arial" w:eastAsia="Times New Roman" w:hAnsi="Arial" w:cs="Arial"/>
                <w:sz w:val="24"/>
                <w:szCs w:val="24"/>
                <w:lang w:eastAsia="en-GB"/>
              </w:rPr>
              <w:t xml:space="preserve"> SDS through the contact centre will be over 18</w:t>
            </w:r>
            <w:r w:rsidR="00B048D7" w:rsidRPr="005E4763">
              <w:rPr>
                <w:rFonts w:ascii="Arial" w:eastAsia="Times New Roman" w:hAnsi="Arial" w:cs="Arial"/>
                <w:sz w:val="24"/>
                <w:szCs w:val="24"/>
                <w:lang w:eastAsia="en-GB"/>
              </w:rPr>
              <w:t>. This would fall in line with SDS’s policies.</w:t>
            </w:r>
          </w:p>
          <w:p w14:paraId="327A7306" w14:textId="0107D9A4" w:rsidR="00A23F8B" w:rsidRDefault="00F45B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If anyone in school wants to </w:t>
            </w:r>
            <w:proofErr w:type="gramStart"/>
            <w:r>
              <w:rPr>
                <w:rFonts w:ascii="Arial" w:eastAsia="Times New Roman" w:hAnsi="Arial" w:cs="Arial"/>
                <w:sz w:val="24"/>
                <w:szCs w:val="24"/>
                <w:lang w:eastAsia="en-GB"/>
              </w:rPr>
              <w:t>make contact with</w:t>
            </w:r>
            <w:proofErr w:type="gramEnd"/>
            <w:r>
              <w:rPr>
                <w:rFonts w:ascii="Arial" w:eastAsia="Times New Roman" w:hAnsi="Arial" w:cs="Arial"/>
                <w:sz w:val="24"/>
                <w:szCs w:val="24"/>
                <w:lang w:eastAsia="en-GB"/>
              </w:rPr>
              <w:t xml:space="preserve"> an adviser, they can access the helpline, access support over the phone and be referred to their local school offe</w:t>
            </w:r>
            <w:r w:rsidR="007A1927">
              <w:rPr>
                <w:rFonts w:ascii="Arial" w:eastAsia="Times New Roman" w:hAnsi="Arial" w:cs="Arial"/>
                <w:sz w:val="24"/>
                <w:szCs w:val="24"/>
                <w:lang w:eastAsia="en-GB"/>
              </w:rPr>
              <w:t>r</w:t>
            </w:r>
          </w:p>
          <w:p w14:paraId="7F68036C" w14:textId="35FE26CA" w:rsidR="00C80EAF" w:rsidRPr="005E4763" w:rsidRDefault="00C80EAF">
            <w:pPr>
              <w:textAlignment w:val="baseline"/>
              <w:rPr>
                <w:rFonts w:ascii="Arial" w:eastAsia="Times New Roman" w:hAnsi="Arial" w:cs="Arial"/>
                <w:sz w:val="24"/>
                <w:szCs w:val="24"/>
                <w:lang w:eastAsia="en-GB"/>
              </w:rPr>
            </w:pPr>
          </w:p>
        </w:tc>
      </w:tr>
    </w:tbl>
    <w:p w14:paraId="58E0D074"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p w14:paraId="43A9C576"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r w:rsidRPr="005E4763">
        <w:rPr>
          <w:rFonts w:ascii="Arial" w:eastAsia="Times New Roman" w:hAnsi="Arial" w:cs="Arial"/>
          <w:b/>
          <w:bCs/>
          <w:sz w:val="24"/>
          <w:szCs w:val="24"/>
          <w:lang w:eastAsia="en-GB"/>
        </w:rPr>
        <w:t>Additional Questions</w:t>
      </w:r>
      <w:r w:rsidRPr="005E4763">
        <w:rPr>
          <w:rFonts w:ascii="Arial" w:eastAsia="Times New Roman" w:hAnsi="Arial" w:cs="Arial"/>
          <w:sz w:val="24"/>
          <w:szCs w:val="24"/>
          <w:lang w:eastAsia="en-GB"/>
        </w:rPr>
        <w:t>:</w:t>
      </w:r>
    </w:p>
    <w:p w14:paraId="6309191B"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p w14:paraId="6F150775"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Does this project impact on children and young people up to the age of 18?</w:t>
      </w:r>
    </w:p>
    <w:p w14:paraId="64259817" w14:textId="3AB5145B" w:rsidR="2852AE03" w:rsidRPr="005E4763" w:rsidRDefault="2852AE03" w:rsidP="2852AE03">
      <w:pPr>
        <w:pStyle w:val="ListParagraph"/>
        <w:rPr>
          <w:rFonts w:ascii="Arial" w:eastAsia="Arial" w:hAnsi="Arial" w:cs="Arial"/>
          <w:b/>
          <w:bCs/>
          <w:sz w:val="24"/>
          <w:szCs w:val="24"/>
        </w:rPr>
      </w:pPr>
    </w:p>
    <w:p w14:paraId="14CC0DDD" w14:textId="4F6BD275" w:rsidR="00C80EAF" w:rsidRPr="005E4763" w:rsidRDefault="00CB7B04" w:rsidP="00C80EAF">
      <w:pPr>
        <w:pStyle w:val="ListParagraph"/>
        <w:rPr>
          <w:rFonts w:ascii="Arial" w:eastAsia="Arial" w:hAnsi="Arial" w:cs="Arial"/>
          <w:b/>
          <w:bCs/>
          <w:sz w:val="24"/>
          <w:szCs w:val="24"/>
        </w:rPr>
      </w:pPr>
      <w:sdt>
        <w:sdtPr>
          <w:rPr>
            <w:rFonts w:ascii="Arial" w:eastAsia="Arial" w:hAnsi="Arial" w:cs="Arial"/>
            <w:b/>
            <w:bCs/>
            <w:sz w:val="24"/>
            <w:szCs w:val="24"/>
          </w:rPr>
          <w:id w:val="581493404"/>
          <w:placeholder>
            <w:docPart w:val="550B1A903A4041EC94962579A6C3087C"/>
          </w:placeholder>
          <w14:checkbox>
            <w14:checked w14:val="1"/>
            <w14:checkedState w14:val="2612" w14:font="MS Gothic"/>
            <w14:uncheckedState w14:val="2610" w14:font="MS Gothic"/>
          </w14:checkbox>
        </w:sdtPr>
        <w:sdtEndPr/>
        <w:sdtContent>
          <w:r w:rsidR="00B0674B"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751350238"/>
          <w:placeholder>
            <w:docPart w:val="550B1A903A4041EC94962579A6C3087C"/>
          </w:placeholder>
          <w14:checkbox>
            <w14:checked w14:val="0"/>
            <w14:checkedState w14:val="2612" w14:font="MS Gothic"/>
            <w14:uncheckedState w14:val="2610" w14:font="MS Gothic"/>
          </w14:checkbox>
        </w:sdtPr>
        <w:sdtEndPr/>
        <w:sdtContent>
          <w:r w:rsidR="00593B45"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r w:rsidR="69FB3673" w:rsidRPr="005E4763">
        <w:rPr>
          <w:rFonts w:ascii="Arial" w:eastAsia="Arial" w:hAnsi="Arial" w:cs="Arial"/>
          <w:b/>
          <w:bCs/>
          <w:sz w:val="24"/>
          <w:szCs w:val="24"/>
        </w:rPr>
        <w:t xml:space="preserve">      </w:t>
      </w:r>
      <w:sdt>
        <w:sdtPr>
          <w:rPr>
            <w:rFonts w:ascii="Arial" w:eastAsia="Arial" w:hAnsi="Arial" w:cs="Arial"/>
            <w:b/>
            <w:bCs/>
            <w:sz w:val="24"/>
            <w:szCs w:val="24"/>
          </w:rPr>
          <w:id w:val="855666180"/>
          <w:placeholder>
            <w:docPart w:val="D87F397BC3404833B8A9C3027ABBC84D"/>
          </w:placeholder>
        </w:sdtPr>
        <w:sdtEndPr/>
        <w:sdtContent>
          <w:r w:rsidR="69FB3673" w:rsidRPr="005E4763">
            <w:rPr>
              <w:rFonts w:ascii="Segoe UI Symbol" w:eastAsia="MS Gothic" w:hAnsi="Segoe UI Symbol" w:cs="Segoe UI Symbol"/>
              <w:b/>
              <w:bCs/>
              <w:sz w:val="24"/>
              <w:szCs w:val="24"/>
            </w:rPr>
            <w:t>☐</w:t>
          </w:r>
        </w:sdtContent>
      </w:sdt>
      <w:r w:rsidR="69FB3673" w:rsidRPr="005E4763">
        <w:rPr>
          <w:rFonts w:ascii="Arial" w:eastAsia="Arial" w:hAnsi="Arial" w:cs="Arial"/>
          <w:b/>
          <w:bCs/>
          <w:sz w:val="24"/>
          <w:szCs w:val="24"/>
        </w:rPr>
        <w:t xml:space="preserve">   Don’t Know</w:t>
      </w:r>
    </w:p>
    <w:p w14:paraId="12180174" w14:textId="77777777" w:rsidR="00C5306E" w:rsidRPr="005E4763" w:rsidRDefault="00C5306E" w:rsidP="00C80EAF">
      <w:pPr>
        <w:pStyle w:val="ListParagraph"/>
        <w:rPr>
          <w:rFonts w:ascii="Arial" w:eastAsia="Arial" w:hAnsi="Arial" w:cs="Arial"/>
          <w:b/>
          <w:bCs/>
          <w:sz w:val="24"/>
          <w:szCs w:val="24"/>
        </w:rPr>
      </w:pPr>
    </w:p>
    <w:p w14:paraId="18B4A9D9" w14:textId="370DC5A4" w:rsidR="00C5306E" w:rsidRPr="005E4763" w:rsidRDefault="00C5306E" w:rsidP="00C80EAF">
      <w:pPr>
        <w:pStyle w:val="ListParagraph"/>
        <w:rPr>
          <w:rFonts w:ascii="Arial" w:eastAsia="Arial" w:hAnsi="Arial" w:cs="Arial"/>
          <w:b/>
          <w:bCs/>
          <w:sz w:val="24"/>
          <w:szCs w:val="24"/>
        </w:rPr>
      </w:pPr>
      <w:r w:rsidRPr="005E4763">
        <w:rPr>
          <w:rFonts w:ascii="Arial" w:eastAsia="Arial" w:hAnsi="Arial" w:cs="Arial"/>
          <w:b/>
          <w:bCs/>
          <w:sz w:val="24"/>
          <w:szCs w:val="24"/>
        </w:rPr>
        <w:t>If you have answered no to the question above, you do not need to complete the Children’s Rights and Wellbeing section of this form</w:t>
      </w:r>
      <w:r w:rsidR="009A54EC" w:rsidRPr="005E4763">
        <w:rPr>
          <w:rFonts w:ascii="Arial" w:eastAsia="Arial" w:hAnsi="Arial" w:cs="Arial"/>
          <w:b/>
          <w:bCs/>
          <w:sz w:val="24"/>
          <w:szCs w:val="24"/>
        </w:rPr>
        <w:t xml:space="preserve"> but please provide some justification for your decision below.</w:t>
      </w:r>
    </w:p>
    <w:tbl>
      <w:tblPr>
        <w:tblStyle w:val="TableGrid"/>
        <w:tblW w:w="0" w:type="auto"/>
        <w:tblInd w:w="720" w:type="dxa"/>
        <w:tblLook w:val="04A0" w:firstRow="1" w:lastRow="0" w:firstColumn="1" w:lastColumn="0" w:noHBand="0" w:noVBand="1"/>
      </w:tblPr>
      <w:tblGrid>
        <w:gridCol w:w="13230"/>
      </w:tblGrid>
      <w:tr w:rsidR="00F814BB" w:rsidRPr="005E4763" w14:paraId="45B68946" w14:textId="77777777" w:rsidTr="00F814BB">
        <w:trPr>
          <w:trHeight w:val="1134"/>
        </w:trPr>
        <w:tc>
          <w:tcPr>
            <w:tcW w:w="13950" w:type="dxa"/>
          </w:tcPr>
          <w:p w14:paraId="1091D574" w14:textId="24897FC8" w:rsidR="00F814BB" w:rsidRPr="005E4763" w:rsidRDefault="003C3FD1" w:rsidP="00C80EAF">
            <w:pPr>
              <w:pStyle w:val="ListParagraph"/>
              <w:ind w:left="0"/>
              <w:rPr>
                <w:rFonts w:ascii="Arial" w:eastAsia="Arial" w:hAnsi="Arial" w:cs="Arial"/>
                <w:sz w:val="24"/>
                <w:szCs w:val="24"/>
              </w:rPr>
            </w:pPr>
            <w:r w:rsidRPr="005E4763">
              <w:rPr>
                <w:rFonts w:ascii="Arial" w:eastAsia="Arial" w:hAnsi="Arial" w:cs="Arial"/>
                <w:sz w:val="24"/>
                <w:szCs w:val="24"/>
              </w:rPr>
              <w:t xml:space="preserve">Majority of those </w:t>
            </w:r>
            <w:r w:rsidR="00325B80">
              <w:rPr>
                <w:rFonts w:ascii="Arial" w:eastAsia="Arial" w:hAnsi="Arial" w:cs="Arial"/>
                <w:sz w:val="24"/>
                <w:szCs w:val="24"/>
              </w:rPr>
              <w:t>contacting us will be over 18 but we may receive some contact from younger people</w:t>
            </w:r>
            <w:r w:rsidR="00045FCA">
              <w:rPr>
                <w:rFonts w:ascii="Arial" w:eastAsia="Arial" w:hAnsi="Arial" w:cs="Arial"/>
                <w:sz w:val="24"/>
                <w:szCs w:val="24"/>
              </w:rPr>
              <w:t>,</w:t>
            </w:r>
            <w:r w:rsidR="00325B80">
              <w:rPr>
                <w:rFonts w:ascii="Arial" w:eastAsia="Arial" w:hAnsi="Arial" w:cs="Arial"/>
                <w:sz w:val="24"/>
                <w:szCs w:val="24"/>
              </w:rPr>
              <w:t xml:space="preserve"> or more likely from a parent/ carer of a younger person.</w:t>
            </w:r>
          </w:p>
        </w:tc>
      </w:tr>
    </w:tbl>
    <w:p w14:paraId="1ECFF9BF" w14:textId="77777777" w:rsidR="00F814BB" w:rsidRPr="005E4763" w:rsidRDefault="00F814BB" w:rsidP="00C80EAF">
      <w:pPr>
        <w:pStyle w:val="ListParagraph"/>
        <w:rPr>
          <w:rFonts w:ascii="Arial" w:eastAsia="Arial" w:hAnsi="Arial" w:cs="Arial"/>
          <w:b/>
          <w:bCs/>
          <w:sz w:val="24"/>
          <w:szCs w:val="24"/>
        </w:rPr>
      </w:pPr>
    </w:p>
    <w:p w14:paraId="733CA296" w14:textId="77777777" w:rsidR="00C80EAF" w:rsidRPr="005E4763" w:rsidRDefault="00C80EAF" w:rsidP="00C80EAF">
      <w:pPr>
        <w:pStyle w:val="ListParagraph"/>
        <w:rPr>
          <w:rFonts w:ascii="Arial" w:eastAsia="Arial" w:hAnsi="Arial" w:cs="Arial"/>
          <w:b/>
          <w:bCs/>
          <w:sz w:val="24"/>
          <w:szCs w:val="24"/>
        </w:rPr>
      </w:pPr>
    </w:p>
    <w:p w14:paraId="78364362" w14:textId="4967691D"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Which articles of the United Nations Convention on the Rights of the Child </w:t>
      </w:r>
      <w:r w:rsidRPr="005E4763">
        <w:rPr>
          <w:rFonts w:ascii="Arial" w:eastAsia="Arial" w:hAnsi="Arial" w:cs="Arial"/>
          <w:b/>
          <w:bCs/>
          <w:color w:val="005F72"/>
          <w:sz w:val="24"/>
          <w:szCs w:val="24"/>
        </w:rPr>
        <w:fldChar w:fldCharType="begin"/>
      </w:r>
      <w:r w:rsidRPr="005E4763">
        <w:rPr>
          <w:rFonts w:ascii="Arial" w:eastAsia="Arial" w:hAnsi="Arial" w:cs="Arial"/>
          <w:b/>
          <w:bCs/>
          <w:color w:val="005F72"/>
          <w:sz w:val="24"/>
          <w:szCs w:val="24"/>
        </w:rPr>
        <w:instrText xml:space="preserve"> AUTOTEXTLIST   \t "an international human rights treaty that grants all children and young people (aged 17 and under) a comprehensive set of rights"  \* MERGEFORMAT </w:instrText>
      </w:r>
      <w:r w:rsidRPr="005E4763">
        <w:rPr>
          <w:rFonts w:ascii="Arial" w:eastAsia="Arial" w:hAnsi="Arial" w:cs="Arial"/>
          <w:b/>
          <w:bCs/>
          <w:color w:val="005F72"/>
          <w:sz w:val="24"/>
          <w:szCs w:val="24"/>
        </w:rPr>
        <w:fldChar w:fldCharType="separate"/>
      </w:r>
      <w:r w:rsidRPr="005E4763">
        <w:rPr>
          <w:rFonts w:ascii="Arial" w:eastAsia="Arial" w:hAnsi="Arial" w:cs="Arial"/>
          <w:b/>
          <w:bCs/>
          <w:color w:val="005F72"/>
          <w:sz w:val="24"/>
          <w:szCs w:val="24"/>
        </w:rPr>
        <w:t>(UNCRC)</w:t>
      </w:r>
      <w:r w:rsidRPr="005E4763">
        <w:rPr>
          <w:rFonts w:ascii="Arial" w:eastAsia="Arial" w:hAnsi="Arial" w:cs="Arial"/>
          <w:b/>
          <w:bCs/>
          <w:color w:val="005F72"/>
          <w:sz w:val="24"/>
          <w:szCs w:val="24"/>
        </w:rPr>
        <w:fldChar w:fldCharType="end"/>
      </w:r>
      <w:r w:rsidRPr="005E4763">
        <w:rPr>
          <w:rFonts w:ascii="Arial" w:eastAsia="Arial" w:hAnsi="Arial" w:cs="Arial"/>
          <w:b/>
          <w:bCs/>
          <w:color w:val="005F72"/>
          <w:sz w:val="24"/>
          <w:szCs w:val="24"/>
        </w:rPr>
        <w:t xml:space="preserve"> </w:t>
      </w:r>
      <w:r w:rsidR="00BD5F29" w:rsidRPr="005E4763">
        <w:rPr>
          <w:rFonts w:ascii="Arial" w:eastAsia="Arial" w:hAnsi="Arial" w:cs="Arial"/>
          <w:b/>
          <w:bCs/>
          <w:color w:val="FFFFFF" w:themeColor="background1"/>
          <w:spacing w:val="-264"/>
          <w:sz w:val="24"/>
          <w:szCs w:val="24"/>
        </w:rPr>
        <w:t xml:space="preserve">(an international human rights treaty that grants all children and young people (aged 17 and under) a comprehensive set of </w:t>
      </w:r>
      <w:proofErr w:type="spellStart"/>
      <w:r w:rsidR="00BD5F29" w:rsidRPr="005E4763">
        <w:rPr>
          <w:rFonts w:ascii="Arial" w:eastAsia="Arial" w:hAnsi="Arial" w:cs="Arial"/>
          <w:b/>
          <w:bCs/>
          <w:color w:val="FFFFFF" w:themeColor="background1"/>
          <w:spacing w:val="-264"/>
          <w:sz w:val="24"/>
          <w:szCs w:val="24"/>
        </w:rPr>
        <w:t>rights</w:t>
      </w:r>
      <w:r w:rsidRPr="005E4763">
        <w:rPr>
          <w:rFonts w:ascii="Arial" w:eastAsia="Arial" w:hAnsi="Arial" w:cs="Arial"/>
          <w:b/>
          <w:bCs/>
          <w:sz w:val="24"/>
          <w:szCs w:val="24"/>
        </w:rPr>
        <w:t>does</w:t>
      </w:r>
      <w:proofErr w:type="spellEnd"/>
      <w:r w:rsidRPr="005E4763">
        <w:rPr>
          <w:rFonts w:ascii="Arial" w:eastAsia="Arial" w:hAnsi="Arial" w:cs="Arial"/>
          <w:b/>
          <w:bCs/>
          <w:sz w:val="24"/>
          <w:szCs w:val="24"/>
        </w:rPr>
        <w:t xml:space="preserve"> this project impact on? </w:t>
      </w:r>
      <w:r w:rsidR="004A3E44" w:rsidRPr="005E4763">
        <w:rPr>
          <w:rFonts w:ascii="Arial" w:eastAsia="Arial" w:hAnsi="Arial" w:cs="Arial"/>
          <w:b/>
          <w:bCs/>
          <w:sz w:val="24"/>
          <w:szCs w:val="24"/>
        </w:rPr>
        <w:t xml:space="preserve">See </w:t>
      </w:r>
      <w:hyperlink r:id="rId27" w:history="1">
        <w:r w:rsidR="004A3E44" w:rsidRPr="005E4763">
          <w:rPr>
            <w:rStyle w:val="Hyperlink"/>
            <w:rFonts w:ascii="Arial" w:eastAsia="Arial" w:hAnsi="Arial" w:cs="Arial"/>
            <w:b/>
            <w:bCs/>
            <w:sz w:val="24"/>
            <w:szCs w:val="24"/>
          </w:rPr>
          <w:t>further guidance</w:t>
        </w:r>
      </w:hyperlink>
      <w:r w:rsidR="004A3E44" w:rsidRPr="005E4763">
        <w:rPr>
          <w:rFonts w:ascii="Arial" w:eastAsia="Arial" w:hAnsi="Arial" w:cs="Arial"/>
          <w:b/>
          <w:bCs/>
          <w:sz w:val="24"/>
          <w:szCs w:val="24"/>
        </w:rPr>
        <w:t xml:space="preserve"> for this question</w:t>
      </w:r>
    </w:p>
    <w:p w14:paraId="54C40036" w14:textId="77777777" w:rsidR="00C80EAF" w:rsidRPr="005E4763" w:rsidRDefault="00C80EAF" w:rsidP="00C80EAF">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C80EAF" w:rsidRPr="005E4763" w14:paraId="4E44741C" w14:textId="77777777" w:rsidTr="002F1FF0">
        <w:trPr>
          <w:trHeight w:val="1713"/>
        </w:trPr>
        <w:tc>
          <w:tcPr>
            <w:tcW w:w="13950" w:type="dxa"/>
          </w:tcPr>
          <w:p w14:paraId="7E48E9F6" w14:textId="25FB6702" w:rsidR="00C80EAF" w:rsidRPr="005E4763" w:rsidRDefault="0027412D" w:rsidP="00496500">
            <w:pPr>
              <w:pStyle w:val="ListParagraph"/>
              <w:ind w:left="0"/>
              <w:rPr>
                <w:rFonts w:ascii="Arial" w:eastAsia="Arial" w:hAnsi="Arial" w:cs="Arial"/>
                <w:sz w:val="24"/>
                <w:szCs w:val="24"/>
              </w:rPr>
            </w:pPr>
            <w:r w:rsidRPr="005E4763">
              <w:rPr>
                <w:rFonts w:ascii="Arial" w:eastAsia="Arial" w:hAnsi="Arial" w:cs="Arial"/>
                <w:sz w:val="24"/>
                <w:szCs w:val="24"/>
              </w:rPr>
              <w:t>Articles 3, 5, 12, 1</w:t>
            </w:r>
            <w:r w:rsidR="00B70E07" w:rsidRPr="005E4763">
              <w:rPr>
                <w:rFonts w:ascii="Arial" w:eastAsia="Arial" w:hAnsi="Arial" w:cs="Arial"/>
                <w:sz w:val="24"/>
                <w:szCs w:val="24"/>
              </w:rPr>
              <w:t>6, 17</w:t>
            </w:r>
            <w:r w:rsidR="00AB7970" w:rsidRPr="005E4763">
              <w:rPr>
                <w:rFonts w:ascii="Arial" w:eastAsia="Arial" w:hAnsi="Arial" w:cs="Arial"/>
                <w:sz w:val="24"/>
                <w:szCs w:val="24"/>
              </w:rPr>
              <w:t xml:space="preserve">, </w:t>
            </w:r>
            <w:r w:rsidR="003C3FD1" w:rsidRPr="005E4763">
              <w:rPr>
                <w:rFonts w:ascii="Arial" w:eastAsia="Arial" w:hAnsi="Arial" w:cs="Arial"/>
                <w:sz w:val="24"/>
                <w:szCs w:val="24"/>
              </w:rPr>
              <w:t xml:space="preserve">and </w:t>
            </w:r>
            <w:r w:rsidR="00AB7970" w:rsidRPr="005E4763">
              <w:rPr>
                <w:rFonts w:ascii="Arial" w:eastAsia="Arial" w:hAnsi="Arial" w:cs="Arial"/>
                <w:sz w:val="24"/>
                <w:szCs w:val="24"/>
              </w:rPr>
              <w:t>29</w:t>
            </w:r>
          </w:p>
        </w:tc>
      </w:tr>
    </w:tbl>
    <w:p w14:paraId="332725D2"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p w14:paraId="7FE2C659"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C80EAF" w:rsidRPr="005E4763" w14:paraId="6C142BD5" w14:textId="77777777" w:rsidTr="000151A3">
        <w:trPr>
          <w:trHeight w:val="850"/>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E0351A"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961E828"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1BC5BD96" w14:textId="77777777" w:rsidTr="000151A3">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CE27A65"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p w14:paraId="777E63CF" w14:textId="55070D0D" w:rsidR="00C80EAF" w:rsidRPr="005E4763" w:rsidRDefault="0067299B">
            <w:pPr>
              <w:spacing w:after="0" w:line="240" w:lineRule="auto"/>
              <w:textAlignment w:val="baseline"/>
              <w:rPr>
                <w:rFonts w:ascii="Arial" w:eastAsia="Times New Roman" w:hAnsi="Arial" w:cs="Arial"/>
                <w:sz w:val="24"/>
                <w:szCs w:val="24"/>
                <w:lang w:eastAsia="en-GB"/>
              </w:rPr>
            </w:pPr>
            <w:r w:rsidRPr="005E4763">
              <w:rPr>
                <w:rFonts w:ascii="Arial" w:eastAsia="Times New Roman" w:hAnsi="Arial" w:cs="Arial"/>
                <w:sz w:val="24"/>
                <w:szCs w:val="24"/>
                <w:lang w:eastAsia="en-GB"/>
              </w:rPr>
              <w:t xml:space="preserve">No impact- there is no restriction on a </w:t>
            </w:r>
            <w:r w:rsidR="003C3FD1" w:rsidRPr="005E4763">
              <w:rPr>
                <w:rFonts w:ascii="Arial" w:eastAsia="Times New Roman" w:hAnsi="Arial" w:cs="Arial"/>
                <w:sz w:val="24"/>
                <w:szCs w:val="24"/>
                <w:lang w:eastAsia="en-GB"/>
              </w:rPr>
              <w:t>young person</w:t>
            </w:r>
            <w:r w:rsidRPr="005E4763">
              <w:rPr>
                <w:rFonts w:ascii="Arial" w:eastAsia="Times New Roman" w:hAnsi="Arial" w:cs="Arial"/>
                <w:sz w:val="24"/>
                <w:szCs w:val="24"/>
                <w:lang w:eastAsia="en-GB"/>
              </w:rPr>
              <w:t xml:space="preserve"> accessing our services </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6C7E459"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p w14:paraId="7D9016C0" w14:textId="258734A7" w:rsidR="00C80EAF" w:rsidRPr="005E4763" w:rsidRDefault="00C80EAF">
            <w:pPr>
              <w:spacing w:after="0" w:line="240" w:lineRule="auto"/>
              <w:textAlignment w:val="baseline"/>
              <w:rPr>
                <w:rFonts w:ascii="Arial" w:eastAsia="Times New Roman" w:hAnsi="Arial" w:cs="Arial"/>
                <w:sz w:val="24"/>
                <w:szCs w:val="24"/>
                <w:lang w:eastAsia="en-GB"/>
              </w:rPr>
            </w:pPr>
            <w:r w:rsidRPr="005E4763">
              <w:rPr>
                <w:rFonts w:ascii="Arial" w:eastAsia="Times New Roman" w:hAnsi="Arial" w:cs="Arial"/>
                <w:sz w:val="24"/>
                <w:szCs w:val="24"/>
                <w:lang w:eastAsia="en-GB"/>
              </w:rPr>
              <w:t> </w:t>
            </w:r>
            <w:r w:rsidR="003C3FD1" w:rsidRPr="005E4763">
              <w:rPr>
                <w:rFonts w:ascii="Arial" w:eastAsia="Times New Roman" w:hAnsi="Arial" w:cs="Arial"/>
                <w:sz w:val="24"/>
                <w:szCs w:val="24"/>
                <w:lang w:eastAsia="en-GB"/>
              </w:rPr>
              <w:t>N/A</w:t>
            </w:r>
          </w:p>
        </w:tc>
      </w:tr>
    </w:tbl>
    <w:p w14:paraId="2927CE4F"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36E94FCA" w14:textId="77777777" w:rsidR="003C3FD1" w:rsidRPr="005E4763" w:rsidRDefault="003C3FD1" w:rsidP="00C80EAF">
      <w:pPr>
        <w:spacing w:after="0" w:line="240" w:lineRule="auto"/>
        <w:textAlignment w:val="baseline"/>
        <w:rPr>
          <w:rFonts w:ascii="Arial" w:eastAsia="Times New Roman" w:hAnsi="Arial" w:cs="Arial"/>
          <w:b/>
          <w:bCs/>
          <w:color w:val="006373"/>
          <w:sz w:val="24"/>
          <w:szCs w:val="24"/>
          <w:lang w:val="en-US" w:eastAsia="en-GB"/>
        </w:rPr>
      </w:pPr>
    </w:p>
    <w:p w14:paraId="772278AC"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3F578B87" w14:textId="77777777">
        <w:trPr>
          <w:trHeight w:val="850"/>
        </w:trPr>
        <w:tc>
          <w:tcPr>
            <w:tcW w:w="13950" w:type="dxa"/>
            <w:shd w:val="clear" w:color="auto" w:fill="B6DFE8"/>
            <w:vAlign w:val="center"/>
          </w:tcPr>
          <w:p w14:paraId="007C65BC"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2.3 Care Experience</w:t>
            </w:r>
          </w:p>
        </w:tc>
      </w:tr>
    </w:tbl>
    <w:p w14:paraId="1C9096A8"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71F07D73" w14:textId="77777777" w:rsidR="00C80EAF" w:rsidRPr="005E4763" w:rsidRDefault="00C80EAF" w:rsidP="00621344">
      <w:pPr>
        <w:pStyle w:val="Heading1"/>
        <w:shd w:val="clear" w:color="auto" w:fill="C00000"/>
        <w15:collapsed/>
        <w:rPr>
          <w:rFonts w:cs="Arial"/>
          <w:szCs w:val="24"/>
          <w:lang w:val="en-US" w:eastAsia="en-GB"/>
        </w:rPr>
      </w:pPr>
      <w:r w:rsidRPr="005E4763">
        <w:rPr>
          <w:rFonts w:cs="Arial"/>
          <w:szCs w:val="24"/>
          <w:lang w:eastAsia="en-GB"/>
        </w:rPr>
        <w:t>See guidance for 2.3</w:t>
      </w:r>
    </w:p>
    <w:tbl>
      <w:tblPr>
        <w:tblStyle w:val="TableGrid"/>
        <w:tblW w:w="0" w:type="auto"/>
        <w:tblLook w:val="04A0" w:firstRow="1" w:lastRow="0" w:firstColumn="1" w:lastColumn="0" w:noHBand="0" w:noVBand="1"/>
      </w:tblPr>
      <w:tblGrid>
        <w:gridCol w:w="13950"/>
      </w:tblGrid>
      <w:tr w:rsidR="00C80EAF" w:rsidRPr="005E4763" w14:paraId="3C99A21E" w14:textId="77777777" w:rsidTr="00EB1288">
        <w:tc>
          <w:tcPr>
            <w:tcW w:w="13950" w:type="dxa"/>
            <w:shd w:val="clear" w:color="auto" w:fill="F5D3D8"/>
          </w:tcPr>
          <w:p w14:paraId="32099D7D" w14:textId="77777777" w:rsidR="00C80EAF" w:rsidRPr="005E4763" w:rsidRDefault="00C80EAF">
            <w:pPr>
              <w:textAlignment w:val="baseline"/>
              <w:rPr>
                <w:rFonts w:ascii="Arial" w:eastAsia="Times New Roman" w:hAnsi="Arial" w:cs="Arial"/>
                <w:color w:val="000000" w:themeColor="text1"/>
                <w:sz w:val="24"/>
                <w:szCs w:val="24"/>
                <w:lang w:val="en-US" w:eastAsia="en-GB"/>
              </w:rPr>
            </w:pPr>
          </w:p>
          <w:p w14:paraId="73199F9B" w14:textId="058136AA" w:rsidR="009A54EC" w:rsidRPr="005E4763" w:rsidRDefault="009A54EC">
            <w:pPr>
              <w:textAlignment w:val="baseline"/>
              <w:rPr>
                <w:rFonts w:ascii="Arial" w:hAnsi="Arial" w:cs="Arial"/>
                <w:sz w:val="24"/>
                <w:szCs w:val="24"/>
              </w:rPr>
            </w:pPr>
            <w:r w:rsidRPr="005E4763">
              <w:rPr>
                <w:rFonts w:ascii="Arial" w:hAnsi="Arial" w:cs="Arial"/>
                <w:sz w:val="24"/>
                <w:szCs w:val="24"/>
              </w:rPr>
              <w:t>Within SDS, we choose to use the term ‘care experienced’, by which we mean anyone who currently meets, or has ever previously met, the criteria for ‘looked after’. This includes those looked after at home, or away from home in kinship, residential, foster</w:t>
            </w:r>
            <w:r w:rsidR="00A77223" w:rsidRPr="005E4763">
              <w:rPr>
                <w:rFonts w:ascii="Arial" w:hAnsi="Arial" w:cs="Arial"/>
                <w:sz w:val="24"/>
                <w:szCs w:val="24"/>
              </w:rPr>
              <w:t>,</w:t>
            </w:r>
            <w:r w:rsidRPr="005E4763">
              <w:rPr>
                <w:rFonts w:ascii="Arial" w:hAnsi="Arial" w:cs="Arial"/>
                <w:sz w:val="24"/>
                <w:szCs w:val="24"/>
              </w:rPr>
              <w:t xml:space="preserve"> or secure care. </w:t>
            </w:r>
          </w:p>
          <w:p w14:paraId="7E845A06" w14:textId="77777777" w:rsidR="009A54EC" w:rsidRPr="005E4763" w:rsidRDefault="009A54EC">
            <w:pPr>
              <w:textAlignment w:val="baseline"/>
              <w:rPr>
                <w:rFonts w:ascii="Arial" w:hAnsi="Arial" w:cs="Arial"/>
                <w:sz w:val="24"/>
                <w:szCs w:val="24"/>
              </w:rPr>
            </w:pPr>
          </w:p>
          <w:p w14:paraId="35EB8FDD" w14:textId="21196F52" w:rsidR="00C80EAF" w:rsidRPr="005E4763" w:rsidRDefault="00C80EAF">
            <w:pPr>
              <w:textAlignment w:val="baseline"/>
              <w:rPr>
                <w:rFonts w:ascii="Arial" w:eastAsia="Times New Roman" w:hAnsi="Arial" w:cs="Arial"/>
                <w:color w:val="000000" w:themeColor="text1"/>
                <w:sz w:val="24"/>
                <w:szCs w:val="24"/>
                <w:lang w:val="en-US" w:eastAsia="en-GB"/>
              </w:rPr>
            </w:pPr>
            <w:r w:rsidRPr="005E4763">
              <w:rPr>
                <w:rFonts w:ascii="Arial" w:eastAsia="Times New Roman" w:hAnsi="Arial" w:cs="Arial"/>
                <w:color w:val="000000" w:themeColor="text1"/>
                <w:sz w:val="24"/>
                <w:szCs w:val="24"/>
                <w:lang w:val="en-US" w:eastAsia="en-GB"/>
              </w:rPr>
              <w:t xml:space="preserve">SDS is a Corporate </w:t>
            </w:r>
            <w:proofErr w:type="gramStart"/>
            <w:r w:rsidRPr="005E4763">
              <w:rPr>
                <w:rFonts w:ascii="Arial" w:eastAsia="Times New Roman" w:hAnsi="Arial" w:cs="Arial"/>
                <w:color w:val="000000" w:themeColor="text1"/>
                <w:sz w:val="24"/>
                <w:szCs w:val="24"/>
                <w:lang w:val="en-US" w:eastAsia="en-GB"/>
              </w:rPr>
              <w:t>Parent</w:t>
            </w:r>
            <w:proofErr w:type="gramEnd"/>
            <w:r w:rsidRPr="005E4763">
              <w:rPr>
                <w:rFonts w:ascii="Arial" w:eastAsia="Times New Roman" w:hAnsi="Arial" w:cs="Arial"/>
                <w:color w:val="000000" w:themeColor="text1"/>
                <w:sz w:val="24"/>
                <w:szCs w:val="24"/>
                <w:lang w:val="en-US" w:eastAsia="en-GB"/>
              </w:rPr>
              <w:t xml:space="preserve"> and we have public commitments within the </w:t>
            </w:r>
            <w:hyperlink r:id="rId28" w:history="1">
              <w:r w:rsidR="009A54EC" w:rsidRPr="005E4763">
                <w:rPr>
                  <w:rStyle w:val="Hyperlink"/>
                  <w:rFonts w:ascii="Arial" w:hAnsi="Arial" w:cs="Arial"/>
                  <w:sz w:val="24"/>
                  <w:szCs w:val="24"/>
                </w:rPr>
                <w:t>SDS Corporate Parenting Plan</w:t>
              </w:r>
            </w:hyperlink>
            <w:r w:rsidR="009A54EC" w:rsidRPr="005E4763">
              <w:rPr>
                <w:rFonts w:ascii="Arial" w:eastAsia="Times New Roman" w:hAnsi="Arial" w:cs="Arial"/>
                <w:color w:val="000000" w:themeColor="text1"/>
                <w:sz w:val="24"/>
                <w:szCs w:val="24"/>
                <w:lang w:val="en-US" w:eastAsia="en-GB"/>
              </w:rPr>
              <w:t xml:space="preserve"> </w:t>
            </w:r>
            <w:r w:rsidRPr="005E4763">
              <w:rPr>
                <w:rFonts w:ascii="Arial" w:eastAsia="Times New Roman" w:hAnsi="Arial" w:cs="Arial"/>
                <w:color w:val="000000" w:themeColor="text1"/>
                <w:sz w:val="24"/>
                <w:szCs w:val="24"/>
                <w:lang w:val="en-US" w:eastAsia="en-GB"/>
              </w:rPr>
              <w:t>- please ensure you are familiar with these commitments and ensure your project aligns as best as possible.</w:t>
            </w:r>
          </w:p>
          <w:p w14:paraId="28FAE7C1" w14:textId="77777777" w:rsidR="00C80EAF" w:rsidRPr="005E4763" w:rsidRDefault="00C80EAF">
            <w:pPr>
              <w:textAlignment w:val="baseline"/>
              <w:rPr>
                <w:rFonts w:ascii="Arial" w:eastAsia="Times New Roman" w:hAnsi="Arial" w:cs="Arial"/>
                <w:color w:val="006373"/>
                <w:sz w:val="24"/>
                <w:szCs w:val="24"/>
                <w:lang w:val="en-US" w:eastAsia="en-GB"/>
              </w:rPr>
            </w:pPr>
          </w:p>
        </w:tc>
      </w:tr>
    </w:tbl>
    <w:p w14:paraId="6CED2BEB"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sectPr w:rsidR="00C80EAF" w:rsidRPr="005E4763">
          <w:type w:val="continuous"/>
          <w:pgSz w:w="16840" w:h="31678" w:orient="landscape"/>
          <w:pgMar w:top="1440" w:right="1440" w:bottom="1440" w:left="1440" w:header="709" w:footer="709" w:gutter="0"/>
          <w:cols w:space="708"/>
          <w:docGrid w:linePitch="360"/>
        </w:sectPr>
      </w:pPr>
    </w:p>
    <w:p w14:paraId="61BABA19"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7E9EA14F" w14:textId="77777777">
        <w:trPr>
          <w:trHeight w:val="2268"/>
        </w:trPr>
        <w:tc>
          <w:tcPr>
            <w:tcW w:w="13948" w:type="dxa"/>
          </w:tcPr>
          <w:p w14:paraId="5382484B"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28E3AEF6" w14:textId="77777777" w:rsidR="00A77223" w:rsidRPr="005E4763" w:rsidRDefault="00C47EBD" w:rsidP="00C47EBD">
            <w:pPr>
              <w:pStyle w:val="paragraph"/>
              <w:spacing w:before="0" w:beforeAutospacing="0" w:after="0" w:afterAutospacing="0"/>
              <w:textAlignment w:val="baseline"/>
              <w:rPr>
                <w:rFonts w:ascii="Arial" w:hAnsi="Arial" w:cs="Arial"/>
                <w:lang w:val="en-US"/>
              </w:rPr>
            </w:pPr>
            <w:r w:rsidRPr="005E4763">
              <w:rPr>
                <w:rFonts w:ascii="Arial" w:hAnsi="Arial" w:cs="Arial"/>
                <w:lang w:val="en-US"/>
              </w:rPr>
              <w:t xml:space="preserve">Care experienced children have poorer outcomes in comparison to other young people. Looked after children’s outcomes have improved over the last five years; </w:t>
            </w:r>
            <w:proofErr w:type="gramStart"/>
            <w:r w:rsidRPr="005E4763">
              <w:rPr>
                <w:rFonts w:ascii="Arial" w:hAnsi="Arial" w:cs="Arial"/>
                <w:lang w:val="en-US"/>
              </w:rPr>
              <w:t>however</w:t>
            </w:r>
            <w:proofErr w:type="gramEnd"/>
            <w:r w:rsidRPr="005E4763">
              <w:rPr>
                <w:rFonts w:ascii="Arial" w:hAnsi="Arial" w:cs="Arial"/>
                <w:lang w:val="en-US"/>
              </w:rPr>
              <w:t xml:space="preserve"> there is still a significant gap compared to all pupils (Scottish Government 2020b).</w:t>
            </w:r>
          </w:p>
          <w:p w14:paraId="459CC65E" w14:textId="3F368045" w:rsidR="00C47EBD" w:rsidRPr="005E4763" w:rsidRDefault="00C47EBD" w:rsidP="00C47EBD">
            <w:pPr>
              <w:pStyle w:val="paragraph"/>
              <w:spacing w:before="0" w:beforeAutospacing="0" w:after="0" w:afterAutospacing="0"/>
              <w:textAlignment w:val="baseline"/>
              <w:rPr>
                <w:rFonts w:ascii="Arial" w:hAnsi="Arial" w:cs="Arial"/>
              </w:rPr>
            </w:pPr>
            <w:r w:rsidRPr="005E4763">
              <w:rPr>
                <w:rFonts w:ascii="Arial" w:hAnsi="Arial" w:cs="Arial"/>
              </w:rPr>
              <w:t> </w:t>
            </w:r>
          </w:p>
          <w:p w14:paraId="2A72D3E0" w14:textId="77777777" w:rsidR="00C47EBD" w:rsidRPr="005E4763" w:rsidRDefault="00C47EBD" w:rsidP="00C47EBD">
            <w:pPr>
              <w:pStyle w:val="ListParagraph"/>
              <w:numPr>
                <w:ilvl w:val="0"/>
                <w:numId w:val="20"/>
              </w:numPr>
              <w:textAlignment w:val="baseline"/>
              <w:rPr>
                <w:rFonts w:ascii="Arial" w:eastAsia="Times New Roman" w:hAnsi="Arial" w:cs="Arial"/>
                <w:sz w:val="24"/>
                <w:szCs w:val="24"/>
                <w:lang w:eastAsia="en-GB"/>
              </w:rPr>
            </w:pPr>
            <w:r w:rsidRPr="005E4763">
              <w:rPr>
                <w:rFonts w:ascii="Arial" w:eastAsia="Times New Roman" w:hAnsi="Arial" w:cs="Arial"/>
                <w:sz w:val="24"/>
                <w:szCs w:val="24"/>
                <w:lang w:val="en-US" w:eastAsia="en-GB"/>
              </w:rPr>
              <w:t>Care experienced school leavers are less likely to go into positive destinations than school leavers in general – 71% compared with 93% of all pupils. </w:t>
            </w:r>
            <w:r w:rsidRPr="005E4763">
              <w:rPr>
                <w:rFonts w:ascii="Arial" w:eastAsia="Times New Roman" w:hAnsi="Arial" w:cs="Arial"/>
                <w:sz w:val="24"/>
                <w:szCs w:val="24"/>
                <w:lang w:eastAsia="en-GB"/>
              </w:rPr>
              <w:t> </w:t>
            </w:r>
          </w:p>
          <w:p w14:paraId="1236F60B" w14:textId="77777777" w:rsidR="00C47EBD" w:rsidRPr="005E4763" w:rsidRDefault="00C47EBD" w:rsidP="00C47EBD">
            <w:pPr>
              <w:pStyle w:val="ListParagraph"/>
              <w:numPr>
                <w:ilvl w:val="0"/>
                <w:numId w:val="20"/>
              </w:numPr>
              <w:textAlignment w:val="baseline"/>
              <w:rPr>
                <w:rFonts w:ascii="Arial" w:eastAsia="Times New Roman" w:hAnsi="Arial" w:cs="Arial"/>
                <w:sz w:val="24"/>
                <w:szCs w:val="24"/>
                <w:lang w:eastAsia="en-GB"/>
              </w:rPr>
            </w:pPr>
            <w:r w:rsidRPr="005E4763">
              <w:rPr>
                <w:rFonts w:ascii="Arial" w:eastAsia="Times New Roman" w:hAnsi="Arial" w:cs="Arial"/>
                <w:sz w:val="24"/>
                <w:szCs w:val="24"/>
                <w:lang w:val="en-US" w:eastAsia="en-GB"/>
              </w:rPr>
              <w:t>Care experienced children obtain lower qualification levels on average than all school leavers, which is partly explained by the lower school leaving age.</w:t>
            </w:r>
            <w:r w:rsidRPr="005E4763">
              <w:rPr>
                <w:rFonts w:ascii="Arial" w:eastAsia="Times New Roman" w:hAnsi="Arial" w:cs="Arial"/>
                <w:sz w:val="24"/>
                <w:szCs w:val="24"/>
                <w:lang w:eastAsia="en-GB"/>
              </w:rPr>
              <w:t> </w:t>
            </w:r>
          </w:p>
          <w:p w14:paraId="6189CA47" w14:textId="77777777" w:rsidR="00C47EBD" w:rsidRPr="005E4763" w:rsidRDefault="00C47EBD" w:rsidP="00C47EBD">
            <w:pPr>
              <w:pStyle w:val="ListParagraph"/>
              <w:numPr>
                <w:ilvl w:val="0"/>
                <w:numId w:val="20"/>
              </w:numPr>
              <w:textAlignment w:val="baseline"/>
              <w:rPr>
                <w:rFonts w:ascii="Arial" w:eastAsia="Times New Roman" w:hAnsi="Arial" w:cs="Arial"/>
                <w:sz w:val="24"/>
                <w:szCs w:val="24"/>
                <w:lang w:eastAsia="en-GB"/>
              </w:rPr>
            </w:pPr>
            <w:r w:rsidRPr="005E4763">
              <w:rPr>
                <w:rFonts w:ascii="Arial" w:eastAsia="Times New Roman" w:hAnsi="Arial" w:cs="Arial"/>
                <w:sz w:val="24"/>
                <w:szCs w:val="24"/>
                <w:lang w:val="en-US" w:eastAsia="en-GB"/>
              </w:rPr>
              <w:t>Educational attainment varies across the types of accommodation in which care experienced children are living. School leavers in foster care provided and purchased by the local authority perform better than those in other care settings. School leavers looked after at home with parents have the lowest overall levels of attainment. </w:t>
            </w:r>
            <w:r w:rsidRPr="005E4763">
              <w:rPr>
                <w:rFonts w:ascii="Arial" w:eastAsia="Times New Roman" w:hAnsi="Arial" w:cs="Arial"/>
                <w:sz w:val="24"/>
                <w:szCs w:val="24"/>
                <w:lang w:eastAsia="en-GB"/>
              </w:rPr>
              <w:t> </w:t>
            </w:r>
          </w:p>
          <w:p w14:paraId="481C3EB6" w14:textId="10526FEE" w:rsidR="00C80EAF" w:rsidRPr="005E4763" w:rsidRDefault="00C80EAF">
            <w:pPr>
              <w:textAlignment w:val="baseline"/>
              <w:rPr>
                <w:rFonts w:ascii="Arial" w:eastAsia="Times New Roman" w:hAnsi="Arial" w:cs="Arial"/>
                <w:sz w:val="24"/>
                <w:szCs w:val="24"/>
                <w:lang w:eastAsia="en-GB"/>
              </w:rPr>
            </w:pPr>
          </w:p>
        </w:tc>
      </w:tr>
    </w:tbl>
    <w:p w14:paraId="269F41B2"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5E4763" w14:paraId="6ACB35D6" w14:textId="77777777" w:rsidTr="37ED6405">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46A81604"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6174D1"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8E6D25" w:rsidRPr="005E4763" w14:paraId="2B2A4FD5" w14:textId="77777777" w:rsidTr="37ED6405">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0DD50A0" w14:textId="77777777" w:rsidR="008E6D25" w:rsidRPr="0005641D" w:rsidRDefault="008E6D25" w:rsidP="008E6D25">
            <w:pPr>
              <w:spacing w:after="0" w:line="240" w:lineRule="auto"/>
              <w:textAlignment w:val="baseline"/>
              <w:rPr>
                <w:rFonts w:ascii="Arial" w:eastAsia="Times New Roman" w:hAnsi="Arial" w:cs="Arial"/>
                <w:b/>
                <w:bCs/>
                <w:sz w:val="24"/>
                <w:szCs w:val="24"/>
                <w:lang w:eastAsia="en-GB"/>
              </w:rPr>
            </w:pPr>
            <w:r w:rsidRPr="0005641D">
              <w:rPr>
                <w:rFonts w:ascii="Arial" w:eastAsia="Times New Roman" w:hAnsi="Arial" w:cs="Arial"/>
                <w:b/>
                <w:bCs/>
                <w:sz w:val="24"/>
                <w:szCs w:val="24"/>
                <w:lang w:eastAsia="en-GB"/>
              </w:rPr>
              <w:t> </w:t>
            </w:r>
          </w:p>
          <w:p w14:paraId="156AC399" w14:textId="7222F05E" w:rsidR="008E6D25" w:rsidRPr="0005641D" w:rsidRDefault="008E6D25" w:rsidP="008E6D25">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 xml:space="preserve">No </w:t>
            </w:r>
            <w:r w:rsidR="00061D87" w:rsidRPr="0005641D">
              <w:rPr>
                <w:rFonts w:ascii="Arial" w:eastAsia="Times New Roman" w:hAnsi="Arial" w:cs="Arial"/>
                <w:sz w:val="24"/>
                <w:szCs w:val="24"/>
                <w:lang w:eastAsia="en-GB"/>
              </w:rPr>
              <w:t xml:space="preserve">direct </w:t>
            </w:r>
            <w:r w:rsidRPr="0005641D">
              <w:rPr>
                <w:rFonts w:ascii="Arial" w:eastAsia="Times New Roman" w:hAnsi="Arial" w:cs="Arial"/>
                <w:sz w:val="24"/>
                <w:szCs w:val="24"/>
                <w:lang w:eastAsia="en-GB"/>
              </w:rPr>
              <w:t>impact</w:t>
            </w:r>
            <w:r w:rsidR="0096325F" w:rsidRPr="0005641D">
              <w:rPr>
                <w:rFonts w:ascii="Arial" w:eastAsia="Times New Roman" w:hAnsi="Arial" w:cs="Arial"/>
                <w:sz w:val="24"/>
                <w:szCs w:val="24"/>
                <w:lang w:eastAsia="en-GB"/>
              </w:rPr>
              <w:t xml:space="preserve"> </w:t>
            </w:r>
            <w:r w:rsidRPr="0005641D">
              <w:rPr>
                <w:rFonts w:ascii="Arial" w:eastAsia="Times New Roman" w:hAnsi="Arial" w:cs="Arial"/>
                <w:sz w:val="24"/>
                <w:szCs w:val="24"/>
                <w:lang w:eastAsia="en-GB"/>
              </w:rPr>
              <w:t xml:space="preserve">- the delivery of </w:t>
            </w:r>
            <w:proofErr w:type="gramStart"/>
            <w:r w:rsidRPr="0005641D">
              <w:rPr>
                <w:rFonts w:ascii="Arial" w:eastAsia="Times New Roman" w:hAnsi="Arial" w:cs="Arial"/>
                <w:sz w:val="24"/>
                <w:szCs w:val="24"/>
                <w:lang w:eastAsia="en-GB"/>
              </w:rPr>
              <w:t xml:space="preserve">the </w:t>
            </w:r>
            <w:r w:rsidR="00141A04" w:rsidRPr="0005641D">
              <w:rPr>
                <w:rFonts w:ascii="Arial" w:eastAsia="Times New Roman" w:hAnsi="Arial" w:cs="Arial"/>
                <w:sz w:val="24"/>
                <w:szCs w:val="24"/>
                <w:lang w:eastAsia="en-GB"/>
              </w:rPr>
              <w:t>our</w:t>
            </w:r>
            <w:proofErr w:type="gramEnd"/>
            <w:r w:rsidR="00141A04" w:rsidRPr="0005641D">
              <w:rPr>
                <w:rFonts w:ascii="Arial" w:eastAsia="Times New Roman" w:hAnsi="Arial" w:cs="Arial"/>
                <w:sz w:val="24"/>
                <w:szCs w:val="24"/>
                <w:lang w:eastAsia="en-GB"/>
              </w:rPr>
              <w:t xml:space="preserve"> </w:t>
            </w:r>
            <w:r w:rsidR="004575F9" w:rsidRPr="0005641D">
              <w:rPr>
                <w:rFonts w:ascii="Arial" w:eastAsia="Times New Roman" w:hAnsi="Arial" w:cs="Arial"/>
                <w:sz w:val="24"/>
                <w:szCs w:val="24"/>
                <w:lang w:eastAsia="en-GB"/>
              </w:rPr>
              <w:t>services</w:t>
            </w:r>
            <w:r w:rsidR="00141A04" w:rsidRPr="0005641D">
              <w:rPr>
                <w:rFonts w:ascii="Arial" w:eastAsia="Times New Roman" w:hAnsi="Arial" w:cs="Arial"/>
                <w:sz w:val="24"/>
                <w:szCs w:val="24"/>
                <w:lang w:eastAsia="en-GB"/>
              </w:rPr>
              <w:t xml:space="preserve"> </w:t>
            </w:r>
            <w:r w:rsidRPr="0005641D">
              <w:rPr>
                <w:rFonts w:ascii="Arial" w:eastAsia="Times New Roman" w:hAnsi="Arial" w:cs="Arial"/>
                <w:sz w:val="24"/>
                <w:szCs w:val="24"/>
                <w:lang w:eastAsia="en-GB"/>
              </w:rPr>
              <w:t>does not directly impact this group, but advisers should be cognisant of factors that can impact attainment</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94BA41E" w14:textId="77777777" w:rsidR="00684286" w:rsidRPr="0005641D" w:rsidRDefault="008E6D25" w:rsidP="00CA6F79">
            <w:pPr>
              <w:autoSpaceDE w:val="0"/>
              <w:autoSpaceDN w:val="0"/>
              <w:adjustRightInd w:val="0"/>
              <w:rPr>
                <w:rFonts w:ascii="Arial" w:hAnsi="Arial" w:cs="Arial"/>
                <w:color w:val="000000" w:themeColor="text1"/>
                <w:sz w:val="24"/>
                <w:szCs w:val="24"/>
              </w:rPr>
            </w:pPr>
            <w:r w:rsidRPr="0005641D">
              <w:rPr>
                <w:rFonts w:ascii="Arial" w:hAnsi="Arial" w:cs="Arial"/>
                <w:color w:val="000000" w:themeColor="text1"/>
                <w:sz w:val="24"/>
                <w:szCs w:val="24"/>
              </w:rPr>
              <w:t>Care experienced young people in school are included in our targeted cohort – meaning they get increased service offerings and interventions than those young people without care experience.</w:t>
            </w:r>
          </w:p>
          <w:p w14:paraId="43150ACF" w14:textId="403E370D" w:rsidR="00684286" w:rsidRPr="0005641D" w:rsidRDefault="00684286" w:rsidP="00CA6F79">
            <w:pPr>
              <w:autoSpaceDE w:val="0"/>
              <w:autoSpaceDN w:val="0"/>
              <w:adjustRightInd w:val="0"/>
              <w:rPr>
                <w:rFonts w:ascii="Arial" w:hAnsi="Arial" w:cs="Arial"/>
                <w:color w:val="000000" w:themeColor="text1"/>
                <w:sz w:val="24"/>
                <w:szCs w:val="24"/>
              </w:rPr>
            </w:pPr>
            <w:hyperlink r:id="rId29" w:history="1">
              <w:r w:rsidRPr="0005641D">
                <w:rPr>
                  <w:rStyle w:val="Hyperlink"/>
                  <w:rFonts w:ascii="Arial" w:hAnsi="Arial" w:cs="Arial"/>
                  <w:sz w:val="24"/>
                  <w:szCs w:val="24"/>
                </w:rPr>
                <w:t>SDS Corporate Parenting Plan 2024-27</w:t>
              </w:r>
            </w:hyperlink>
          </w:p>
          <w:p w14:paraId="481CF9A8" w14:textId="39B4F0A4" w:rsidR="00B66DB0" w:rsidRPr="0005641D" w:rsidRDefault="00B66DB0" w:rsidP="00CA6F79">
            <w:pPr>
              <w:autoSpaceDE w:val="0"/>
              <w:autoSpaceDN w:val="0"/>
              <w:adjustRightInd w:val="0"/>
              <w:rPr>
                <w:rFonts w:ascii="Arial" w:hAnsi="Arial" w:cs="Arial"/>
                <w:color w:val="000000" w:themeColor="text1"/>
                <w:sz w:val="24"/>
                <w:szCs w:val="24"/>
              </w:rPr>
            </w:pPr>
            <w:hyperlink r:id="rId30" w:history="1">
              <w:r w:rsidRPr="0005641D">
                <w:rPr>
                  <w:rStyle w:val="Hyperlink"/>
                  <w:rFonts w:ascii="Arial" w:hAnsi="Arial" w:cs="Arial"/>
                  <w:sz w:val="24"/>
                  <w:szCs w:val="24"/>
                </w:rPr>
                <w:t>SDS Equality and Diversity Mainstreaming Report Outcomes 2025-2029</w:t>
              </w:r>
            </w:hyperlink>
          </w:p>
          <w:p w14:paraId="304267D2" w14:textId="77777777" w:rsidR="00684286" w:rsidRPr="0005641D" w:rsidRDefault="00684286" w:rsidP="00CA6F79">
            <w:pPr>
              <w:autoSpaceDE w:val="0"/>
              <w:autoSpaceDN w:val="0"/>
              <w:adjustRightInd w:val="0"/>
              <w:rPr>
                <w:rFonts w:ascii="Arial" w:hAnsi="Arial" w:cs="Arial"/>
                <w:color w:val="000000" w:themeColor="text1"/>
                <w:sz w:val="24"/>
                <w:szCs w:val="24"/>
              </w:rPr>
            </w:pPr>
          </w:p>
          <w:p w14:paraId="6285340A" w14:textId="4A385F02" w:rsidR="008960D2" w:rsidRPr="0005641D" w:rsidRDefault="008E6D25" w:rsidP="00CA6F79">
            <w:pPr>
              <w:spacing w:after="0" w:line="240" w:lineRule="auto"/>
              <w:textAlignment w:val="baseline"/>
              <w:rPr>
                <w:rFonts w:ascii="Arial" w:eastAsia="Times New Roman" w:hAnsi="Arial" w:cs="Arial"/>
                <w:b/>
                <w:bCs/>
                <w:sz w:val="24"/>
                <w:szCs w:val="24"/>
                <w:lang w:eastAsia="en-GB"/>
              </w:rPr>
            </w:pPr>
            <w:r w:rsidRPr="0005641D">
              <w:rPr>
                <w:rFonts w:ascii="Arial" w:hAnsi="Arial" w:cs="Arial"/>
                <w:color w:val="000000" w:themeColor="text1"/>
                <w:sz w:val="24"/>
                <w:szCs w:val="24"/>
              </w:rPr>
              <w:t xml:space="preserve">  </w:t>
            </w:r>
          </w:p>
        </w:tc>
      </w:tr>
      <w:tr w:rsidR="00744B57" w:rsidRPr="005E4763" w14:paraId="5A5EB796" w14:textId="77777777" w:rsidTr="37ED6405">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F340A94" w14:textId="6960081A" w:rsidR="00744B57" w:rsidRPr="0005641D" w:rsidRDefault="009250CF" w:rsidP="008E6D25">
            <w:pPr>
              <w:spacing w:after="0" w:line="240" w:lineRule="auto"/>
              <w:textAlignment w:val="baseline"/>
              <w:rPr>
                <w:rFonts w:ascii="Arial" w:eastAsiaTheme="minorEastAsia" w:hAnsi="Arial" w:cs="Arial"/>
                <w:sz w:val="24"/>
                <w:szCs w:val="24"/>
              </w:rPr>
            </w:pPr>
            <w:r w:rsidRPr="0005641D">
              <w:rPr>
                <w:rFonts w:ascii="Arial" w:eastAsiaTheme="minorEastAsia" w:hAnsi="Arial" w:cs="Arial"/>
                <w:sz w:val="24"/>
                <w:szCs w:val="24"/>
              </w:rPr>
              <w:t xml:space="preserve">POSITIVE- </w:t>
            </w:r>
            <w:r w:rsidR="00744B57" w:rsidRPr="0005641D">
              <w:rPr>
                <w:rFonts w:ascii="Arial" w:eastAsiaTheme="minorEastAsia" w:hAnsi="Arial" w:cs="Arial"/>
                <w:sz w:val="24"/>
                <w:szCs w:val="24"/>
              </w:rPr>
              <w:t xml:space="preserve">The Contact Centre provides </w:t>
            </w:r>
            <w:r w:rsidR="00744B57" w:rsidRPr="0005641D">
              <w:rPr>
                <w:rFonts w:ascii="Arial" w:eastAsiaTheme="minorEastAsia" w:hAnsi="Arial" w:cs="Arial"/>
                <w:b/>
                <w:sz w:val="24"/>
                <w:szCs w:val="24"/>
              </w:rPr>
              <w:t>free, national access</w:t>
            </w:r>
            <w:r w:rsidR="00744B57" w:rsidRPr="0005641D">
              <w:rPr>
                <w:rFonts w:ascii="Arial" w:eastAsiaTheme="minorEastAsia" w:hAnsi="Arial" w:cs="Arial"/>
                <w:sz w:val="24"/>
                <w:szCs w:val="24"/>
              </w:rPr>
              <w:t xml:space="preserve"> to careers support, which can benefit Care Experienced young people who may have unstable housing or limited ability to attend appointments in person</w:t>
            </w:r>
          </w:p>
          <w:p w14:paraId="08C558D6" w14:textId="3BA3D67F" w:rsidR="001E5CA3" w:rsidRPr="0005641D" w:rsidRDefault="001E5CA3" w:rsidP="001E5CA3">
            <w:pPr>
              <w:spacing w:after="0" w:line="240" w:lineRule="auto"/>
              <w:textAlignment w:val="baseline"/>
              <w:rPr>
                <w:rFonts w:ascii="Arial" w:eastAsiaTheme="minorEastAsia"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5EDAEFC" w14:textId="77777777" w:rsidR="00744B57" w:rsidRPr="0005641D" w:rsidRDefault="00744B57" w:rsidP="008E6D25">
            <w:pPr>
              <w:autoSpaceDE w:val="0"/>
              <w:autoSpaceDN w:val="0"/>
              <w:adjustRightInd w:val="0"/>
              <w:rPr>
                <w:rFonts w:ascii="Arial" w:hAnsi="Arial" w:cs="Arial"/>
                <w:color w:val="000000" w:themeColor="text1"/>
                <w:sz w:val="24"/>
                <w:szCs w:val="24"/>
              </w:rPr>
            </w:pPr>
          </w:p>
        </w:tc>
      </w:tr>
      <w:tr w:rsidR="004132CC" w:rsidRPr="005E4763" w14:paraId="28719E3D" w14:textId="77777777" w:rsidTr="37ED6405">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DB1BE41" w14:textId="44F5ACF0" w:rsidR="004132CC" w:rsidRPr="0005641D" w:rsidRDefault="009250CF" w:rsidP="00E72FAF">
            <w:pPr>
              <w:spacing w:line="279" w:lineRule="auto"/>
              <w:rPr>
                <w:rFonts w:ascii="Arial" w:eastAsiaTheme="minorEastAsia" w:hAnsi="Arial" w:cs="Arial"/>
                <w:sz w:val="24"/>
                <w:szCs w:val="24"/>
              </w:rPr>
            </w:pPr>
            <w:r w:rsidRPr="0005641D">
              <w:rPr>
                <w:rFonts w:ascii="Arial" w:eastAsiaTheme="minorEastAsia" w:hAnsi="Arial" w:cs="Arial"/>
                <w:sz w:val="24"/>
                <w:szCs w:val="24"/>
              </w:rPr>
              <w:t xml:space="preserve">POSITIVE- </w:t>
            </w:r>
            <w:r w:rsidR="004132CC" w:rsidRPr="0005641D">
              <w:rPr>
                <w:rFonts w:ascii="Arial" w:eastAsiaTheme="minorEastAsia" w:hAnsi="Arial" w:cs="Arial"/>
                <w:sz w:val="24"/>
                <w:szCs w:val="24"/>
              </w:rPr>
              <w:t>Proactive outbound contact and referral to local or specialist SDS provision can help reduce disengagement during key transitions.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6DC9CA2" w14:textId="77777777" w:rsidR="004132CC" w:rsidRPr="0005641D" w:rsidRDefault="004132CC" w:rsidP="008E6D25">
            <w:pPr>
              <w:autoSpaceDE w:val="0"/>
              <w:autoSpaceDN w:val="0"/>
              <w:adjustRightInd w:val="0"/>
              <w:rPr>
                <w:rFonts w:ascii="Arial" w:hAnsi="Arial" w:cs="Arial"/>
                <w:color w:val="000000" w:themeColor="text1"/>
                <w:sz w:val="24"/>
                <w:szCs w:val="24"/>
              </w:rPr>
            </w:pPr>
          </w:p>
        </w:tc>
      </w:tr>
      <w:tr w:rsidR="004132CC" w:rsidRPr="005E4763" w14:paraId="1113D910" w14:textId="77777777" w:rsidTr="37ED6405">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895D857" w14:textId="2C5C5A80" w:rsidR="004132CC" w:rsidRPr="0005641D" w:rsidRDefault="009250CF" w:rsidP="11410A07">
            <w:pPr>
              <w:spacing w:after="0" w:line="240" w:lineRule="auto"/>
              <w:rPr>
                <w:rFonts w:ascii="Arial" w:eastAsiaTheme="minorEastAsia" w:hAnsi="Arial" w:cs="Arial"/>
                <w:sz w:val="24"/>
                <w:szCs w:val="24"/>
              </w:rPr>
            </w:pPr>
            <w:r w:rsidRPr="0005641D">
              <w:rPr>
                <w:rFonts w:ascii="Arial" w:eastAsiaTheme="minorEastAsia" w:hAnsi="Arial" w:cs="Arial"/>
                <w:sz w:val="24"/>
                <w:szCs w:val="24"/>
              </w:rPr>
              <w:t xml:space="preserve">POSITIVE- </w:t>
            </w:r>
            <w:r w:rsidR="004132CC" w:rsidRPr="0005641D">
              <w:rPr>
                <w:rFonts w:ascii="Arial" w:eastAsiaTheme="minorEastAsia" w:hAnsi="Arial" w:cs="Arial"/>
                <w:sz w:val="24"/>
                <w:szCs w:val="24"/>
              </w:rPr>
              <w:t>The Results Helpline offers</w:t>
            </w:r>
            <w:r w:rsidR="004132CC" w:rsidRPr="0005641D">
              <w:rPr>
                <w:rFonts w:ascii="Arial" w:eastAsiaTheme="minorEastAsia" w:hAnsi="Arial" w:cs="Arial"/>
                <w:b/>
                <w:sz w:val="24"/>
                <w:szCs w:val="24"/>
              </w:rPr>
              <w:t xml:space="preserve"> immediate, high</w:t>
            </w:r>
            <w:r w:rsidR="004132CC" w:rsidRPr="0005641D">
              <w:rPr>
                <w:rFonts w:ascii="Cambria Math" w:hAnsi="Cambria Math" w:cs="Cambria Math"/>
                <w:b/>
                <w:bCs/>
                <w:sz w:val="24"/>
                <w:szCs w:val="24"/>
              </w:rPr>
              <w:t>‑</w:t>
            </w:r>
            <w:r w:rsidR="004132CC" w:rsidRPr="0005641D">
              <w:rPr>
                <w:rFonts w:ascii="Arial" w:eastAsiaTheme="minorEastAsia" w:hAnsi="Arial" w:cs="Arial"/>
                <w:b/>
                <w:sz w:val="24"/>
                <w:szCs w:val="24"/>
              </w:rPr>
              <w:t xml:space="preserve">support intervention </w:t>
            </w:r>
            <w:r w:rsidR="004132CC" w:rsidRPr="0005641D">
              <w:rPr>
                <w:rFonts w:ascii="Arial" w:eastAsiaTheme="minorEastAsia" w:hAnsi="Arial" w:cs="Arial"/>
                <w:sz w:val="24"/>
                <w:szCs w:val="24"/>
              </w:rPr>
              <w:t>at a critical transition point, which is particularly important given evidence that Care Experienced young people experience poorer qualification outcomes and post</w:t>
            </w:r>
            <w:r w:rsidR="004132CC" w:rsidRPr="0005641D">
              <w:rPr>
                <w:rFonts w:ascii="Cambria Math" w:hAnsi="Cambria Math" w:cs="Cambria Math"/>
                <w:sz w:val="24"/>
                <w:szCs w:val="24"/>
              </w:rPr>
              <w:t>‑</w:t>
            </w:r>
            <w:r w:rsidR="004132CC" w:rsidRPr="0005641D">
              <w:rPr>
                <w:rFonts w:ascii="Arial" w:eastAsiaTheme="minorEastAsia" w:hAnsi="Arial" w:cs="Arial"/>
                <w:sz w:val="24"/>
                <w:szCs w:val="24"/>
              </w:rPr>
              <w:t>school destinations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79959B9" w14:textId="77777777" w:rsidR="004132CC" w:rsidRPr="0005641D" w:rsidRDefault="004132CC" w:rsidP="008E6D25">
            <w:pPr>
              <w:autoSpaceDE w:val="0"/>
              <w:autoSpaceDN w:val="0"/>
              <w:adjustRightInd w:val="0"/>
              <w:rPr>
                <w:rFonts w:ascii="Arial" w:hAnsi="Arial" w:cs="Arial"/>
                <w:color w:val="000000" w:themeColor="text1"/>
                <w:sz w:val="24"/>
                <w:szCs w:val="24"/>
              </w:rPr>
            </w:pPr>
          </w:p>
        </w:tc>
      </w:tr>
      <w:tr w:rsidR="009250CF" w:rsidRPr="005E4763" w14:paraId="7997BE2E" w14:textId="77777777" w:rsidTr="37ED6405">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2B72749" w14:textId="0BF5F76F" w:rsidR="009250CF" w:rsidRPr="0005641D" w:rsidRDefault="009250CF" w:rsidP="37ED6405">
            <w:pPr>
              <w:spacing w:after="0" w:line="240" w:lineRule="auto"/>
              <w:rPr>
                <w:rFonts w:ascii="Arial" w:eastAsiaTheme="minorEastAsia" w:hAnsi="Arial" w:cs="Arial"/>
                <w:sz w:val="24"/>
                <w:szCs w:val="24"/>
              </w:rPr>
            </w:pPr>
            <w:r w:rsidRPr="0005641D">
              <w:rPr>
                <w:rFonts w:ascii="Arial" w:eastAsiaTheme="minorEastAsia" w:hAnsi="Arial" w:cs="Arial"/>
                <w:sz w:val="24"/>
                <w:szCs w:val="24"/>
              </w:rPr>
              <w:t>NEGATIVE- Contact models that require young people to repeatedly explain their circumstances may risk disengagement, particularly for those with experience of trauma or disrupted support.</w:t>
            </w:r>
          </w:p>
          <w:p w14:paraId="36CBA377" w14:textId="77777777" w:rsidR="009250CF" w:rsidRPr="0005641D" w:rsidRDefault="009250CF" w:rsidP="37ED6405">
            <w:pPr>
              <w:spacing w:after="0" w:line="240" w:lineRule="auto"/>
              <w:rPr>
                <w:rFonts w:ascii="Arial" w:eastAsiaTheme="minorEastAsia"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D4ACC98" w14:textId="77777777" w:rsidR="009250CF" w:rsidRPr="0005641D" w:rsidRDefault="009250CF" w:rsidP="008E6D25">
            <w:pPr>
              <w:autoSpaceDE w:val="0"/>
              <w:autoSpaceDN w:val="0"/>
              <w:adjustRightInd w:val="0"/>
              <w:rPr>
                <w:rFonts w:ascii="Arial" w:hAnsi="Arial" w:cs="Arial"/>
                <w:color w:val="000000" w:themeColor="text1"/>
                <w:sz w:val="24"/>
                <w:szCs w:val="24"/>
              </w:rPr>
            </w:pPr>
          </w:p>
        </w:tc>
      </w:tr>
      <w:tr w:rsidR="00E146F6" w:rsidRPr="005E4763" w14:paraId="530D4A6C" w14:textId="77777777" w:rsidTr="37ED6405">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ABBC46" w14:textId="59395325" w:rsidR="007B60EF" w:rsidRPr="0005641D" w:rsidRDefault="009250CF" w:rsidP="37ED6405">
            <w:pPr>
              <w:spacing w:after="0" w:line="240" w:lineRule="auto"/>
              <w:rPr>
                <w:rFonts w:ascii="Arial" w:eastAsiaTheme="minorEastAsia" w:hAnsi="Arial" w:cs="Arial"/>
                <w:sz w:val="24"/>
                <w:szCs w:val="24"/>
              </w:rPr>
            </w:pPr>
            <w:r w:rsidRPr="0005641D">
              <w:rPr>
                <w:rFonts w:ascii="Arial" w:eastAsiaTheme="minorEastAsia" w:hAnsi="Arial" w:cs="Arial"/>
                <w:sz w:val="24"/>
                <w:szCs w:val="24"/>
              </w:rPr>
              <w:t xml:space="preserve">NEGATIVE- </w:t>
            </w:r>
            <w:r w:rsidR="007B60EF" w:rsidRPr="0005641D">
              <w:rPr>
                <w:rFonts w:ascii="Arial" w:eastAsiaTheme="minorEastAsia" w:hAnsi="Arial" w:cs="Arial"/>
                <w:sz w:val="24"/>
                <w:szCs w:val="24"/>
              </w:rPr>
              <w:t>Care Experienced Young People may change their contact details more frequently which may make them harder to make outbound contact with.</w:t>
            </w:r>
          </w:p>
          <w:p w14:paraId="507F40F9" w14:textId="77777777" w:rsidR="00E146F6" w:rsidRPr="0005641D" w:rsidRDefault="00E146F6" w:rsidP="37ED6405">
            <w:pPr>
              <w:spacing w:after="0" w:line="240" w:lineRule="auto"/>
              <w:rPr>
                <w:rFonts w:ascii="Arial" w:eastAsiaTheme="minorEastAsia"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9747979" w14:textId="77777777" w:rsidR="00E146F6" w:rsidRPr="0005641D" w:rsidRDefault="007B60EF" w:rsidP="008E6D25">
            <w:pPr>
              <w:autoSpaceDE w:val="0"/>
              <w:autoSpaceDN w:val="0"/>
              <w:adjustRightInd w:val="0"/>
              <w:rPr>
                <w:rFonts w:ascii="Arial" w:hAnsi="Arial" w:cs="Arial"/>
                <w:color w:val="000000" w:themeColor="text1"/>
                <w:sz w:val="24"/>
                <w:szCs w:val="24"/>
              </w:rPr>
            </w:pPr>
            <w:r w:rsidRPr="0005641D">
              <w:rPr>
                <w:rFonts w:ascii="Arial" w:hAnsi="Arial" w:cs="Arial"/>
                <w:color w:val="000000" w:themeColor="text1"/>
                <w:sz w:val="24"/>
                <w:szCs w:val="24"/>
              </w:rPr>
              <w:t xml:space="preserve">Ensure that marketing materials </w:t>
            </w:r>
            <w:r w:rsidR="00554236" w:rsidRPr="0005641D">
              <w:rPr>
                <w:rFonts w:ascii="Arial" w:hAnsi="Arial" w:cs="Arial"/>
                <w:color w:val="000000" w:themeColor="text1"/>
                <w:sz w:val="24"/>
                <w:szCs w:val="24"/>
              </w:rPr>
              <w:t>encourage</w:t>
            </w:r>
            <w:r w:rsidRPr="0005641D">
              <w:rPr>
                <w:rFonts w:ascii="Arial" w:hAnsi="Arial" w:cs="Arial"/>
                <w:color w:val="000000" w:themeColor="text1"/>
                <w:sz w:val="24"/>
                <w:szCs w:val="24"/>
              </w:rPr>
              <w:t xml:space="preserve"> Care Experienced young people</w:t>
            </w:r>
            <w:r w:rsidR="00554236" w:rsidRPr="0005641D">
              <w:rPr>
                <w:rFonts w:ascii="Arial" w:hAnsi="Arial" w:cs="Arial"/>
                <w:color w:val="000000" w:themeColor="text1"/>
                <w:sz w:val="24"/>
                <w:szCs w:val="24"/>
              </w:rPr>
              <w:t xml:space="preserve"> to engage with our support</w:t>
            </w:r>
          </w:p>
          <w:p w14:paraId="3CEC5F35" w14:textId="42953E65" w:rsidR="00554236" w:rsidRPr="0005641D" w:rsidRDefault="00554236" w:rsidP="008E6D25">
            <w:pPr>
              <w:autoSpaceDE w:val="0"/>
              <w:autoSpaceDN w:val="0"/>
              <w:adjustRightInd w:val="0"/>
              <w:rPr>
                <w:rFonts w:ascii="Arial" w:hAnsi="Arial" w:cs="Arial"/>
                <w:color w:val="000000" w:themeColor="text1"/>
                <w:sz w:val="24"/>
                <w:szCs w:val="24"/>
              </w:rPr>
            </w:pPr>
          </w:p>
        </w:tc>
      </w:tr>
    </w:tbl>
    <w:p w14:paraId="25E7FC1D"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09D79BF9" w14:textId="77777777">
        <w:trPr>
          <w:trHeight w:val="850"/>
        </w:trPr>
        <w:tc>
          <w:tcPr>
            <w:tcW w:w="13950" w:type="dxa"/>
            <w:shd w:val="clear" w:color="auto" w:fill="B6DFE8"/>
            <w:vAlign w:val="center"/>
          </w:tcPr>
          <w:p w14:paraId="4FBFBD8D"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bookmarkStart w:id="5" w:name="_Hlk126011286"/>
            <w:r w:rsidRPr="005E4763">
              <w:rPr>
                <w:rFonts w:ascii="Arial" w:eastAsia="Times New Roman" w:hAnsi="Arial" w:cs="Arial"/>
                <w:b/>
                <w:bCs/>
                <w:color w:val="005F72"/>
                <w:sz w:val="24"/>
                <w:szCs w:val="24"/>
                <w:lang w:val="en-US" w:eastAsia="en-GB"/>
              </w:rPr>
              <w:t xml:space="preserve">2.4 Disability    </w:t>
            </w:r>
          </w:p>
        </w:tc>
      </w:tr>
      <w:bookmarkEnd w:id="5"/>
    </w:tbl>
    <w:p w14:paraId="2F875974"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767F813E" w14:textId="77777777" w:rsidR="00C80EAF" w:rsidRPr="005E4763" w:rsidRDefault="00C80EAF" w:rsidP="00621344">
      <w:pPr>
        <w:pStyle w:val="Heading1"/>
        <w:shd w:val="clear" w:color="auto" w:fill="C00000"/>
        <w15:collapsed/>
        <w:rPr>
          <w:rFonts w:cs="Arial"/>
          <w:szCs w:val="24"/>
          <w:lang w:eastAsia="en-GB"/>
        </w:rPr>
      </w:pPr>
      <w:r w:rsidRPr="005E4763">
        <w:rPr>
          <w:rFonts w:cs="Arial"/>
          <w:szCs w:val="24"/>
          <w:lang w:eastAsia="en-GB"/>
        </w:rPr>
        <w:t>See guidance for 2.4</w:t>
      </w:r>
    </w:p>
    <w:tbl>
      <w:tblPr>
        <w:tblStyle w:val="TableGrid"/>
        <w:tblW w:w="0" w:type="auto"/>
        <w:tblLook w:val="04A0" w:firstRow="1" w:lastRow="0" w:firstColumn="1" w:lastColumn="0" w:noHBand="0" w:noVBand="1"/>
      </w:tblPr>
      <w:tblGrid>
        <w:gridCol w:w="13950"/>
      </w:tblGrid>
      <w:tr w:rsidR="00C80EAF" w:rsidRPr="005E4763" w14:paraId="677CFF7E" w14:textId="77777777" w:rsidTr="00EB1288">
        <w:tc>
          <w:tcPr>
            <w:tcW w:w="13950" w:type="dxa"/>
            <w:shd w:val="clear" w:color="auto" w:fill="F5D3D8"/>
          </w:tcPr>
          <w:p w14:paraId="148E1A04" w14:textId="77777777" w:rsidR="00C80EAF" w:rsidRPr="005E4763" w:rsidRDefault="00C80EAF">
            <w:pPr>
              <w:rPr>
                <w:rFonts w:ascii="Arial" w:hAnsi="Arial" w:cs="Arial"/>
                <w:sz w:val="24"/>
                <w:szCs w:val="24"/>
                <w:lang w:eastAsia="en-GB"/>
              </w:rPr>
            </w:pPr>
          </w:p>
          <w:p w14:paraId="2A88D3E9" w14:textId="69DD13FB" w:rsidR="00C80EAF" w:rsidRPr="005E4763" w:rsidRDefault="00C80EAF">
            <w:pPr>
              <w:rPr>
                <w:rFonts w:ascii="Arial" w:hAnsi="Arial" w:cs="Arial"/>
                <w:sz w:val="24"/>
                <w:szCs w:val="24"/>
                <w:lang w:eastAsia="en-GB"/>
              </w:rPr>
            </w:pPr>
            <w:r w:rsidRPr="005E4763">
              <w:rPr>
                <w:rFonts w:ascii="Arial" w:hAnsi="Arial" w:cs="Arial"/>
                <w:sz w:val="24"/>
                <w:szCs w:val="24"/>
                <w:lang w:eastAsia="en-GB"/>
              </w:rPr>
              <w:t>Disability covers a wide range of conditions and impairments that impact people in a range of ways.  You need</w:t>
            </w:r>
            <w:r w:rsidR="00A314AD" w:rsidRPr="005E4763">
              <w:rPr>
                <w:rFonts w:ascii="Arial" w:hAnsi="Arial" w:cs="Arial"/>
                <w:sz w:val="24"/>
                <w:szCs w:val="24"/>
                <w:lang w:eastAsia="en-GB"/>
              </w:rPr>
              <w:t xml:space="preserve"> to</w:t>
            </w:r>
            <w:r w:rsidRPr="005E4763">
              <w:rPr>
                <w:rFonts w:ascii="Arial" w:hAnsi="Arial" w:cs="Arial"/>
                <w:sz w:val="24"/>
                <w:szCs w:val="24"/>
                <w:lang w:eastAsia="en-GB"/>
              </w:rPr>
              <w:t xml:space="preserve"> consider disability broadly and, in some circumstances, specific conditions/impairments.  Within SDS we follow the Social Model of Disability, which says that people are disabled by barriers in society, not by their impairment or difference.  The IEIA can support you to identify places where barriers still exist within your project and help to mitigate them.</w:t>
            </w:r>
          </w:p>
          <w:p w14:paraId="5E365DEC" w14:textId="77777777" w:rsidR="00C80EAF" w:rsidRPr="005E4763" w:rsidRDefault="00C80EAF">
            <w:pPr>
              <w:rPr>
                <w:rFonts w:ascii="Arial" w:hAnsi="Arial" w:cs="Arial"/>
                <w:sz w:val="24"/>
                <w:szCs w:val="24"/>
                <w:lang w:eastAsia="en-GB"/>
              </w:rPr>
            </w:pPr>
          </w:p>
          <w:p w14:paraId="66BDFD20" w14:textId="77777777" w:rsidR="00C80EAF" w:rsidRPr="005E4763" w:rsidRDefault="00C80EAF">
            <w:pPr>
              <w:rPr>
                <w:rFonts w:ascii="Arial" w:hAnsi="Arial" w:cs="Arial"/>
                <w:sz w:val="24"/>
                <w:szCs w:val="24"/>
                <w:lang w:eastAsia="en-GB"/>
              </w:rPr>
            </w:pPr>
            <w:r w:rsidRPr="005E4763">
              <w:rPr>
                <w:rFonts w:ascii="Arial" w:hAnsi="Arial" w:cs="Arial"/>
                <w:sz w:val="24"/>
                <w:szCs w:val="24"/>
                <w:lang w:eastAsia="en-GB"/>
              </w:rPr>
              <w:t>Accessibility is a key point to reflect on regarding this characteristic.  Here are some types of accessibility you may want to consider in your IEIA.</w:t>
            </w:r>
          </w:p>
          <w:p w14:paraId="21A49F06" w14:textId="77777777" w:rsidR="00C80EAF" w:rsidRPr="005E4763" w:rsidRDefault="00C80EAF">
            <w:pPr>
              <w:rPr>
                <w:rFonts w:ascii="Arial" w:hAnsi="Arial" w:cs="Arial"/>
                <w:sz w:val="24"/>
                <w:szCs w:val="24"/>
                <w:lang w:eastAsia="en-GB"/>
              </w:rPr>
            </w:pPr>
          </w:p>
          <w:p w14:paraId="43758052" w14:textId="411ABAD3" w:rsidR="00C80EAF" w:rsidRPr="005E4763" w:rsidRDefault="00C80EAF">
            <w:pPr>
              <w:numPr>
                <w:ilvl w:val="0"/>
                <w:numId w:val="17"/>
              </w:numPr>
              <w:rPr>
                <w:rFonts w:ascii="Arial" w:hAnsi="Arial" w:cs="Arial"/>
                <w:sz w:val="24"/>
                <w:szCs w:val="24"/>
                <w:lang w:eastAsia="en-GB"/>
              </w:rPr>
            </w:pPr>
            <w:r w:rsidRPr="005E4763">
              <w:rPr>
                <w:rFonts w:ascii="Arial" w:hAnsi="Arial" w:cs="Arial"/>
                <w:b/>
                <w:bCs/>
                <w:sz w:val="24"/>
                <w:szCs w:val="24"/>
                <w:lang w:eastAsia="en-GB"/>
              </w:rPr>
              <w:t>Physical</w:t>
            </w:r>
            <w:r w:rsidR="003067AE" w:rsidRPr="005E4763">
              <w:rPr>
                <w:rFonts w:ascii="Arial" w:hAnsi="Arial" w:cs="Arial"/>
                <w:b/>
                <w:bCs/>
                <w:sz w:val="24"/>
                <w:szCs w:val="24"/>
                <w:lang w:eastAsia="en-GB"/>
              </w:rPr>
              <w:t xml:space="preserve"> </w:t>
            </w:r>
            <w:r w:rsidRPr="005E4763">
              <w:rPr>
                <w:rFonts w:ascii="Arial" w:hAnsi="Arial" w:cs="Arial"/>
                <w:b/>
                <w:bCs/>
                <w:sz w:val="24"/>
                <w:szCs w:val="24"/>
                <w:lang w:eastAsia="en-GB"/>
              </w:rPr>
              <w:t>-</w:t>
            </w:r>
            <w:r w:rsidRPr="005E4763">
              <w:rPr>
                <w:rFonts w:ascii="Arial" w:hAnsi="Arial" w:cs="Arial"/>
                <w:sz w:val="24"/>
                <w:szCs w:val="24"/>
                <w:lang w:eastAsia="en-GB"/>
              </w:rPr>
              <w:t xml:space="preserve"> is the physical space in use accessible to a range of people?</w:t>
            </w:r>
          </w:p>
          <w:p w14:paraId="0DC8AD26" w14:textId="0D81A16E" w:rsidR="00C80EAF" w:rsidRPr="005E4763" w:rsidRDefault="00C80EAF">
            <w:pPr>
              <w:numPr>
                <w:ilvl w:val="0"/>
                <w:numId w:val="17"/>
              </w:numPr>
              <w:rPr>
                <w:rFonts w:ascii="Arial" w:hAnsi="Arial" w:cs="Arial"/>
                <w:b/>
                <w:bCs/>
                <w:color w:val="B51917"/>
                <w:sz w:val="24"/>
                <w:szCs w:val="24"/>
                <w:u w:val="single"/>
                <w:lang w:eastAsia="en-GB"/>
              </w:rPr>
            </w:pPr>
            <w:r w:rsidRPr="005E4763">
              <w:rPr>
                <w:rFonts w:ascii="Arial" w:hAnsi="Arial" w:cs="Arial"/>
                <w:b/>
                <w:bCs/>
                <w:sz w:val="24"/>
                <w:szCs w:val="24"/>
                <w:lang w:eastAsia="en-GB"/>
              </w:rPr>
              <w:t>Communication</w:t>
            </w:r>
            <w:r w:rsidR="003067AE" w:rsidRPr="005E4763">
              <w:rPr>
                <w:rFonts w:ascii="Arial" w:hAnsi="Arial" w:cs="Arial"/>
                <w:b/>
                <w:bCs/>
                <w:sz w:val="24"/>
                <w:szCs w:val="24"/>
                <w:lang w:eastAsia="en-GB"/>
              </w:rPr>
              <w:t xml:space="preserve"> </w:t>
            </w:r>
            <w:r w:rsidRPr="005E4763">
              <w:rPr>
                <w:rFonts w:ascii="Arial" w:hAnsi="Arial" w:cs="Arial"/>
                <w:sz w:val="24"/>
                <w:szCs w:val="24"/>
                <w:lang w:eastAsia="en-GB"/>
              </w:rPr>
              <w:t xml:space="preserve">- Is the method of communication accessible?  Have you considered British Sign Language and/or </w:t>
            </w:r>
            <w:r w:rsidRPr="005E4763">
              <w:rPr>
                <w:rFonts w:ascii="Arial" w:hAnsi="Arial" w:cs="Arial"/>
                <w:sz w:val="24"/>
                <w:szCs w:val="24"/>
                <w:u w:val="single"/>
                <w:lang w:eastAsia="en-GB"/>
              </w:rPr>
              <w:fldChar w:fldCharType="begin"/>
            </w:r>
            <w:r w:rsidRPr="005E4763">
              <w:rPr>
                <w:rFonts w:ascii="Arial" w:hAnsi="Arial" w:cs="Arial"/>
                <w:sz w:val="24"/>
                <w:szCs w:val="24"/>
                <w:u w:val="single"/>
                <w:lang w:eastAsia="en-GB"/>
              </w:rPr>
              <w:instrText xml:space="preserve"> AUTOTEXTLIST   \t "a specialist format that combines images with clear text. It is designed to help organisations communicate with people with a learning disability"  \* MERGEFORMAT </w:instrText>
            </w:r>
            <w:r w:rsidRPr="005E4763">
              <w:rPr>
                <w:rFonts w:ascii="Arial" w:hAnsi="Arial" w:cs="Arial"/>
                <w:sz w:val="24"/>
                <w:szCs w:val="24"/>
                <w:u w:val="single"/>
                <w:lang w:eastAsia="en-GB"/>
              </w:rPr>
              <w:fldChar w:fldCharType="separate"/>
            </w:r>
            <w:r w:rsidRPr="005E4763">
              <w:rPr>
                <w:rFonts w:ascii="Arial" w:hAnsi="Arial" w:cs="Arial"/>
                <w:sz w:val="24"/>
                <w:szCs w:val="24"/>
                <w:u w:val="single"/>
                <w:lang w:eastAsia="en-GB"/>
              </w:rPr>
              <w:t>Easy</w:t>
            </w:r>
            <w:r w:rsidRPr="005E4763">
              <w:rPr>
                <w:rFonts w:ascii="Arial" w:hAnsi="Arial" w:cs="Arial"/>
                <w:color w:val="B51917"/>
                <w:sz w:val="24"/>
                <w:szCs w:val="24"/>
                <w:u w:val="single"/>
                <w:lang w:eastAsia="en-GB"/>
              </w:rPr>
              <w:t xml:space="preserve"> </w:t>
            </w:r>
            <w:r w:rsidRPr="005E4763">
              <w:rPr>
                <w:rFonts w:ascii="Arial" w:hAnsi="Arial" w:cs="Arial"/>
                <w:sz w:val="24"/>
                <w:szCs w:val="24"/>
                <w:u w:val="single"/>
                <w:lang w:eastAsia="en-GB"/>
              </w:rPr>
              <w:t>Read</w:t>
            </w:r>
            <w:r w:rsidRPr="005E4763">
              <w:rPr>
                <w:rFonts w:ascii="Arial" w:hAnsi="Arial" w:cs="Arial"/>
                <w:color w:val="B51917"/>
                <w:sz w:val="24"/>
                <w:szCs w:val="24"/>
                <w:u w:val="single"/>
                <w:lang w:eastAsia="en-GB"/>
              </w:rPr>
              <w:fldChar w:fldCharType="end"/>
            </w:r>
            <w:r w:rsidR="00E1280F" w:rsidRPr="005E4763">
              <w:rPr>
                <w:rFonts w:ascii="Arial" w:hAnsi="Arial" w:cs="Arial"/>
                <w:sz w:val="24"/>
                <w:szCs w:val="24"/>
              </w:rPr>
              <w:t xml:space="preserve"> </w:t>
            </w:r>
            <w:r w:rsidR="00E1280F" w:rsidRPr="005E4763">
              <w:rPr>
                <w:rFonts w:ascii="Arial" w:hAnsi="Arial" w:cs="Arial"/>
                <w:color w:val="F5D3D8"/>
                <w:spacing w:val="-200"/>
                <w:sz w:val="24"/>
                <w:szCs w:val="24"/>
              </w:rPr>
              <w:t>(</w:t>
            </w:r>
            <w:r w:rsidR="00E1280F" w:rsidRPr="005E4763">
              <w:rPr>
                <w:rFonts w:ascii="Arial" w:hAnsi="Arial" w:cs="Arial"/>
                <w:color w:val="F5D3D8"/>
                <w:spacing w:val="-200"/>
                <w:sz w:val="24"/>
                <w:szCs w:val="24"/>
                <w:lang w:eastAsia="en-GB"/>
              </w:rPr>
              <w:t>a specialist format that combines images with clear text. It is designed to help organisations communicate with people with a learning disability</w:t>
            </w:r>
            <w:r w:rsidR="00E1280F" w:rsidRPr="005E4763">
              <w:rPr>
                <w:rFonts w:ascii="Arial" w:hAnsi="Arial" w:cs="Arial"/>
                <w:b/>
                <w:bCs/>
                <w:color w:val="F5D3D8"/>
                <w:spacing w:val="-200"/>
                <w:sz w:val="24"/>
                <w:szCs w:val="24"/>
                <w:lang w:eastAsia="en-GB"/>
              </w:rPr>
              <w:t>)</w:t>
            </w:r>
            <w:r w:rsidRPr="005E4763">
              <w:rPr>
                <w:rFonts w:ascii="Arial" w:hAnsi="Arial" w:cs="Arial"/>
                <w:color w:val="000000" w:themeColor="text1"/>
                <w:sz w:val="24"/>
                <w:szCs w:val="24"/>
                <w:lang w:eastAsia="en-GB"/>
              </w:rPr>
              <w:t>?</w:t>
            </w:r>
          </w:p>
          <w:p w14:paraId="66A738BC" w14:textId="3F35C98B" w:rsidR="00C80EAF" w:rsidRPr="005E4763" w:rsidRDefault="00C80EAF">
            <w:pPr>
              <w:numPr>
                <w:ilvl w:val="0"/>
                <w:numId w:val="17"/>
              </w:numPr>
              <w:rPr>
                <w:rFonts w:ascii="Arial" w:hAnsi="Arial" w:cs="Arial"/>
                <w:sz w:val="24"/>
                <w:szCs w:val="24"/>
                <w:lang w:eastAsia="en-GB"/>
              </w:rPr>
            </w:pPr>
            <w:r w:rsidRPr="005E4763">
              <w:rPr>
                <w:rFonts w:ascii="Arial" w:hAnsi="Arial" w:cs="Arial"/>
                <w:b/>
                <w:bCs/>
                <w:sz w:val="24"/>
                <w:szCs w:val="24"/>
                <w:lang w:eastAsia="en-GB"/>
              </w:rPr>
              <w:t>Time</w:t>
            </w:r>
            <w:r w:rsidR="003067AE" w:rsidRPr="005E4763">
              <w:rPr>
                <w:rFonts w:ascii="Arial" w:hAnsi="Arial" w:cs="Arial"/>
                <w:b/>
                <w:bCs/>
                <w:sz w:val="24"/>
                <w:szCs w:val="24"/>
                <w:lang w:eastAsia="en-GB"/>
              </w:rPr>
              <w:t xml:space="preserve"> </w:t>
            </w:r>
            <w:r w:rsidRPr="005E4763">
              <w:rPr>
                <w:rFonts w:ascii="Arial" w:hAnsi="Arial" w:cs="Arial"/>
                <w:b/>
                <w:bCs/>
                <w:sz w:val="24"/>
                <w:szCs w:val="24"/>
                <w:lang w:eastAsia="en-GB"/>
              </w:rPr>
              <w:t>-</w:t>
            </w:r>
            <w:r w:rsidRPr="005E4763">
              <w:rPr>
                <w:rFonts w:ascii="Arial" w:hAnsi="Arial" w:cs="Arial"/>
                <w:sz w:val="24"/>
                <w:szCs w:val="24"/>
                <w:lang w:eastAsia="en-GB"/>
              </w:rPr>
              <w:t xml:space="preserve"> Have you considered breaks and other considerations within an event to ensure </w:t>
            </w:r>
            <w:r w:rsidR="004555AC" w:rsidRPr="005E4763">
              <w:rPr>
                <w:rFonts w:ascii="Arial" w:hAnsi="Arial" w:cs="Arial"/>
                <w:sz w:val="24"/>
                <w:szCs w:val="24"/>
                <w:lang w:eastAsia="en-GB"/>
              </w:rPr>
              <w:t xml:space="preserve">autistic people </w:t>
            </w:r>
            <w:r w:rsidRPr="005E4763">
              <w:rPr>
                <w:rFonts w:ascii="Arial" w:hAnsi="Arial" w:cs="Arial"/>
                <w:sz w:val="24"/>
                <w:szCs w:val="24"/>
                <w:lang w:eastAsia="en-GB"/>
              </w:rPr>
              <w:t>have some time and space to decompress between presentations?</w:t>
            </w:r>
          </w:p>
          <w:p w14:paraId="38386B66" w14:textId="77777777" w:rsidR="00C80EAF" w:rsidRPr="005E4763" w:rsidRDefault="00C80EAF">
            <w:pPr>
              <w:rPr>
                <w:rFonts w:ascii="Arial" w:hAnsi="Arial" w:cs="Arial"/>
                <w:sz w:val="24"/>
                <w:szCs w:val="24"/>
                <w:lang w:eastAsia="en-GB"/>
              </w:rPr>
            </w:pPr>
          </w:p>
        </w:tc>
      </w:tr>
    </w:tbl>
    <w:p w14:paraId="41628400" w14:textId="77777777" w:rsidR="00C80EAF" w:rsidRPr="005E4763" w:rsidRDefault="00C80EAF" w:rsidP="00C80EAF">
      <w:pPr>
        <w:rPr>
          <w:rFonts w:ascii="Arial" w:hAnsi="Arial" w:cs="Arial"/>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5B588500" w14:textId="77777777" w:rsidTr="003025A0">
        <w:trPr>
          <w:trHeight w:val="1477"/>
        </w:trPr>
        <w:tc>
          <w:tcPr>
            <w:tcW w:w="13930" w:type="dxa"/>
          </w:tcPr>
          <w:p w14:paraId="674E2695" w14:textId="77777777" w:rsidR="00C80EAF" w:rsidRPr="005E4763" w:rsidRDefault="00C80EAF">
            <w:pPr>
              <w:textAlignment w:val="baseline"/>
              <w:rPr>
                <w:rFonts w:ascii="Arial" w:eastAsia="Times New Roman" w:hAnsi="Arial" w:cs="Arial"/>
                <w:b/>
                <w:bCs/>
                <w:sz w:val="24"/>
                <w:szCs w:val="24"/>
                <w:lang w:eastAsia="en-GB"/>
              </w:rPr>
            </w:pPr>
            <w:bookmarkStart w:id="6" w:name="_Hlk124415547"/>
            <w:r w:rsidRPr="005E4763">
              <w:rPr>
                <w:rFonts w:ascii="Arial" w:eastAsia="Times New Roman" w:hAnsi="Arial" w:cs="Arial"/>
                <w:b/>
                <w:bCs/>
                <w:sz w:val="24"/>
                <w:szCs w:val="24"/>
                <w:lang w:eastAsia="en-GB"/>
              </w:rPr>
              <w:t>Context:</w:t>
            </w:r>
          </w:p>
          <w:p w14:paraId="6C93584C" w14:textId="7612FBF2" w:rsidR="00F81D10" w:rsidRPr="005E4763" w:rsidRDefault="00F81D10">
            <w:pPr>
              <w:textAlignment w:val="baseline"/>
              <w:rPr>
                <w:rFonts w:ascii="Arial" w:eastAsia="Calibri" w:hAnsi="Arial" w:cs="Arial"/>
                <w:sz w:val="24"/>
                <w:szCs w:val="24"/>
                <w:lang w:val="en-US"/>
              </w:rPr>
            </w:pPr>
            <w:r w:rsidRPr="005E4763">
              <w:rPr>
                <w:rFonts w:ascii="Arial" w:eastAsia="Calibri" w:hAnsi="Arial" w:cs="Arial"/>
                <w:sz w:val="24"/>
                <w:szCs w:val="24"/>
                <w:lang w:val="en-US"/>
              </w:rPr>
              <w:t xml:space="preserve">Disability will impact our users in various ways. The nature of the core service being a telephony service will mean some users will be unable to access it, and similarly our web service will be unsuitable for other individuals with certain </w:t>
            </w:r>
            <w:r w:rsidR="00D1116D" w:rsidRPr="005E4763">
              <w:rPr>
                <w:rFonts w:ascii="Arial" w:eastAsia="Calibri" w:hAnsi="Arial" w:cs="Arial"/>
                <w:sz w:val="24"/>
                <w:szCs w:val="24"/>
                <w:lang w:val="en-US"/>
              </w:rPr>
              <w:t>disabilities.</w:t>
            </w:r>
          </w:p>
          <w:p w14:paraId="3C2B11D9" w14:textId="430CD5C4" w:rsidR="005E4763" w:rsidRPr="005E4763" w:rsidRDefault="005E4763" w:rsidP="005E4763">
            <w:pPr>
              <w:rPr>
                <w:rFonts w:ascii="Arial" w:eastAsia="Times New Roman" w:hAnsi="Arial" w:cs="Arial"/>
                <w:sz w:val="24"/>
                <w:szCs w:val="24"/>
                <w:lang w:eastAsia="en-GB"/>
              </w:rPr>
            </w:pPr>
          </w:p>
        </w:tc>
      </w:tr>
      <w:bookmarkEnd w:id="6"/>
    </w:tbl>
    <w:p w14:paraId="6DF342AA"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38"/>
        <w:gridCol w:w="7004"/>
      </w:tblGrid>
      <w:tr w:rsidR="00C80EAF" w:rsidRPr="005E4763" w14:paraId="7165AA47" w14:textId="77777777" w:rsidTr="3DDBA8AF">
        <w:trPr>
          <w:trHeight w:val="850"/>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5162A7" w14:textId="77777777" w:rsidR="00C80EAF" w:rsidRPr="005E4763" w:rsidRDefault="00C80EAF">
            <w:pPr>
              <w:spacing w:after="0" w:line="240" w:lineRule="auto"/>
              <w:textAlignment w:val="baseline"/>
              <w:rPr>
                <w:rFonts w:ascii="Arial" w:eastAsia="Times New Roman" w:hAnsi="Arial" w:cs="Arial"/>
                <w:sz w:val="24"/>
                <w:szCs w:val="24"/>
                <w:lang w:eastAsia="en-GB"/>
              </w:rPr>
            </w:pPr>
            <w:r w:rsidRPr="005E4763">
              <w:rPr>
                <w:rFonts w:ascii="Arial" w:eastAsia="Times New Roman" w:hAnsi="Arial" w:cs="Arial"/>
                <w:color w:val="FFFFFF" w:themeColor="background1"/>
                <w:sz w:val="24"/>
                <w:szCs w:val="24"/>
                <w:lang w:eastAsia="en-GB"/>
              </w:rPr>
              <w:t>Impact (Does this project have a negative, positive or no impact? Please include the evidence of why that is, citing appropriate sources)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54273EA" w14:textId="77777777" w:rsidR="00C80EAF" w:rsidRPr="005E4763" w:rsidRDefault="00C80EAF">
            <w:pPr>
              <w:spacing w:after="0" w:line="240" w:lineRule="auto"/>
              <w:textAlignment w:val="baseline"/>
              <w:rPr>
                <w:rFonts w:ascii="Arial" w:eastAsia="Times New Roman" w:hAnsi="Arial" w:cs="Arial"/>
                <w:sz w:val="24"/>
                <w:szCs w:val="24"/>
                <w:lang w:eastAsia="en-GB"/>
              </w:rPr>
            </w:pPr>
            <w:r w:rsidRPr="005E4763">
              <w:rPr>
                <w:rFonts w:ascii="Arial" w:eastAsia="Times New Roman" w:hAnsi="Arial" w:cs="Arial"/>
                <w:color w:val="FFFFFF" w:themeColor="background1"/>
                <w:sz w:val="24"/>
                <w:szCs w:val="24"/>
                <w:lang w:eastAsia="en-GB"/>
              </w:rPr>
              <w:t>Action (What activity have you done already and what was the impact? What do you need to do to address the evidence?)</w:t>
            </w:r>
          </w:p>
        </w:tc>
      </w:tr>
      <w:tr w:rsidR="00C80EAF" w:rsidRPr="005E4763" w14:paraId="748EE1A0"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F199E5E" w14:textId="71754A9D" w:rsidR="00C80EAF" w:rsidRPr="0005641D" w:rsidRDefault="00EE57B1">
            <w:pPr>
              <w:spacing w:after="0" w:line="240" w:lineRule="auto"/>
              <w:textAlignment w:val="baseline"/>
              <w:rPr>
                <w:rFonts w:ascii="Arial" w:eastAsia="Times New Roman" w:hAnsi="Arial" w:cs="Arial"/>
                <w:sz w:val="24"/>
                <w:szCs w:val="24"/>
                <w:lang w:eastAsia="en-GB"/>
              </w:rPr>
            </w:pPr>
            <w:r w:rsidRPr="0005641D">
              <w:rPr>
                <w:rFonts w:ascii="Arial" w:hAnsi="Arial" w:cs="Arial"/>
                <w:sz w:val="24"/>
                <w:szCs w:val="24"/>
              </w:rPr>
              <w:t xml:space="preserve">NEGATIVE- </w:t>
            </w:r>
            <w:r w:rsidR="00454D93" w:rsidRPr="0005641D">
              <w:rPr>
                <w:rFonts w:ascii="Arial" w:hAnsi="Arial" w:cs="Arial"/>
                <w:sz w:val="24"/>
                <w:szCs w:val="24"/>
              </w:rPr>
              <w:t xml:space="preserve">Users with </w:t>
            </w:r>
            <w:r w:rsidR="00F11C74" w:rsidRPr="0005641D">
              <w:rPr>
                <w:rFonts w:ascii="Arial" w:hAnsi="Arial" w:cs="Arial"/>
                <w:sz w:val="24"/>
                <w:szCs w:val="24"/>
              </w:rPr>
              <w:t>deafness or partial hearing</w:t>
            </w:r>
            <w:r w:rsidR="00454D93" w:rsidRPr="0005641D">
              <w:rPr>
                <w:rFonts w:ascii="Arial" w:hAnsi="Arial" w:cs="Arial"/>
                <w:sz w:val="24"/>
                <w:szCs w:val="24"/>
              </w:rPr>
              <w:t xml:space="preserve"> may have issues using the core helpline service.</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24727C6" w14:textId="68634B15" w:rsidR="003A2A9A" w:rsidRPr="0005641D" w:rsidRDefault="005672C8" w:rsidP="003A2A9A">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Webchat and email</w:t>
            </w:r>
            <w:r w:rsidR="6124A00D" w:rsidRPr="0005641D">
              <w:rPr>
                <w:rFonts w:ascii="Arial" w:eastAsia="Times New Roman" w:hAnsi="Arial" w:cs="Arial"/>
                <w:sz w:val="24"/>
                <w:szCs w:val="24"/>
                <w:lang w:eastAsia="en-GB"/>
              </w:rPr>
              <w:t>/contact us forms</w:t>
            </w:r>
            <w:r w:rsidRPr="0005641D">
              <w:rPr>
                <w:rFonts w:ascii="Arial" w:eastAsia="Times New Roman" w:hAnsi="Arial" w:cs="Arial"/>
                <w:sz w:val="24"/>
                <w:szCs w:val="24"/>
                <w:lang w:eastAsia="en-GB"/>
              </w:rPr>
              <w:t xml:space="preserve"> exist as contact channel</w:t>
            </w:r>
            <w:r w:rsidR="00732058" w:rsidRPr="0005641D">
              <w:rPr>
                <w:rFonts w:ascii="Arial" w:eastAsia="Times New Roman" w:hAnsi="Arial" w:cs="Arial"/>
                <w:sz w:val="24"/>
                <w:szCs w:val="24"/>
                <w:lang w:eastAsia="en-GB"/>
              </w:rPr>
              <w:t>s</w:t>
            </w:r>
            <w:r w:rsidR="006033AE" w:rsidRPr="0005641D">
              <w:rPr>
                <w:rFonts w:ascii="Arial" w:eastAsia="Times New Roman" w:hAnsi="Arial" w:cs="Arial"/>
                <w:sz w:val="24"/>
                <w:szCs w:val="24"/>
                <w:lang w:eastAsia="en-GB"/>
              </w:rPr>
              <w:t xml:space="preserve"> through which advisers will respond to customers</w:t>
            </w:r>
          </w:p>
          <w:p w14:paraId="3297DAF8" w14:textId="30D38C75" w:rsidR="00C80EAF" w:rsidRPr="0005641D" w:rsidRDefault="00C80EAF" w:rsidP="1C8758B8">
            <w:pPr>
              <w:spacing w:after="0" w:line="240" w:lineRule="auto"/>
              <w:textAlignment w:val="baseline"/>
              <w:rPr>
                <w:rFonts w:ascii="Arial" w:eastAsia="Times New Roman" w:hAnsi="Arial" w:cs="Arial"/>
                <w:sz w:val="24"/>
                <w:szCs w:val="24"/>
                <w:lang w:eastAsia="en-GB"/>
              </w:rPr>
            </w:pPr>
          </w:p>
          <w:p w14:paraId="1B3F6F73" w14:textId="3BBC5C33" w:rsidR="00C80EAF" w:rsidRPr="0005641D" w:rsidRDefault="00DE78E5" w:rsidP="1C8758B8">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I</w:t>
            </w:r>
            <w:r w:rsidR="1A42B354" w:rsidRPr="0005641D">
              <w:rPr>
                <w:rFonts w:ascii="Arial" w:eastAsia="Times New Roman" w:hAnsi="Arial" w:cs="Arial"/>
                <w:sz w:val="24"/>
                <w:szCs w:val="24"/>
                <w:lang w:eastAsia="en-GB"/>
              </w:rPr>
              <w:t>n-person support is available via SDS Centres</w:t>
            </w:r>
          </w:p>
          <w:p w14:paraId="7D2A3899" w14:textId="77777777" w:rsidR="00EC634E" w:rsidRPr="0005641D" w:rsidRDefault="00EC634E" w:rsidP="1C8758B8">
            <w:pPr>
              <w:spacing w:after="0" w:line="240" w:lineRule="auto"/>
              <w:textAlignment w:val="baseline"/>
              <w:rPr>
                <w:rFonts w:ascii="Arial" w:eastAsia="Times New Roman" w:hAnsi="Arial" w:cs="Arial"/>
                <w:sz w:val="24"/>
                <w:szCs w:val="24"/>
                <w:lang w:eastAsia="en-GB"/>
              </w:rPr>
            </w:pPr>
          </w:p>
          <w:p w14:paraId="6626E02F" w14:textId="20B13877" w:rsidR="00EC634E" w:rsidRPr="0005641D" w:rsidRDefault="00EC634E" w:rsidP="1C8758B8">
            <w:pPr>
              <w:spacing w:after="0" w:line="240" w:lineRule="auto"/>
              <w:textAlignment w:val="baseline"/>
              <w:rPr>
                <w:rFonts w:ascii="Arial" w:eastAsiaTheme="minorEastAsia" w:hAnsi="Arial" w:cs="Arial"/>
                <w:sz w:val="24"/>
                <w:szCs w:val="24"/>
              </w:rPr>
            </w:pPr>
            <w:r w:rsidRPr="0005641D">
              <w:rPr>
                <w:rFonts w:ascii="Arial" w:eastAsiaTheme="minorEastAsia" w:hAnsi="Arial" w:cs="Arial"/>
                <w:sz w:val="24"/>
                <w:szCs w:val="24"/>
              </w:rPr>
              <w:lastRenderedPageBreak/>
              <w:t>BSL users can access SDS services through Contact Scotland BSL, helping to reduce communication barriers.</w:t>
            </w:r>
          </w:p>
          <w:p w14:paraId="6F5A417A" w14:textId="78DA535E" w:rsidR="00C80EAF" w:rsidRPr="0005641D" w:rsidRDefault="3353FF1F" w:rsidP="1C8758B8">
            <w:pPr>
              <w:spacing w:after="0" w:line="240" w:lineRule="auto"/>
              <w:textAlignment w:val="baseline"/>
              <w:rPr>
                <w:rFonts w:ascii="Arial" w:eastAsia="Arial" w:hAnsi="Arial" w:cs="Arial"/>
                <w:sz w:val="24"/>
                <w:szCs w:val="24"/>
              </w:rPr>
            </w:pPr>
            <w:hyperlink r:id="rId31">
              <w:r w:rsidRPr="0005641D">
                <w:rPr>
                  <w:rStyle w:val="Hyperlink"/>
                  <w:rFonts w:ascii="Arial" w:hAnsi="Arial" w:cs="Arial"/>
                  <w:sz w:val="24"/>
                  <w:szCs w:val="24"/>
                </w:rPr>
                <w:t>BSL and subtitled videos | My World of Work</w:t>
              </w:r>
            </w:hyperlink>
          </w:p>
        </w:tc>
      </w:tr>
      <w:tr w:rsidR="007737AF" w:rsidRPr="005E4763" w14:paraId="12706A93"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02A0EB7" w14:textId="375CC445" w:rsidR="007737AF" w:rsidRPr="0005641D" w:rsidRDefault="1ADBCD93" w:rsidP="007737AF">
            <w:pPr>
              <w:spacing w:after="0" w:line="240" w:lineRule="auto"/>
              <w:textAlignment w:val="baseline"/>
              <w:rPr>
                <w:rFonts w:ascii="Arial" w:eastAsia="Times New Roman" w:hAnsi="Arial" w:cs="Arial"/>
                <w:b/>
                <w:sz w:val="24"/>
                <w:szCs w:val="24"/>
                <w:lang w:eastAsia="en-GB"/>
              </w:rPr>
            </w:pPr>
            <w:r w:rsidRPr="0005641D">
              <w:rPr>
                <w:rFonts w:ascii="Arial" w:hAnsi="Arial" w:cs="Arial"/>
                <w:sz w:val="24"/>
                <w:szCs w:val="24"/>
              </w:rPr>
              <w:lastRenderedPageBreak/>
              <w:t>Information specifically for disabled young people and disabled parents and carers should be made available in both print and online resources – if they are not this could significantly affect their future pathways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3FD9600" w14:textId="1D347796" w:rsidR="007737AF" w:rsidRPr="0005641D" w:rsidRDefault="007737AF" w:rsidP="007737AF">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b/>
                <w:bCs/>
                <w:color w:val="006373"/>
                <w:sz w:val="24"/>
                <w:szCs w:val="24"/>
                <w:lang w:eastAsia="en-GB"/>
              </w:rPr>
              <w:t> </w:t>
            </w:r>
            <w:r w:rsidR="2EF2BC0C" w:rsidRPr="0005641D">
              <w:rPr>
                <w:rFonts w:ascii="Arial" w:eastAsiaTheme="minorEastAsia" w:hAnsi="Arial" w:cs="Arial"/>
                <w:sz w:val="24"/>
                <w:szCs w:val="24"/>
                <w:lang w:eastAsia="en-GB"/>
              </w:rPr>
              <w:t>If gaps are identified, work with Marketing &amp; Communications to produce these documents to increase accessibility, e.g. easy read.</w:t>
            </w:r>
          </w:p>
        </w:tc>
      </w:tr>
      <w:tr w:rsidR="00C80EAF" w:rsidRPr="005E4763" w14:paraId="29BA3D91"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DB54471" w14:textId="3160FB67" w:rsidR="00C80EAF" w:rsidRPr="0005641D" w:rsidRDefault="00F42F3B">
            <w:pPr>
              <w:spacing w:after="0" w:line="240" w:lineRule="auto"/>
              <w:textAlignment w:val="baseline"/>
              <w:rPr>
                <w:rFonts w:ascii="Arial" w:eastAsia="Times New Roman" w:hAnsi="Arial" w:cs="Arial"/>
                <w:b/>
                <w:bCs/>
                <w:sz w:val="24"/>
                <w:szCs w:val="24"/>
                <w:lang w:eastAsia="en-GB"/>
              </w:rPr>
            </w:pPr>
            <w:r w:rsidRPr="0005641D">
              <w:rPr>
                <w:rFonts w:ascii="Arial" w:hAnsi="Arial" w:cs="Arial"/>
                <w:sz w:val="24"/>
                <w:szCs w:val="24"/>
              </w:rPr>
              <w:t xml:space="preserve">NEGATIVE- </w:t>
            </w:r>
            <w:r w:rsidR="003D63C7" w:rsidRPr="0005641D">
              <w:rPr>
                <w:rFonts w:ascii="Arial" w:hAnsi="Arial" w:cs="Arial"/>
                <w:sz w:val="24"/>
                <w:szCs w:val="24"/>
              </w:rPr>
              <w:t xml:space="preserve">Users with </w:t>
            </w:r>
            <w:r w:rsidR="00F11C74" w:rsidRPr="0005641D">
              <w:rPr>
                <w:rFonts w:ascii="Arial" w:hAnsi="Arial" w:cs="Arial"/>
                <w:sz w:val="24"/>
                <w:szCs w:val="24"/>
              </w:rPr>
              <w:t>blindness or partial sight loss</w:t>
            </w:r>
            <w:r w:rsidR="003D63C7" w:rsidRPr="0005641D">
              <w:rPr>
                <w:rFonts w:ascii="Arial" w:hAnsi="Arial" w:cs="Arial"/>
                <w:sz w:val="24"/>
                <w:szCs w:val="24"/>
              </w:rPr>
              <w:t xml:space="preserve"> may be unable to engage with social media promoting the helpline service which would impact on their abilities to make informed decisions.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E0FA85A" w14:textId="1E3D40B0" w:rsidR="00C80EAF" w:rsidRPr="0005641D" w:rsidRDefault="3A700B5F" w:rsidP="1C8758B8">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In-person support is available via SDS Centres</w:t>
            </w:r>
          </w:p>
        </w:tc>
      </w:tr>
      <w:tr w:rsidR="00C80EAF" w:rsidRPr="005E4763" w14:paraId="6C6D430E"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8D8B858" w14:textId="729F5810" w:rsidR="00C80EAF" w:rsidRPr="0005641D" w:rsidRDefault="00F42F3B">
            <w:pPr>
              <w:spacing w:after="0" w:line="240" w:lineRule="auto"/>
              <w:textAlignment w:val="baseline"/>
              <w:rPr>
                <w:rFonts w:ascii="Arial" w:eastAsia="Times New Roman" w:hAnsi="Arial" w:cs="Arial"/>
                <w:b/>
                <w:bCs/>
                <w:sz w:val="24"/>
                <w:szCs w:val="24"/>
                <w:lang w:eastAsia="en-GB"/>
              </w:rPr>
            </w:pPr>
            <w:r w:rsidRPr="0005641D">
              <w:rPr>
                <w:rFonts w:ascii="Arial" w:hAnsi="Arial" w:cs="Arial"/>
                <w:sz w:val="24"/>
                <w:szCs w:val="24"/>
              </w:rPr>
              <w:t xml:space="preserve">NEGATIVE- </w:t>
            </w:r>
            <w:r w:rsidR="000B495D" w:rsidRPr="0005641D">
              <w:rPr>
                <w:rFonts w:ascii="Arial" w:hAnsi="Arial" w:cs="Arial"/>
                <w:sz w:val="24"/>
                <w:szCs w:val="24"/>
              </w:rPr>
              <w:t>Users with anxieties etc may be reluctant to engage through a telephony service and would lose out on important information around courses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D24EB8C" w14:textId="391189FE" w:rsidR="00E42DBF" w:rsidRPr="0005641D" w:rsidRDefault="00732058">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Webchat and email</w:t>
            </w:r>
            <w:r w:rsidR="79963D75" w:rsidRPr="0005641D">
              <w:rPr>
                <w:rFonts w:ascii="Arial" w:eastAsia="Times New Roman" w:hAnsi="Arial" w:cs="Arial"/>
                <w:sz w:val="24"/>
                <w:szCs w:val="24"/>
                <w:lang w:eastAsia="en-GB"/>
              </w:rPr>
              <w:t>/contact us forms</w:t>
            </w:r>
            <w:r w:rsidRPr="0005641D">
              <w:rPr>
                <w:rFonts w:ascii="Arial" w:eastAsia="Times New Roman" w:hAnsi="Arial" w:cs="Arial"/>
                <w:sz w:val="24"/>
                <w:szCs w:val="24"/>
                <w:lang w:eastAsia="en-GB"/>
              </w:rPr>
              <w:t xml:space="preserve"> exist as contact channels</w:t>
            </w:r>
            <w:r w:rsidR="577AD44F" w:rsidRPr="0005641D">
              <w:rPr>
                <w:rFonts w:ascii="Arial" w:eastAsia="Times New Roman" w:hAnsi="Arial" w:cs="Arial"/>
                <w:sz w:val="24"/>
                <w:szCs w:val="24"/>
                <w:lang w:eastAsia="en-GB"/>
              </w:rPr>
              <w:t>. They can also use the contact us form to contact us at any time of day or night to start engaging with SDS by email/phone.</w:t>
            </w:r>
          </w:p>
        </w:tc>
      </w:tr>
      <w:tr w:rsidR="00143FDA" w:rsidRPr="005E4763" w14:paraId="2B5FEEA1"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AB08041" w14:textId="42EEB5D4" w:rsidR="00143FDA" w:rsidRPr="0005641D" w:rsidRDefault="58D762A6" w:rsidP="3DDBA8AF">
            <w:pPr>
              <w:spacing w:line="279" w:lineRule="auto"/>
              <w:rPr>
                <w:rFonts w:ascii="Arial" w:hAnsi="Arial" w:cs="Arial"/>
                <w:sz w:val="24"/>
                <w:szCs w:val="24"/>
              </w:rPr>
            </w:pPr>
            <w:r w:rsidRPr="0005641D">
              <w:rPr>
                <w:rFonts w:ascii="Arial" w:eastAsiaTheme="minorEastAsia" w:hAnsi="Arial" w:cs="Arial"/>
                <w:sz w:val="24"/>
                <w:szCs w:val="24"/>
              </w:rPr>
              <w:t xml:space="preserve">POSITIVE- </w:t>
            </w:r>
            <w:r w:rsidR="1B642714" w:rsidRPr="0005641D">
              <w:rPr>
                <w:rFonts w:ascii="Arial" w:eastAsiaTheme="minorEastAsia" w:hAnsi="Arial" w:cs="Arial"/>
                <w:sz w:val="24"/>
                <w:szCs w:val="24"/>
              </w:rPr>
              <w:t>Multiple access routes, including telephone, webchat and onward referral to local advisers, help increase flexibility for disabled users.</w:t>
            </w:r>
          </w:p>
          <w:p w14:paraId="72999B66" w14:textId="77777777" w:rsidR="00143FDA" w:rsidRPr="0005641D" w:rsidRDefault="00143FDA" w:rsidP="3DDBA8AF">
            <w:pPr>
              <w:spacing w:line="279" w:lineRule="auto"/>
              <w:rPr>
                <w:rFonts w:ascii="Arial" w:hAnsi="Arial" w:cs="Arial"/>
                <w:sz w:val="24"/>
                <w:szCs w:val="24"/>
              </w:rPr>
            </w:pP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9EB8527" w14:textId="77777777" w:rsidR="00143FDA" w:rsidRPr="0005641D" w:rsidRDefault="00143FDA">
            <w:pPr>
              <w:spacing w:after="0" w:line="240" w:lineRule="auto"/>
              <w:textAlignment w:val="baseline"/>
              <w:rPr>
                <w:rFonts w:ascii="Arial" w:eastAsia="Times New Roman" w:hAnsi="Arial" w:cs="Arial"/>
                <w:sz w:val="24"/>
                <w:szCs w:val="24"/>
                <w:lang w:eastAsia="en-GB"/>
              </w:rPr>
            </w:pPr>
          </w:p>
        </w:tc>
      </w:tr>
      <w:tr w:rsidR="00906AAB" w:rsidRPr="005E4763" w14:paraId="6275F8C9"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32899A1" w14:textId="2BC86C6C" w:rsidR="00906AAB" w:rsidRPr="0005641D" w:rsidRDefault="58D762A6" w:rsidP="3DDBA8AF">
            <w:pPr>
              <w:spacing w:line="279" w:lineRule="auto"/>
              <w:rPr>
                <w:rFonts w:ascii="Arial" w:hAnsi="Arial" w:cs="Arial"/>
                <w:sz w:val="24"/>
                <w:szCs w:val="24"/>
              </w:rPr>
            </w:pPr>
            <w:r w:rsidRPr="0005641D">
              <w:rPr>
                <w:rFonts w:ascii="Arial" w:eastAsiaTheme="minorEastAsia" w:hAnsi="Arial" w:cs="Arial"/>
                <w:sz w:val="24"/>
                <w:szCs w:val="24"/>
              </w:rPr>
              <w:t xml:space="preserve">POSITIVE- </w:t>
            </w:r>
            <w:r w:rsidR="06764A18" w:rsidRPr="0005641D">
              <w:rPr>
                <w:rFonts w:ascii="Arial" w:eastAsiaTheme="minorEastAsia" w:hAnsi="Arial" w:cs="Arial"/>
                <w:sz w:val="24"/>
                <w:szCs w:val="24"/>
              </w:rPr>
              <w:t xml:space="preserve">Remote access can reduce the need to travel, benefiting people with mobility impairments or </w:t>
            </w:r>
            <w:proofErr w:type="gramStart"/>
            <w:r w:rsidR="06764A18" w:rsidRPr="0005641D">
              <w:rPr>
                <w:rFonts w:ascii="Arial" w:eastAsiaTheme="minorEastAsia" w:hAnsi="Arial" w:cs="Arial"/>
                <w:sz w:val="24"/>
                <w:szCs w:val="24"/>
              </w:rPr>
              <w:t>long</w:t>
            </w:r>
            <w:r w:rsidR="00F86140" w:rsidRPr="0005641D">
              <w:rPr>
                <w:rFonts w:ascii="Arial" w:eastAsiaTheme="minorEastAsia" w:hAnsi="Arial" w:cs="Arial"/>
                <w:sz w:val="24"/>
                <w:szCs w:val="24"/>
              </w:rPr>
              <w:t xml:space="preserve"> </w:t>
            </w:r>
            <w:r w:rsidR="06764A18" w:rsidRPr="0005641D">
              <w:rPr>
                <w:rFonts w:ascii="Arial" w:eastAsiaTheme="minorEastAsia" w:hAnsi="Arial" w:cs="Arial"/>
                <w:sz w:val="24"/>
                <w:szCs w:val="24"/>
              </w:rPr>
              <w:t>term</w:t>
            </w:r>
            <w:proofErr w:type="gramEnd"/>
            <w:r w:rsidR="06764A18" w:rsidRPr="0005641D">
              <w:rPr>
                <w:rFonts w:ascii="Arial" w:eastAsiaTheme="minorEastAsia" w:hAnsi="Arial" w:cs="Arial"/>
                <w:sz w:val="24"/>
                <w:szCs w:val="24"/>
              </w:rPr>
              <w:t xml:space="preserve"> health conditions.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79AA342" w14:textId="77777777" w:rsidR="00906AAB" w:rsidRPr="0005641D" w:rsidRDefault="00906AAB">
            <w:pPr>
              <w:spacing w:after="0" w:line="240" w:lineRule="auto"/>
              <w:textAlignment w:val="baseline"/>
              <w:rPr>
                <w:rFonts w:ascii="Arial" w:eastAsia="Times New Roman" w:hAnsi="Arial" w:cs="Arial"/>
                <w:sz w:val="24"/>
                <w:szCs w:val="24"/>
                <w:lang w:eastAsia="en-GB"/>
              </w:rPr>
            </w:pPr>
          </w:p>
        </w:tc>
      </w:tr>
      <w:tr w:rsidR="00906AAB" w:rsidRPr="005E4763" w14:paraId="206C7CAC"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B4C56E" w14:textId="7BA75AAE" w:rsidR="00906AAB" w:rsidRPr="0005641D" w:rsidRDefault="58D762A6" w:rsidP="3DDBA8AF">
            <w:pPr>
              <w:spacing w:line="279" w:lineRule="auto"/>
              <w:rPr>
                <w:rFonts w:ascii="Arial" w:hAnsi="Arial" w:cs="Arial"/>
                <w:sz w:val="24"/>
                <w:szCs w:val="24"/>
              </w:rPr>
            </w:pPr>
            <w:r w:rsidRPr="0005641D">
              <w:rPr>
                <w:rFonts w:ascii="Arial" w:eastAsiaTheme="minorEastAsia" w:hAnsi="Arial" w:cs="Arial"/>
                <w:sz w:val="24"/>
                <w:szCs w:val="24"/>
              </w:rPr>
              <w:t xml:space="preserve">NEGATIVE- </w:t>
            </w:r>
            <w:r w:rsidR="1AE3638B" w:rsidRPr="0005641D">
              <w:rPr>
                <w:rFonts w:ascii="Arial" w:eastAsiaTheme="minorEastAsia" w:hAnsi="Arial" w:cs="Arial"/>
                <w:sz w:val="24"/>
                <w:szCs w:val="24"/>
              </w:rPr>
              <w:t>Telephone</w:t>
            </w:r>
            <w:r w:rsidR="5AECEDEB" w:rsidRPr="0005641D">
              <w:rPr>
                <w:rFonts w:ascii="Arial" w:eastAsiaTheme="minorEastAsia" w:hAnsi="Arial" w:cs="Arial"/>
                <w:sz w:val="24"/>
                <w:szCs w:val="24"/>
              </w:rPr>
              <w:t xml:space="preserve"> </w:t>
            </w:r>
            <w:r w:rsidR="1AE3638B" w:rsidRPr="0005641D">
              <w:rPr>
                <w:rFonts w:ascii="Arial" w:eastAsiaTheme="minorEastAsia" w:hAnsi="Arial" w:cs="Arial"/>
                <w:sz w:val="24"/>
                <w:szCs w:val="24"/>
              </w:rPr>
              <w:t xml:space="preserve">first approaches may create barriers for some disabled people, including those with </w:t>
            </w:r>
            <w:r w:rsidR="04FB1573" w:rsidRPr="0005641D">
              <w:rPr>
                <w:rFonts w:ascii="Arial" w:eastAsiaTheme="minorEastAsia" w:hAnsi="Arial" w:cs="Arial"/>
                <w:sz w:val="24"/>
                <w:szCs w:val="24"/>
              </w:rPr>
              <w:t xml:space="preserve">deafness or partial </w:t>
            </w:r>
            <w:r w:rsidR="1AE3638B" w:rsidRPr="0005641D">
              <w:rPr>
                <w:rFonts w:ascii="Arial" w:eastAsiaTheme="minorEastAsia" w:hAnsi="Arial" w:cs="Arial"/>
                <w:sz w:val="24"/>
                <w:szCs w:val="24"/>
              </w:rPr>
              <w:t xml:space="preserve">hearing </w:t>
            </w:r>
            <w:proofErr w:type="spellStart"/>
            <w:r w:rsidR="1AE3638B" w:rsidRPr="0005641D">
              <w:rPr>
                <w:rFonts w:ascii="Arial" w:eastAsiaTheme="minorEastAsia" w:hAnsi="Arial" w:cs="Arial"/>
                <w:sz w:val="24"/>
                <w:szCs w:val="24"/>
              </w:rPr>
              <w:t>i</w:t>
            </w:r>
            <w:proofErr w:type="spellEnd"/>
            <w:r w:rsidR="1AE3638B" w:rsidRPr="0005641D">
              <w:rPr>
                <w:rFonts w:ascii="Arial" w:eastAsiaTheme="minorEastAsia" w:hAnsi="Arial" w:cs="Arial"/>
                <w:sz w:val="24"/>
                <w:szCs w:val="24"/>
              </w:rPr>
              <w:t xml:space="preserve"> (outside BSL use), speech impairments, neurodivergence, or mental health conditions.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106E42E" w14:textId="77777777" w:rsidR="00906AAB" w:rsidRPr="0005641D" w:rsidRDefault="00906AAB">
            <w:pPr>
              <w:spacing w:after="0" w:line="240" w:lineRule="auto"/>
              <w:textAlignment w:val="baseline"/>
              <w:rPr>
                <w:rFonts w:ascii="Arial" w:eastAsia="Times New Roman" w:hAnsi="Arial" w:cs="Arial"/>
                <w:sz w:val="24"/>
                <w:szCs w:val="24"/>
                <w:lang w:eastAsia="en-GB"/>
              </w:rPr>
            </w:pPr>
          </w:p>
        </w:tc>
      </w:tr>
      <w:tr w:rsidR="00F33CA8" w:rsidRPr="005E4763" w14:paraId="177BE58D"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7EB5548" w14:textId="5294DBDE" w:rsidR="00F33CA8" w:rsidRPr="0005641D" w:rsidRDefault="11D4F300" w:rsidP="3DDBA8AF">
            <w:pPr>
              <w:spacing w:line="279" w:lineRule="auto"/>
              <w:rPr>
                <w:rFonts w:ascii="Arial" w:hAnsi="Arial" w:cs="Arial"/>
                <w:sz w:val="24"/>
                <w:szCs w:val="24"/>
              </w:rPr>
            </w:pPr>
            <w:r w:rsidRPr="0005641D">
              <w:rPr>
                <w:rFonts w:ascii="Arial" w:eastAsiaTheme="minorEastAsia" w:hAnsi="Arial" w:cs="Arial"/>
                <w:sz w:val="24"/>
                <w:szCs w:val="24"/>
              </w:rPr>
              <w:t>Results helpline specific</w:t>
            </w:r>
            <w:r w:rsidR="065ACF3D" w:rsidRPr="0005641D">
              <w:rPr>
                <w:rFonts w:ascii="Arial" w:eastAsiaTheme="minorEastAsia" w:hAnsi="Arial" w:cs="Arial"/>
                <w:sz w:val="24"/>
                <w:szCs w:val="24"/>
              </w:rPr>
              <w:t xml:space="preserve">: </w:t>
            </w:r>
            <w:r w:rsidR="58D762A6" w:rsidRPr="0005641D">
              <w:rPr>
                <w:rFonts w:ascii="Arial" w:eastAsiaTheme="minorEastAsia" w:hAnsi="Arial" w:cs="Arial"/>
                <w:sz w:val="24"/>
                <w:szCs w:val="24"/>
              </w:rPr>
              <w:t>NEGATIVE</w:t>
            </w:r>
            <w:r w:rsidR="46EAE38B" w:rsidRPr="0005641D">
              <w:rPr>
                <w:rFonts w:ascii="Arial" w:eastAsiaTheme="minorEastAsia" w:hAnsi="Arial" w:cs="Arial"/>
                <w:sz w:val="24"/>
                <w:szCs w:val="24"/>
              </w:rPr>
              <w:t xml:space="preserve">- </w:t>
            </w:r>
            <w:r w:rsidR="663DF555" w:rsidRPr="0005641D">
              <w:rPr>
                <w:rFonts w:ascii="Arial" w:eastAsiaTheme="minorEastAsia" w:hAnsi="Arial" w:cs="Arial"/>
                <w:sz w:val="24"/>
                <w:szCs w:val="24"/>
              </w:rPr>
              <w:t>Waiting times or the need to repeat information across contacts may disproportionately affect people with cognitive fatigue or anxiety.</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A33922F" w14:textId="720F97FD" w:rsidR="00F33CA8" w:rsidRPr="0005641D" w:rsidRDefault="00F65958">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 xml:space="preserve">Results Helpline – wait times can be long, different messages on the line </w:t>
            </w:r>
            <w:r w:rsidR="00A53A97" w:rsidRPr="0005641D">
              <w:rPr>
                <w:rFonts w:ascii="Arial" w:eastAsia="Times New Roman" w:hAnsi="Arial" w:cs="Arial"/>
                <w:sz w:val="24"/>
                <w:szCs w:val="24"/>
                <w:lang w:eastAsia="en-GB"/>
              </w:rPr>
              <w:t xml:space="preserve">during wait, resource planning to have more staff at busy periods, signposting to </w:t>
            </w:r>
            <w:proofErr w:type="spellStart"/>
            <w:r w:rsidR="00A53A97" w:rsidRPr="0005641D">
              <w:rPr>
                <w:rFonts w:ascii="Arial" w:eastAsia="Times New Roman" w:hAnsi="Arial" w:cs="Arial"/>
                <w:sz w:val="24"/>
                <w:szCs w:val="24"/>
                <w:lang w:eastAsia="en-GB"/>
              </w:rPr>
              <w:t>MyWow</w:t>
            </w:r>
            <w:proofErr w:type="spellEnd"/>
            <w:r w:rsidR="00A53A97" w:rsidRPr="0005641D">
              <w:rPr>
                <w:rFonts w:ascii="Arial" w:eastAsia="Times New Roman" w:hAnsi="Arial" w:cs="Arial"/>
                <w:sz w:val="24"/>
                <w:szCs w:val="24"/>
                <w:lang w:eastAsia="en-GB"/>
              </w:rPr>
              <w:t xml:space="preserve"> also on leaflets and helpline messages</w:t>
            </w:r>
          </w:p>
        </w:tc>
      </w:tr>
      <w:tr w:rsidR="00F86140" w:rsidRPr="005E4763" w14:paraId="7374E112" w14:textId="77777777" w:rsidTr="3DDBA8AF">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1BFE5FC" w14:textId="73432A4C" w:rsidR="00F86140" w:rsidRPr="0005641D" w:rsidRDefault="00F86140" w:rsidP="3DDBA8AF">
            <w:pPr>
              <w:spacing w:line="279" w:lineRule="auto"/>
              <w:rPr>
                <w:rFonts w:ascii="Arial" w:eastAsiaTheme="minorEastAsia" w:hAnsi="Arial" w:cs="Arial"/>
                <w:sz w:val="24"/>
                <w:szCs w:val="24"/>
              </w:rPr>
            </w:pPr>
            <w:r w:rsidRPr="0005641D">
              <w:rPr>
                <w:rFonts w:ascii="Arial" w:eastAsiaTheme="minorEastAsia" w:hAnsi="Arial" w:cs="Arial"/>
                <w:sz w:val="24"/>
                <w:szCs w:val="24"/>
              </w:rPr>
              <w:t xml:space="preserve">POSITIVE- Staff receive training </w:t>
            </w:r>
            <w:r w:rsidR="00BE32C6" w:rsidRPr="0005641D">
              <w:rPr>
                <w:rFonts w:ascii="Arial" w:eastAsiaTheme="minorEastAsia" w:hAnsi="Arial" w:cs="Arial"/>
                <w:sz w:val="24"/>
                <w:szCs w:val="24"/>
              </w:rPr>
              <w:t xml:space="preserve">to keep their knowledge of </w:t>
            </w:r>
            <w:r w:rsidR="00A83E88" w:rsidRPr="0005641D">
              <w:rPr>
                <w:rFonts w:ascii="Arial" w:eastAsiaTheme="minorEastAsia" w:hAnsi="Arial" w:cs="Arial"/>
                <w:sz w:val="24"/>
                <w:szCs w:val="24"/>
              </w:rPr>
              <w:t>disability</w:t>
            </w:r>
            <w:r w:rsidR="00044C55" w:rsidRPr="0005641D">
              <w:rPr>
                <w:rFonts w:ascii="Arial" w:eastAsiaTheme="minorEastAsia" w:hAnsi="Arial" w:cs="Arial"/>
                <w:sz w:val="24"/>
                <w:szCs w:val="24"/>
              </w:rPr>
              <w:t>/trauma informed practice up to date.</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9E6B9DC" w14:textId="1A812788" w:rsidR="00F86140" w:rsidRPr="0005641D" w:rsidRDefault="00044C55">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Received training.</w:t>
            </w:r>
          </w:p>
        </w:tc>
      </w:tr>
    </w:tbl>
    <w:p w14:paraId="36B27130"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67019F13" w14:textId="77777777" w:rsidR="002F1FF0" w:rsidRPr="005E4763" w:rsidRDefault="002F1FF0"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6A3B6984" w14:textId="77777777">
        <w:trPr>
          <w:trHeight w:val="850"/>
        </w:trPr>
        <w:tc>
          <w:tcPr>
            <w:tcW w:w="13950" w:type="dxa"/>
            <w:shd w:val="clear" w:color="auto" w:fill="B6DFE8"/>
            <w:vAlign w:val="center"/>
          </w:tcPr>
          <w:p w14:paraId="695B2F88" w14:textId="33EC6650"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 xml:space="preserve">2.5 Gender Reassignment </w:t>
            </w:r>
          </w:p>
        </w:tc>
      </w:tr>
    </w:tbl>
    <w:p w14:paraId="044BE97D"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6F490F8A" w14:textId="77777777" w:rsidR="00C80EAF" w:rsidRPr="005E4763" w:rsidRDefault="00C80EAF" w:rsidP="00621344">
      <w:pPr>
        <w:pStyle w:val="Heading1"/>
        <w:shd w:val="clear" w:color="auto" w:fill="C00000"/>
        <w15:collapsed/>
        <w:rPr>
          <w:rFonts w:cs="Arial"/>
          <w:szCs w:val="24"/>
          <w:lang w:val="en-US" w:eastAsia="en-GB"/>
        </w:rPr>
      </w:pPr>
      <w:r w:rsidRPr="005E4763">
        <w:rPr>
          <w:rFonts w:cs="Arial"/>
          <w:szCs w:val="24"/>
          <w:lang w:val="en-US" w:eastAsia="en-GB"/>
        </w:rPr>
        <w:t>See guidance for 2.5</w:t>
      </w:r>
    </w:p>
    <w:tbl>
      <w:tblPr>
        <w:tblStyle w:val="TableGrid"/>
        <w:tblW w:w="0" w:type="auto"/>
        <w:tblLook w:val="04A0" w:firstRow="1" w:lastRow="0" w:firstColumn="1" w:lastColumn="0" w:noHBand="0" w:noVBand="1"/>
      </w:tblPr>
      <w:tblGrid>
        <w:gridCol w:w="13950"/>
      </w:tblGrid>
      <w:tr w:rsidR="00C80EAF" w14:paraId="07CC41E7" w14:textId="77777777" w:rsidTr="00EB1288">
        <w:tc>
          <w:tcPr>
            <w:tcW w:w="13950" w:type="dxa"/>
            <w:shd w:val="clear" w:color="auto" w:fill="F5D3D8"/>
          </w:tcPr>
          <w:p w14:paraId="60E604A3" w14:textId="77777777" w:rsidR="00C80EAF" w:rsidRDefault="00C80EAF">
            <w:pPr>
              <w:textAlignment w:val="baseline"/>
              <w:rPr>
                <w:rFonts w:ascii="Arial" w:eastAsia="Times New Roman" w:hAnsi="Arial" w:cs="Arial"/>
                <w:sz w:val="24"/>
                <w:szCs w:val="24"/>
                <w:lang w:eastAsia="en-GB"/>
              </w:rPr>
            </w:pPr>
          </w:p>
          <w:p w14:paraId="734CC371" w14:textId="6C9090D6" w:rsidR="00C80EAF" w:rsidRPr="00196485" w:rsidRDefault="005A6D4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Gender Reassignment is sometimes more commonly referred to as transgender.  </w:t>
            </w:r>
            <w:r w:rsidR="00C768B8">
              <w:rPr>
                <w:rFonts w:ascii="Arial" w:eastAsia="Times New Roman" w:hAnsi="Arial" w:cs="Arial"/>
                <w:sz w:val="24"/>
                <w:szCs w:val="24"/>
                <w:lang w:eastAsia="en-GB"/>
              </w:rPr>
              <w:t>For more information about the characteristic of Sex, please see guidance in that section.</w:t>
            </w:r>
          </w:p>
          <w:p w14:paraId="62F2CB46" w14:textId="77777777" w:rsidR="00C80EAF" w:rsidRPr="00196485" w:rsidRDefault="00C80EAF">
            <w:pPr>
              <w:textAlignment w:val="baseline"/>
              <w:rPr>
                <w:rFonts w:ascii="Arial" w:eastAsia="Times New Roman" w:hAnsi="Arial" w:cs="Arial"/>
                <w:sz w:val="24"/>
                <w:szCs w:val="24"/>
                <w:lang w:eastAsia="en-GB"/>
              </w:rPr>
            </w:pPr>
          </w:p>
          <w:p w14:paraId="02E86CA7" w14:textId="548B09E2" w:rsidR="00C80EAF" w:rsidRDefault="00C80EAF" w:rsidP="00C768B8">
            <w:pPr>
              <w:textAlignment w:val="baseline"/>
              <w:rPr>
                <w:rFonts w:ascii="Arial" w:eastAsia="Times New Roman" w:hAnsi="Arial" w:cs="Arial"/>
                <w:sz w:val="28"/>
                <w:szCs w:val="28"/>
                <w:lang w:eastAsia="en-GB"/>
              </w:rPr>
            </w:pPr>
            <w:r w:rsidRPr="00196485">
              <w:rPr>
                <w:rFonts w:ascii="Arial" w:eastAsia="Times New Roman" w:hAnsi="Arial" w:cs="Arial"/>
                <w:sz w:val="24"/>
                <w:szCs w:val="24"/>
                <w:lang w:eastAsia="en-GB"/>
              </w:rPr>
              <w:t xml:space="preserve">Please note that data around gender reassignment/transgender frequently includes information around sexual orientation as well.  You may have data that cuts across Sexual Orientation and Gender Reassignment. However, they are distinct characteristics. </w:t>
            </w:r>
          </w:p>
          <w:p w14:paraId="01846829" w14:textId="77777777" w:rsidR="00A314AD" w:rsidRDefault="00A314AD">
            <w:pPr>
              <w:textAlignment w:val="baseline"/>
              <w:rPr>
                <w:rFonts w:ascii="Arial" w:eastAsia="Times New Roman" w:hAnsi="Arial" w:cs="Arial"/>
                <w:sz w:val="28"/>
                <w:szCs w:val="28"/>
                <w:lang w:eastAsia="en-GB"/>
              </w:rPr>
            </w:pPr>
          </w:p>
          <w:p w14:paraId="484AFC78" w14:textId="6A8F41EB" w:rsidR="00A314AD" w:rsidRPr="00A314AD" w:rsidRDefault="00A314A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Please note that data may be limited for this characteristic due to small sample sizes.</w:t>
            </w:r>
          </w:p>
          <w:p w14:paraId="299D04C2" w14:textId="77777777" w:rsidR="00C80EAF" w:rsidRDefault="00C80EAF">
            <w:pPr>
              <w:textAlignment w:val="baseline"/>
              <w:rPr>
                <w:rFonts w:ascii="Arial" w:eastAsia="Times New Roman" w:hAnsi="Arial" w:cs="Arial"/>
                <w:sz w:val="28"/>
                <w:szCs w:val="28"/>
                <w:lang w:eastAsia="en-GB"/>
              </w:rPr>
            </w:pPr>
          </w:p>
        </w:tc>
      </w:tr>
    </w:tbl>
    <w:p w14:paraId="4208E09B"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699D8228"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550EC642" w14:textId="77777777">
        <w:trPr>
          <w:trHeight w:val="2268"/>
        </w:trPr>
        <w:tc>
          <w:tcPr>
            <w:tcW w:w="13948" w:type="dxa"/>
          </w:tcPr>
          <w:p w14:paraId="5A972F4B"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04BC4738" w14:textId="4A0F98F7" w:rsidR="00F11124" w:rsidRPr="005E4763" w:rsidRDefault="00F11124" w:rsidP="00F11124">
            <w:pPr>
              <w:spacing w:after="200" w:line="276" w:lineRule="auto"/>
              <w:rPr>
                <w:rFonts w:ascii="Arial" w:eastAsia="Calibri" w:hAnsi="Arial" w:cs="Arial"/>
                <w:sz w:val="24"/>
                <w:szCs w:val="24"/>
                <w:lang w:val="en-US"/>
              </w:rPr>
            </w:pPr>
            <w:r w:rsidRPr="005E4763">
              <w:rPr>
                <w:rFonts w:ascii="Arial" w:eastAsia="Calibri" w:hAnsi="Arial" w:cs="Arial"/>
                <w:sz w:val="24"/>
                <w:szCs w:val="24"/>
                <w:lang w:val="en-US"/>
              </w:rPr>
              <w:t>It may be that people experience bullying</w:t>
            </w:r>
            <w:r w:rsidR="002D1AE4">
              <w:rPr>
                <w:rFonts w:ascii="Arial" w:eastAsia="Calibri" w:hAnsi="Arial" w:cs="Arial"/>
                <w:sz w:val="24"/>
                <w:szCs w:val="24"/>
                <w:lang w:val="en-US"/>
              </w:rPr>
              <w:t xml:space="preserve"> or other barriers</w:t>
            </w:r>
            <w:r w:rsidRPr="005E4763">
              <w:rPr>
                <w:rFonts w:ascii="Arial" w:eastAsia="Calibri" w:hAnsi="Arial" w:cs="Arial"/>
                <w:sz w:val="24"/>
                <w:szCs w:val="24"/>
                <w:lang w:val="en-US"/>
              </w:rPr>
              <w:t xml:space="preserve"> </w:t>
            </w:r>
            <w:proofErr w:type="gramStart"/>
            <w:r w:rsidRPr="005E4763">
              <w:rPr>
                <w:rFonts w:ascii="Arial" w:eastAsia="Calibri" w:hAnsi="Arial" w:cs="Arial"/>
                <w:sz w:val="24"/>
                <w:szCs w:val="24"/>
                <w:lang w:val="en-US"/>
              </w:rPr>
              <w:t>as a result of</w:t>
            </w:r>
            <w:proofErr w:type="gramEnd"/>
            <w:r w:rsidRPr="005E4763">
              <w:rPr>
                <w:rFonts w:ascii="Arial" w:eastAsia="Calibri" w:hAnsi="Arial" w:cs="Arial"/>
                <w:sz w:val="24"/>
                <w:szCs w:val="24"/>
                <w:lang w:val="en-US"/>
              </w:rPr>
              <w:t xml:space="preserve"> gender reassignment. The </w:t>
            </w:r>
            <w:r w:rsidR="009129DE">
              <w:rPr>
                <w:rFonts w:ascii="Arial" w:eastAsia="Calibri" w:hAnsi="Arial" w:cs="Arial"/>
                <w:sz w:val="24"/>
                <w:szCs w:val="24"/>
                <w:lang w:val="en-US"/>
              </w:rPr>
              <w:t>NCET Contact Centre</w:t>
            </w:r>
            <w:r w:rsidR="009129DE" w:rsidRPr="005E4763">
              <w:rPr>
                <w:rFonts w:ascii="Arial" w:eastAsia="Calibri" w:hAnsi="Arial" w:cs="Arial"/>
                <w:sz w:val="24"/>
                <w:szCs w:val="24"/>
                <w:lang w:val="en-US"/>
              </w:rPr>
              <w:t xml:space="preserve"> </w:t>
            </w:r>
            <w:r w:rsidRPr="005E4763">
              <w:rPr>
                <w:rFonts w:ascii="Arial" w:eastAsia="Calibri" w:hAnsi="Arial" w:cs="Arial"/>
                <w:sz w:val="24"/>
                <w:szCs w:val="24"/>
                <w:lang w:val="en-US"/>
              </w:rPr>
              <w:t xml:space="preserve">is open to everyone regardless of gender reassignment status </w:t>
            </w:r>
            <w:proofErr w:type="gramStart"/>
            <w:r w:rsidRPr="005E4763">
              <w:rPr>
                <w:rFonts w:ascii="Arial" w:eastAsia="Calibri" w:hAnsi="Arial" w:cs="Arial"/>
                <w:sz w:val="24"/>
                <w:szCs w:val="24"/>
                <w:lang w:val="en-US"/>
              </w:rPr>
              <w:t>but there may need to be steps</w:t>
            </w:r>
            <w:proofErr w:type="gramEnd"/>
            <w:r w:rsidRPr="005E4763">
              <w:rPr>
                <w:rFonts w:ascii="Arial" w:eastAsia="Calibri" w:hAnsi="Arial" w:cs="Arial"/>
                <w:sz w:val="24"/>
                <w:szCs w:val="24"/>
                <w:lang w:val="en-US"/>
              </w:rPr>
              <w:t xml:space="preserve"> taken to ensure this audience is aware of the support</w:t>
            </w:r>
          </w:p>
          <w:p w14:paraId="74FE2643" w14:textId="77BDF27B" w:rsidR="00C80EAF" w:rsidRPr="005E4763" w:rsidRDefault="00C80EAF" w:rsidP="0098762E">
            <w:pPr>
              <w:pStyle w:val="SDSHeading"/>
              <w:spacing w:before="120" w:after="120" w:line="20" w:lineRule="atLeast"/>
              <w:rPr>
                <w:rFonts w:eastAsia="Times New Roman" w:cs="Arial"/>
                <w:szCs w:val="24"/>
                <w:lang w:eastAsia="en-GB"/>
              </w:rPr>
            </w:pPr>
          </w:p>
        </w:tc>
      </w:tr>
    </w:tbl>
    <w:p w14:paraId="32D8BDCD"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5E4763" w14:paraId="1B720F59" w14:textId="77777777" w:rsidTr="3DDBA8AF">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FF6238F"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0BF06BB"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822EDE" w:rsidRPr="005E4763" w14:paraId="1E7A12A5" w14:textId="77777777" w:rsidTr="3DDBA8AF">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8005DBA" w14:textId="45B83C79" w:rsidR="00822EDE" w:rsidRPr="005E4763" w:rsidRDefault="6344EEC1" w:rsidP="40321617">
            <w:pPr>
              <w:pStyle w:val="SDSHeading"/>
              <w:spacing w:before="120" w:after="120" w:line="20" w:lineRule="atLeast"/>
              <w:rPr>
                <w:rFonts w:cs="Arial"/>
                <w:b w:val="0"/>
                <w:bCs w:val="0"/>
              </w:rPr>
            </w:pPr>
            <w:r w:rsidRPr="26C1409B">
              <w:rPr>
                <w:rFonts w:cs="Arial"/>
                <w:b w:val="0"/>
                <w:bCs w:val="0"/>
              </w:rPr>
              <w:t xml:space="preserve">POSITIVE </w:t>
            </w:r>
            <w:r w:rsidR="00003802" w:rsidRPr="7B500174">
              <w:rPr>
                <w:rFonts w:cs="Arial"/>
                <w:b w:val="0"/>
              </w:rPr>
              <w:t xml:space="preserve">- </w:t>
            </w:r>
            <w:r w:rsidR="00822EDE" w:rsidRPr="7B500174">
              <w:rPr>
                <w:rFonts w:cs="Arial"/>
                <w:b w:val="0"/>
              </w:rPr>
              <w:t xml:space="preserve">Over 16-year-olds can </w:t>
            </w:r>
            <w:r w:rsidR="00822EDE" w:rsidRPr="455F151E">
              <w:rPr>
                <w:rFonts w:cs="Arial"/>
                <w:b w:val="0"/>
              </w:rPr>
              <w:t>request</w:t>
            </w:r>
            <w:r w:rsidR="00822EDE" w:rsidRPr="7B500174">
              <w:rPr>
                <w:rFonts w:cs="Arial"/>
                <w:b w:val="0"/>
              </w:rPr>
              <w:t xml:space="preserve"> their names and gender are changed on our systems (inc. CSS and FIPS) so they are referred to in their preferred way. </w:t>
            </w:r>
          </w:p>
          <w:p w14:paraId="01538D7B" w14:textId="74C20290" w:rsidR="00822EDE" w:rsidRPr="005E4763" w:rsidRDefault="00822EDE" w:rsidP="40321617">
            <w:pPr>
              <w:pStyle w:val="SDSHeading"/>
              <w:spacing w:before="120" w:after="120" w:line="20" w:lineRule="atLeast"/>
              <w:rPr>
                <w:rFonts w:cs="Arial"/>
                <w:b w:val="0"/>
                <w:bCs w:val="0"/>
              </w:rPr>
            </w:pPr>
          </w:p>
          <w:p w14:paraId="470D3B0A" w14:textId="23EAB917" w:rsidR="00822EDE" w:rsidRPr="005E4763" w:rsidRDefault="00822EDE" w:rsidP="00822EDE">
            <w:pPr>
              <w:spacing w:after="0" w:line="240" w:lineRule="auto"/>
              <w:textAlignment w:val="baseline"/>
              <w:rPr>
                <w:rFonts w:ascii="Arial" w:eastAsia="Times New Roman" w:hAnsi="Arial" w:cs="Arial"/>
                <w:b/>
                <w:bCs/>
                <w:sz w:val="24"/>
                <w:szCs w:val="24"/>
                <w:lang w:eastAsia="en-GB"/>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E775CA2" w14:textId="04A8E9BE" w:rsidR="00822EDE" w:rsidRPr="005E4763" w:rsidRDefault="00822EDE" w:rsidP="00822EDE">
            <w:pPr>
              <w:spacing w:after="0" w:line="240" w:lineRule="auto"/>
              <w:textAlignment w:val="baseline"/>
              <w:rPr>
                <w:rFonts w:ascii="Arial" w:hAnsi="Arial" w:cs="Arial"/>
                <w:sz w:val="24"/>
                <w:szCs w:val="24"/>
              </w:rPr>
            </w:pPr>
            <w:r w:rsidRPr="005E4763">
              <w:rPr>
                <w:rFonts w:ascii="Arial" w:hAnsi="Arial" w:cs="Arial"/>
                <w:sz w:val="24"/>
                <w:szCs w:val="24"/>
              </w:rPr>
              <w:t xml:space="preserve">Ensure SDS advisers are aware of the ‘Supporting </w:t>
            </w:r>
            <w:r w:rsidR="003E7C74">
              <w:rPr>
                <w:rFonts w:ascii="Arial" w:hAnsi="Arial" w:cs="Arial"/>
                <w:sz w:val="24"/>
                <w:szCs w:val="24"/>
              </w:rPr>
              <w:t>T</w:t>
            </w:r>
            <w:r w:rsidRPr="005E4763">
              <w:rPr>
                <w:rFonts w:ascii="Arial" w:hAnsi="Arial" w:cs="Arial"/>
                <w:sz w:val="24"/>
                <w:szCs w:val="24"/>
              </w:rPr>
              <w:t xml:space="preserve">ransgender and </w:t>
            </w:r>
            <w:r w:rsidR="003E7C74">
              <w:rPr>
                <w:rFonts w:ascii="Arial" w:hAnsi="Arial" w:cs="Arial"/>
                <w:sz w:val="24"/>
                <w:szCs w:val="24"/>
              </w:rPr>
              <w:t>N</w:t>
            </w:r>
            <w:r w:rsidRPr="005E4763">
              <w:rPr>
                <w:rFonts w:ascii="Arial" w:hAnsi="Arial" w:cs="Arial"/>
                <w:sz w:val="24"/>
                <w:szCs w:val="24"/>
              </w:rPr>
              <w:t xml:space="preserve">on-binary </w:t>
            </w:r>
            <w:r w:rsidR="003E7C74">
              <w:rPr>
                <w:rFonts w:ascii="Arial" w:hAnsi="Arial" w:cs="Arial"/>
                <w:sz w:val="24"/>
                <w:szCs w:val="24"/>
              </w:rPr>
              <w:t>C</w:t>
            </w:r>
            <w:r w:rsidRPr="005E4763">
              <w:rPr>
                <w:rFonts w:ascii="Arial" w:hAnsi="Arial" w:cs="Arial"/>
                <w:sz w:val="24"/>
                <w:szCs w:val="24"/>
              </w:rPr>
              <w:t>ustomers’ S</w:t>
            </w:r>
            <w:r w:rsidR="00B12A1A" w:rsidRPr="005E4763">
              <w:rPr>
                <w:rFonts w:ascii="Arial" w:hAnsi="Arial" w:cs="Arial"/>
                <w:sz w:val="24"/>
                <w:szCs w:val="24"/>
              </w:rPr>
              <w:t>ta</w:t>
            </w:r>
            <w:r w:rsidR="006F47CB" w:rsidRPr="005E4763">
              <w:rPr>
                <w:rFonts w:ascii="Arial" w:hAnsi="Arial" w:cs="Arial"/>
                <w:sz w:val="24"/>
                <w:szCs w:val="24"/>
              </w:rPr>
              <w:t>ndard Operating Procedure</w:t>
            </w:r>
            <w:r w:rsidRPr="005E4763">
              <w:rPr>
                <w:rFonts w:ascii="Arial" w:hAnsi="Arial" w:cs="Arial"/>
                <w:sz w:val="24"/>
                <w:szCs w:val="24"/>
              </w:rPr>
              <w:t xml:space="preserve"> as well as SQA resource in case it is required.</w:t>
            </w:r>
          </w:p>
          <w:p w14:paraId="24BC0E52" w14:textId="4FDA740B" w:rsidR="004C0104" w:rsidRPr="005E4763" w:rsidRDefault="004C0104" w:rsidP="1C8758B8">
            <w:pPr>
              <w:pStyle w:val="SDSHeading"/>
              <w:spacing w:before="120"/>
              <w:rPr>
                <w:rFonts w:cs="Arial"/>
                <w:szCs w:val="24"/>
              </w:rPr>
            </w:pPr>
          </w:p>
          <w:p w14:paraId="22EDF91A" w14:textId="5B765F9C" w:rsidR="004C0104" w:rsidRPr="00DC1329" w:rsidRDefault="004C0104" w:rsidP="00DC1329">
            <w:pPr>
              <w:pStyle w:val="SDSHeading"/>
              <w:spacing w:before="120" w:after="120" w:line="20" w:lineRule="atLeast"/>
              <w:rPr>
                <w:rFonts w:cs="Arial"/>
                <w:b w:val="0"/>
                <w:szCs w:val="24"/>
              </w:rPr>
            </w:pPr>
            <w:r w:rsidRPr="005E4763">
              <w:rPr>
                <w:rFonts w:cs="Arial"/>
                <w:b w:val="0"/>
                <w:szCs w:val="24"/>
              </w:rPr>
              <w:t>SDS paper: ‘Guidance on updating name and gender: trans customers over 16’s only’.</w:t>
            </w:r>
          </w:p>
        </w:tc>
      </w:tr>
      <w:tr w:rsidR="7C50F4A9" w14:paraId="20C14F9E" w14:textId="77777777" w:rsidTr="3DDBA8AF">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47815E9" w14:textId="58DE4A3A" w:rsidR="0D7C34E1" w:rsidRDefault="0D7C34E1" w:rsidP="295C28B4">
            <w:pPr>
              <w:pStyle w:val="SDSHeading"/>
              <w:spacing w:before="120" w:after="120" w:line="20" w:lineRule="atLeast"/>
              <w:rPr>
                <w:rFonts w:cs="Arial"/>
                <w:b w:val="0"/>
                <w:bCs w:val="0"/>
              </w:rPr>
            </w:pPr>
            <w:r w:rsidRPr="295C28B4">
              <w:rPr>
                <w:rFonts w:cs="Arial"/>
                <w:b w:val="0"/>
                <w:bCs w:val="0"/>
              </w:rPr>
              <w:t>NEGATIVE - Names could be overwritten by system/data transfers.</w:t>
            </w:r>
            <w:r w:rsidR="00EE7DA1">
              <w:rPr>
                <w:rFonts w:cs="Arial"/>
                <w:b w:val="0"/>
                <w:bCs w:val="0"/>
              </w:rPr>
              <w:t xml:space="preserve"> </w:t>
            </w:r>
            <w:r w:rsidRPr="295C28B4">
              <w:rPr>
                <w:rFonts w:cs="Arial"/>
                <w:b w:val="0"/>
                <w:bCs w:val="0"/>
              </w:rPr>
              <w:t>This may be a problem if this is not kept up to date</w:t>
            </w:r>
            <w:r w:rsidR="00EE7DA1">
              <w:rPr>
                <w:rFonts w:cs="Arial"/>
                <w:b w:val="0"/>
                <w:bCs w:val="0"/>
              </w:rPr>
              <w:t>.</w:t>
            </w:r>
          </w:p>
          <w:p w14:paraId="29D29DBB" w14:textId="48C98F34" w:rsidR="7C50F4A9" w:rsidRDefault="7C50F4A9" w:rsidP="7C50F4A9">
            <w:pPr>
              <w:pStyle w:val="SDSHeading"/>
              <w:spacing w:line="20" w:lineRule="atLeast"/>
              <w:rPr>
                <w:rFonts w:cs="Arial"/>
                <w:b w:val="0"/>
                <w:bCs w:val="0"/>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4D03D94" w14:textId="70B684DD" w:rsidR="7C50F4A9" w:rsidRDefault="7C50F4A9" w:rsidP="7C50F4A9">
            <w:pPr>
              <w:spacing w:line="240" w:lineRule="auto"/>
              <w:rPr>
                <w:rFonts w:ascii="Arial" w:hAnsi="Arial" w:cs="Arial"/>
                <w:sz w:val="24"/>
                <w:szCs w:val="24"/>
              </w:rPr>
            </w:pPr>
          </w:p>
        </w:tc>
      </w:tr>
      <w:tr w:rsidR="00A12173" w:rsidRPr="005E4763" w14:paraId="7E2C31A6" w14:textId="77777777" w:rsidTr="3DDBA8AF">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27B2303" w14:textId="686BE5DB" w:rsidR="00A12173" w:rsidRPr="00D71A20" w:rsidRDefault="75A5B818" w:rsidP="3DDBA8AF">
            <w:pPr>
              <w:spacing w:after="0" w:line="240" w:lineRule="auto"/>
              <w:rPr>
                <w:rFonts w:ascii="Arial" w:hAnsi="Arial" w:cs="Arial"/>
                <w:sz w:val="24"/>
                <w:szCs w:val="24"/>
              </w:rPr>
            </w:pPr>
            <w:r w:rsidRPr="3DDBA8AF">
              <w:rPr>
                <w:rFonts w:ascii="Arial" w:hAnsi="Arial" w:cs="Arial"/>
                <w:sz w:val="24"/>
                <w:szCs w:val="24"/>
              </w:rPr>
              <w:t xml:space="preserve">POSITIVE- </w:t>
            </w:r>
            <w:r w:rsidR="59B6BA7A" w:rsidRPr="3DDBA8AF">
              <w:rPr>
                <w:rFonts w:ascii="Arial" w:hAnsi="Arial" w:cs="Arial"/>
                <w:sz w:val="24"/>
                <w:szCs w:val="24"/>
              </w:rPr>
              <w:t xml:space="preserve">We deliver a confidential, national service </w:t>
            </w:r>
            <w:r w:rsidR="37D54707" w:rsidRPr="3DDBA8AF">
              <w:rPr>
                <w:rFonts w:ascii="Arial" w:hAnsi="Arial" w:cs="Arial"/>
                <w:sz w:val="24"/>
                <w:szCs w:val="24"/>
              </w:rPr>
              <w:t>which can</w:t>
            </w:r>
            <w:r w:rsidR="59B6BA7A" w:rsidRPr="3DDBA8AF">
              <w:rPr>
                <w:rFonts w:ascii="Arial" w:hAnsi="Arial" w:cs="Arial"/>
                <w:sz w:val="24"/>
                <w:szCs w:val="24"/>
              </w:rPr>
              <w:t xml:space="preserve"> support people who may feel</w:t>
            </w:r>
            <w:r w:rsidR="37D54707" w:rsidRPr="3DDBA8AF">
              <w:rPr>
                <w:rFonts w:ascii="Arial" w:hAnsi="Arial" w:cs="Arial"/>
                <w:sz w:val="24"/>
                <w:szCs w:val="24"/>
              </w:rPr>
              <w:t xml:space="preserve"> more</w:t>
            </w:r>
            <w:r w:rsidR="59B6BA7A" w:rsidRPr="3DDBA8AF">
              <w:rPr>
                <w:rFonts w:ascii="Arial" w:hAnsi="Arial" w:cs="Arial"/>
                <w:sz w:val="24"/>
                <w:szCs w:val="24"/>
              </w:rPr>
              <w:t xml:space="preserve"> comfortable accessing advice </w:t>
            </w:r>
            <w:r w:rsidR="678F679F" w:rsidRPr="3DDBA8AF">
              <w:rPr>
                <w:rFonts w:ascii="Arial" w:hAnsi="Arial" w:cs="Arial"/>
                <w:sz w:val="24"/>
                <w:szCs w:val="24"/>
              </w:rPr>
              <w:t>from a place of their own choosing via our telephone helplines.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8FAF23E" w14:textId="3BC781F9" w:rsidR="00A12173" w:rsidRPr="005E4763" w:rsidRDefault="00C61802" w:rsidP="00822EDE">
            <w:pPr>
              <w:spacing w:after="0" w:line="240" w:lineRule="auto"/>
              <w:textAlignment w:val="baseline"/>
              <w:rPr>
                <w:rFonts w:ascii="Arial" w:hAnsi="Arial" w:cs="Arial"/>
                <w:sz w:val="24"/>
                <w:szCs w:val="24"/>
              </w:rPr>
            </w:pPr>
            <w:r w:rsidRPr="00C61802">
              <w:rPr>
                <w:rFonts w:ascii="Arial" w:hAnsi="Arial" w:cs="Arial"/>
                <w:sz w:val="24"/>
                <w:szCs w:val="24"/>
              </w:rPr>
              <w:t xml:space="preserve">Our </w:t>
            </w:r>
            <w:r>
              <w:rPr>
                <w:rFonts w:ascii="Arial" w:hAnsi="Arial" w:cs="Arial"/>
                <w:sz w:val="24"/>
                <w:szCs w:val="24"/>
              </w:rPr>
              <w:t>offer of telephone guidance</w:t>
            </w:r>
            <w:r w:rsidRPr="00C61802">
              <w:rPr>
                <w:rFonts w:ascii="Arial" w:hAnsi="Arial" w:cs="Arial"/>
                <w:sz w:val="24"/>
                <w:szCs w:val="24"/>
              </w:rPr>
              <w:t xml:space="preserve"> gives customers the flexibility to </w:t>
            </w:r>
            <w:r w:rsidR="00026847">
              <w:rPr>
                <w:rFonts w:ascii="Arial" w:hAnsi="Arial" w:cs="Arial"/>
                <w:sz w:val="24"/>
                <w:szCs w:val="24"/>
              </w:rPr>
              <w:t>speak with</w:t>
            </w:r>
            <w:r w:rsidRPr="00C61802">
              <w:rPr>
                <w:rFonts w:ascii="Arial" w:hAnsi="Arial" w:cs="Arial"/>
                <w:sz w:val="24"/>
                <w:szCs w:val="24"/>
              </w:rPr>
              <w:t xml:space="preserve"> careers advisers in location that suits </w:t>
            </w:r>
            <w:r w:rsidR="002F6FA1">
              <w:rPr>
                <w:rFonts w:ascii="Arial" w:hAnsi="Arial" w:cs="Arial"/>
                <w:sz w:val="24"/>
                <w:szCs w:val="24"/>
              </w:rPr>
              <w:t xml:space="preserve">them </w:t>
            </w:r>
            <w:r w:rsidRPr="00C61802">
              <w:rPr>
                <w:rFonts w:ascii="Arial" w:hAnsi="Arial" w:cs="Arial"/>
                <w:sz w:val="24"/>
                <w:szCs w:val="24"/>
              </w:rPr>
              <w:t>and their needs.</w:t>
            </w:r>
          </w:p>
        </w:tc>
      </w:tr>
    </w:tbl>
    <w:p w14:paraId="6D57EBBD"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2EB5ED24" w14:textId="77777777">
        <w:trPr>
          <w:trHeight w:val="850"/>
        </w:trPr>
        <w:tc>
          <w:tcPr>
            <w:tcW w:w="13950" w:type="dxa"/>
            <w:shd w:val="clear" w:color="auto" w:fill="B6DFE8"/>
            <w:vAlign w:val="center"/>
          </w:tcPr>
          <w:p w14:paraId="60FB95FD"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bookmarkStart w:id="7" w:name="_Hlk126011382"/>
            <w:r w:rsidRPr="005E4763">
              <w:rPr>
                <w:rFonts w:ascii="Arial" w:eastAsia="Times New Roman" w:hAnsi="Arial" w:cs="Arial"/>
                <w:b/>
                <w:bCs/>
                <w:color w:val="005F72"/>
                <w:sz w:val="24"/>
                <w:szCs w:val="24"/>
                <w:lang w:val="en-US" w:eastAsia="en-GB"/>
              </w:rPr>
              <w:t>2.6 Marriage/Civil Partnership</w:t>
            </w:r>
          </w:p>
        </w:tc>
      </w:tr>
      <w:bookmarkEnd w:id="7"/>
    </w:tbl>
    <w:p w14:paraId="14575CF1"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76953B60" w14:textId="77777777" w:rsidR="00C80EAF" w:rsidRPr="005E4763" w:rsidRDefault="00C80EAF" w:rsidP="00621344">
      <w:pPr>
        <w:pStyle w:val="Heading1"/>
        <w:shd w:val="clear" w:color="auto" w:fill="C00000"/>
        <w15:collapsed/>
        <w:rPr>
          <w:rFonts w:cs="Arial"/>
          <w:szCs w:val="24"/>
          <w:lang w:val="en-US" w:eastAsia="en-GB"/>
        </w:rPr>
      </w:pPr>
      <w:r w:rsidRPr="005E4763">
        <w:rPr>
          <w:rFonts w:cs="Arial"/>
          <w:szCs w:val="24"/>
          <w:lang w:val="en-US" w:eastAsia="en-GB"/>
        </w:rPr>
        <w:t xml:space="preserve">See guidance for 2.6 </w:t>
      </w:r>
    </w:p>
    <w:tbl>
      <w:tblPr>
        <w:tblStyle w:val="TableGrid"/>
        <w:tblW w:w="0" w:type="auto"/>
        <w:tblLook w:val="04A0" w:firstRow="1" w:lastRow="0" w:firstColumn="1" w:lastColumn="0" w:noHBand="0" w:noVBand="1"/>
      </w:tblPr>
      <w:tblGrid>
        <w:gridCol w:w="13950"/>
      </w:tblGrid>
      <w:tr w:rsidR="00C80EAF" w14:paraId="3646704C" w14:textId="77777777" w:rsidTr="00196485">
        <w:tc>
          <w:tcPr>
            <w:tcW w:w="13950" w:type="dxa"/>
            <w:shd w:val="clear" w:color="auto" w:fill="F5D3D8"/>
          </w:tcPr>
          <w:p w14:paraId="5613CA0F" w14:textId="77777777" w:rsidR="00C80EAF" w:rsidRDefault="00C80EAF">
            <w:pPr>
              <w:textAlignment w:val="baseline"/>
              <w:rPr>
                <w:rFonts w:ascii="Arial" w:eastAsia="Times New Roman" w:hAnsi="Arial" w:cs="Arial"/>
                <w:sz w:val="24"/>
                <w:szCs w:val="24"/>
                <w:highlight w:val="green"/>
                <w:lang w:val="en-US" w:eastAsia="en-GB"/>
              </w:rPr>
            </w:pPr>
          </w:p>
          <w:p w14:paraId="503B88C6" w14:textId="41261D61" w:rsidR="00C80EAF" w:rsidRPr="00D34690" w:rsidRDefault="00C80EAF">
            <w:pPr>
              <w:textAlignment w:val="baseline"/>
              <w:rPr>
                <w:rFonts w:ascii="Arial" w:eastAsia="Times New Roman" w:hAnsi="Arial" w:cs="Arial"/>
                <w:sz w:val="24"/>
                <w:szCs w:val="24"/>
                <w:lang w:eastAsia="en-GB"/>
              </w:rPr>
            </w:pPr>
            <w:r w:rsidRPr="00196485">
              <w:rPr>
                <w:rFonts w:ascii="Arial" w:eastAsia="Times New Roman" w:hAnsi="Arial" w:cs="Arial"/>
                <w:sz w:val="24"/>
                <w:szCs w:val="24"/>
                <w:lang w:val="en-US" w:eastAsia="en-GB"/>
              </w:rPr>
              <w:t xml:space="preserve">This characteristic should </w:t>
            </w:r>
            <w:r w:rsidR="008D1FA2" w:rsidRPr="00196485">
              <w:rPr>
                <w:rFonts w:ascii="Arial" w:eastAsia="Times New Roman" w:hAnsi="Arial" w:cs="Arial"/>
                <w:sz w:val="24"/>
                <w:szCs w:val="24"/>
                <w:lang w:val="en-US" w:eastAsia="en-GB"/>
              </w:rPr>
              <w:t>only be</w:t>
            </w:r>
            <w:r w:rsidRPr="00196485">
              <w:rPr>
                <w:rFonts w:ascii="Arial" w:eastAsia="Times New Roman" w:hAnsi="Arial" w:cs="Arial"/>
                <w:sz w:val="24"/>
                <w:szCs w:val="24"/>
                <w:lang w:val="en-US" w:eastAsia="en-GB"/>
              </w:rPr>
              <w:t xml:space="preserve"> considered in reference to SDS as an employer</w:t>
            </w:r>
            <w:r w:rsidRPr="00196485">
              <w:rPr>
                <w:rFonts w:ascii="Arial" w:eastAsia="Times New Roman" w:hAnsi="Arial" w:cs="Arial"/>
                <w:sz w:val="24"/>
                <w:szCs w:val="24"/>
                <w:lang w:eastAsia="en-GB"/>
              </w:rPr>
              <w:t xml:space="preserve">.  Most IEIAs will not need to cover </w:t>
            </w:r>
            <w:r w:rsidRPr="00196485" w:rsidDel="00245E28">
              <w:rPr>
                <w:rFonts w:ascii="Arial" w:eastAsia="Times New Roman" w:hAnsi="Arial" w:cs="Arial"/>
                <w:sz w:val="24"/>
                <w:szCs w:val="24"/>
                <w:lang w:eastAsia="en-GB"/>
              </w:rPr>
              <w:t xml:space="preserve">this </w:t>
            </w:r>
            <w:r w:rsidR="00245E28" w:rsidRPr="00196485">
              <w:rPr>
                <w:rFonts w:ascii="Arial" w:eastAsia="Times New Roman" w:hAnsi="Arial" w:cs="Arial"/>
                <w:sz w:val="24"/>
                <w:szCs w:val="24"/>
                <w:lang w:eastAsia="en-GB"/>
              </w:rPr>
              <w:t>characteristic</w:t>
            </w:r>
            <w:r w:rsidRPr="00196485">
              <w:rPr>
                <w:rFonts w:ascii="Arial" w:eastAsia="Times New Roman" w:hAnsi="Arial" w:cs="Arial"/>
                <w:sz w:val="24"/>
                <w:szCs w:val="24"/>
                <w:lang w:eastAsia="en-GB"/>
              </w:rPr>
              <w:t>.</w:t>
            </w:r>
          </w:p>
          <w:p w14:paraId="16FB0047" w14:textId="77777777" w:rsidR="00C80EAF" w:rsidRDefault="00C80EAF">
            <w:pPr>
              <w:textAlignment w:val="baseline"/>
              <w:rPr>
                <w:rFonts w:ascii="Arial" w:eastAsia="Times New Roman" w:hAnsi="Arial" w:cs="Arial"/>
                <w:sz w:val="24"/>
                <w:szCs w:val="24"/>
                <w:lang w:eastAsia="en-GB"/>
              </w:rPr>
            </w:pPr>
          </w:p>
        </w:tc>
      </w:tr>
    </w:tbl>
    <w:p w14:paraId="474ED88B"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sectPr w:rsidR="00C80EAF" w:rsidRPr="005E4763">
          <w:type w:val="continuous"/>
          <w:pgSz w:w="16840" w:h="31678" w:orient="landscape"/>
          <w:pgMar w:top="1440" w:right="1440" w:bottom="1440" w:left="1440" w:header="709" w:footer="709" w:gutter="0"/>
          <w:cols w:space="708"/>
          <w:docGrid w:linePitch="360"/>
        </w:sectPr>
      </w:pPr>
    </w:p>
    <w:p w14:paraId="36D62A88"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0FE2B6A3" w14:textId="77777777" w:rsidTr="00066A0F">
        <w:trPr>
          <w:trHeight w:val="1561"/>
        </w:trPr>
        <w:tc>
          <w:tcPr>
            <w:tcW w:w="13948" w:type="dxa"/>
          </w:tcPr>
          <w:p w14:paraId="512A7BAC"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65D74E46" w14:textId="3982DB04" w:rsidR="00C80EAF" w:rsidRPr="005E4763" w:rsidRDefault="005438DF">
            <w:pPr>
              <w:textAlignment w:val="baseline"/>
              <w:rPr>
                <w:rFonts w:ascii="Arial" w:eastAsia="Times New Roman" w:hAnsi="Arial" w:cs="Arial"/>
                <w:sz w:val="24"/>
                <w:szCs w:val="24"/>
                <w:lang w:eastAsia="en-GB"/>
              </w:rPr>
            </w:pPr>
            <w:r w:rsidRPr="005E4763">
              <w:rPr>
                <w:rStyle w:val="ui-provider"/>
                <w:rFonts w:ascii="Arial" w:hAnsi="Arial" w:cs="Arial"/>
                <w:sz w:val="24"/>
                <w:szCs w:val="24"/>
              </w:rPr>
              <w:t xml:space="preserve">After consideration, it has been determined that this is not a factor that would affect an individual’s experience of the </w:t>
            </w:r>
            <w:r w:rsidR="00FE06E9">
              <w:rPr>
                <w:rStyle w:val="ui-provider"/>
                <w:rFonts w:ascii="Arial" w:hAnsi="Arial" w:cs="Arial"/>
                <w:sz w:val="24"/>
                <w:szCs w:val="24"/>
              </w:rPr>
              <w:t>SDS contact centre service</w:t>
            </w:r>
          </w:p>
        </w:tc>
      </w:tr>
    </w:tbl>
    <w:p w14:paraId="07855194"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5E4763" w14:paraId="4BC3B027"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20973D62"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651AAF4B"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4BBA9EBD"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hideMark/>
          </w:tcPr>
          <w:p w14:paraId="7FB8D74A" w14:textId="45EB992D" w:rsidR="00C80EAF" w:rsidRPr="005979FC" w:rsidRDefault="00C80EAF">
            <w:pPr>
              <w:spacing w:after="0" w:line="240" w:lineRule="auto"/>
              <w:textAlignment w:val="baseline"/>
              <w:rPr>
                <w:rFonts w:ascii="Arial" w:eastAsia="Times New Roman" w:hAnsi="Arial" w:cs="Arial"/>
                <w:sz w:val="24"/>
                <w:szCs w:val="24"/>
                <w:lang w:eastAsia="en-GB"/>
              </w:rPr>
            </w:pPr>
            <w:r w:rsidRPr="005979FC">
              <w:rPr>
                <w:rFonts w:ascii="Arial" w:eastAsia="Times New Roman" w:hAnsi="Arial" w:cs="Arial"/>
                <w:sz w:val="24"/>
                <w:szCs w:val="24"/>
                <w:lang w:eastAsia="en-GB"/>
              </w:rPr>
              <w:t> </w:t>
            </w:r>
            <w:r w:rsidR="005438DF" w:rsidRPr="005979FC">
              <w:rPr>
                <w:rFonts w:ascii="Arial" w:eastAsia="Times New Roman" w:hAnsi="Arial" w:cs="Arial"/>
                <w:sz w:val="24"/>
                <w:szCs w:val="24"/>
                <w:lang w:eastAsia="en-GB"/>
              </w:rPr>
              <w:t>No impact</w:t>
            </w:r>
          </w:p>
        </w:tc>
        <w:tc>
          <w:tcPr>
            <w:tcW w:w="7146" w:type="dxa"/>
            <w:tcBorders>
              <w:top w:val="single" w:sz="6" w:space="0" w:color="404040"/>
              <w:left w:val="single" w:sz="6" w:space="0" w:color="404040"/>
              <w:bottom w:val="single" w:sz="6" w:space="0" w:color="404040"/>
              <w:right w:val="single" w:sz="6" w:space="0" w:color="404040"/>
            </w:tcBorders>
            <w:hideMark/>
          </w:tcPr>
          <w:p w14:paraId="71281E74" w14:textId="6143E167" w:rsidR="00C80EAF" w:rsidRPr="005979FC" w:rsidRDefault="00C80EAF">
            <w:pPr>
              <w:spacing w:after="0" w:line="240" w:lineRule="auto"/>
              <w:textAlignment w:val="baseline"/>
              <w:rPr>
                <w:rFonts w:ascii="Arial" w:eastAsia="Times New Roman" w:hAnsi="Arial" w:cs="Arial"/>
                <w:sz w:val="24"/>
                <w:szCs w:val="24"/>
                <w:lang w:eastAsia="en-GB"/>
              </w:rPr>
            </w:pPr>
            <w:r w:rsidRPr="005979FC">
              <w:rPr>
                <w:rFonts w:ascii="Arial" w:eastAsia="Times New Roman" w:hAnsi="Arial" w:cs="Arial"/>
                <w:sz w:val="24"/>
                <w:szCs w:val="24"/>
                <w:lang w:eastAsia="en-GB"/>
              </w:rPr>
              <w:t> </w:t>
            </w:r>
            <w:r w:rsidR="005979FC" w:rsidRPr="005979FC">
              <w:rPr>
                <w:rFonts w:ascii="Arial" w:eastAsia="Times New Roman" w:hAnsi="Arial" w:cs="Arial"/>
                <w:sz w:val="24"/>
                <w:szCs w:val="24"/>
                <w:lang w:eastAsia="en-GB"/>
              </w:rPr>
              <w:t>N/A</w:t>
            </w:r>
          </w:p>
          <w:p w14:paraId="2B2529A0" w14:textId="77777777" w:rsidR="00C80EAF" w:rsidRPr="005979FC" w:rsidRDefault="00C80EAF">
            <w:pPr>
              <w:spacing w:after="0" w:line="240" w:lineRule="auto"/>
              <w:textAlignment w:val="baseline"/>
              <w:rPr>
                <w:rFonts w:ascii="Arial" w:eastAsia="Times New Roman" w:hAnsi="Arial" w:cs="Arial"/>
                <w:sz w:val="24"/>
                <w:szCs w:val="24"/>
                <w:lang w:eastAsia="en-GB"/>
              </w:rPr>
            </w:pPr>
            <w:r w:rsidRPr="005979FC">
              <w:rPr>
                <w:rFonts w:ascii="Arial" w:eastAsia="Times New Roman" w:hAnsi="Arial" w:cs="Arial"/>
                <w:sz w:val="24"/>
                <w:szCs w:val="24"/>
                <w:lang w:eastAsia="en-GB"/>
              </w:rPr>
              <w:t> </w:t>
            </w:r>
          </w:p>
        </w:tc>
      </w:tr>
    </w:tbl>
    <w:p w14:paraId="2CE57AE4"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5E4763" w14:paraId="278A6A5D" w14:textId="77777777">
        <w:trPr>
          <w:trHeight w:val="850"/>
        </w:trPr>
        <w:tc>
          <w:tcPr>
            <w:tcW w:w="13950" w:type="dxa"/>
            <w:shd w:val="clear" w:color="auto" w:fill="B6DFE8"/>
            <w:vAlign w:val="center"/>
          </w:tcPr>
          <w:p w14:paraId="7AA859D0"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bookmarkStart w:id="8" w:name="_Hlk126011520"/>
            <w:r w:rsidRPr="005E4763">
              <w:rPr>
                <w:rFonts w:ascii="Arial" w:eastAsia="Times New Roman" w:hAnsi="Arial" w:cs="Arial"/>
                <w:b/>
                <w:bCs/>
                <w:color w:val="005F72"/>
                <w:sz w:val="24"/>
                <w:szCs w:val="24"/>
                <w:lang w:val="en-US" w:eastAsia="en-GB"/>
              </w:rPr>
              <w:lastRenderedPageBreak/>
              <w:t>2.7 Pregnancy and Maternity</w:t>
            </w:r>
            <w:bookmarkEnd w:id="8"/>
          </w:p>
        </w:tc>
      </w:tr>
    </w:tbl>
    <w:p w14:paraId="041F378C" w14:textId="77777777" w:rsidR="00C80EAF" w:rsidRPr="005E4763" w:rsidRDefault="00C80EAF" w:rsidP="00A73B66">
      <w:pPr>
        <w:pStyle w:val="Heading1"/>
        <w:shd w:val="clear" w:color="auto" w:fill="C00000"/>
        <w15:collapsed/>
        <w:rPr>
          <w:rFonts w:cs="Arial"/>
          <w:szCs w:val="24"/>
          <w:lang w:eastAsia="en-GB"/>
        </w:rPr>
      </w:pPr>
      <w:r w:rsidRPr="005E4763">
        <w:rPr>
          <w:rFonts w:cs="Arial"/>
          <w:szCs w:val="24"/>
          <w:lang w:eastAsia="en-GB"/>
        </w:rPr>
        <w:t>See guidance for 2.7</w:t>
      </w:r>
    </w:p>
    <w:tbl>
      <w:tblPr>
        <w:tblStyle w:val="TableGrid"/>
        <w:tblW w:w="0" w:type="auto"/>
        <w:tblLook w:val="04A0" w:firstRow="1" w:lastRow="0" w:firstColumn="1" w:lastColumn="0" w:noHBand="0" w:noVBand="1"/>
      </w:tblPr>
      <w:tblGrid>
        <w:gridCol w:w="13950"/>
      </w:tblGrid>
      <w:tr w:rsidR="00C80EAF" w14:paraId="68ECF56E" w14:textId="77777777" w:rsidTr="004766F9">
        <w:tc>
          <w:tcPr>
            <w:tcW w:w="13950" w:type="dxa"/>
            <w:shd w:val="clear" w:color="auto" w:fill="F5D3D8"/>
          </w:tcPr>
          <w:p w14:paraId="3CA2AD75" w14:textId="77777777" w:rsidR="00C80EAF" w:rsidRDefault="00C80EAF">
            <w:pPr>
              <w:textAlignment w:val="baseline"/>
              <w:rPr>
                <w:rFonts w:ascii="Arial" w:eastAsia="Times New Roman" w:hAnsi="Arial" w:cs="Arial"/>
                <w:color w:val="006373"/>
                <w:sz w:val="28"/>
                <w:szCs w:val="28"/>
                <w:lang w:eastAsia="en-GB"/>
              </w:rPr>
            </w:pPr>
          </w:p>
          <w:p w14:paraId="47E532CD" w14:textId="07A6B23F" w:rsidR="00C80EAF" w:rsidRPr="004766F9" w:rsidRDefault="00C80EAF">
            <w:pPr>
              <w:textAlignment w:val="baseline"/>
              <w:rPr>
                <w:rFonts w:ascii="Arial" w:eastAsia="Times New Roman" w:hAnsi="Arial" w:cs="Arial"/>
                <w:color w:val="000000" w:themeColor="text1"/>
                <w:sz w:val="24"/>
                <w:szCs w:val="24"/>
                <w:lang w:eastAsia="en-GB"/>
              </w:rPr>
            </w:pPr>
            <w:r w:rsidRPr="004766F9">
              <w:rPr>
                <w:rFonts w:ascii="Arial" w:eastAsia="Times New Roman" w:hAnsi="Arial" w:cs="Arial"/>
                <w:color w:val="000000" w:themeColor="text1"/>
                <w:sz w:val="24"/>
                <w:szCs w:val="24"/>
                <w:lang w:eastAsia="en-GB"/>
              </w:rPr>
              <w:t xml:space="preserve">The Equality </w:t>
            </w:r>
            <w:r w:rsidR="00245E28">
              <w:rPr>
                <w:rFonts w:ascii="Arial" w:eastAsia="Times New Roman" w:hAnsi="Arial" w:cs="Arial"/>
                <w:color w:val="000000" w:themeColor="text1"/>
                <w:sz w:val="24"/>
                <w:szCs w:val="24"/>
                <w:lang w:eastAsia="en-GB"/>
              </w:rPr>
              <w:t>A</w:t>
            </w:r>
            <w:r w:rsidRPr="004766F9">
              <w:rPr>
                <w:rFonts w:ascii="Arial" w:eastAsia="Times New Roman" w:hAnsi="Arial" w:cs="Arial"/>
                <w:color w:val="000000" w:themeColor="text1"/>
                <w:sz w:val="24"/>
                <w:szCs w:val="24"/>
                <w:lang w:eastAsia="en-GB"/>
              </w:rPr>
              <w:t>ct protects individuals from discrimination when they are pregnant until their right to maternity leave ends and the</w:t>
            </w:r>
            <w:r w:rsidR="004365F0">
              <w:rPr>
                <w:rFonts w:ascii="Arial" w:eastAsia="Times New Roman" w:hAnsi="Arial" w:cs="Arial"/>
                <w:color w:val="000000" w:themeColor="text1"/>
                <w:sz w:val="24"/>
                <w:szCs w:val="24"/>
                <w:lang w:eastAsia="en-GB"/>
              </w:rPr>
              <w:t>y</w:t>
            </w:r>
            <w:r w:rsidRPr="004766F9">
              <w:rPr>
                <w:rFonts w:ascii="Arial" w:eastAsia="Times New Roman" w:hAnsi="Arial" w:cs="Arial"/>
                <w:color w:val="000000" w:themeColor="text1"/>
                <w:sz w:val="24"/>
                <w:szCs w:val="24"/>
                <w:lang w:eastAsia="en-GB"/>
              </w:rPr>
              <w:t xml:space="preserve"> return to work or if they do not have the right to maternity, two weeks after the child is born.</w:t>
            </w:r>
          </w:p>
          <w:p w14:paraId="3EDABF62" w14:textId="77777777" w:rsidR="00C80EAF" w:rsidRDefault="00C80EAF">
            <w:pPr>
              <w:textAlignment w:val="baseline"/>
              <w:rPr>
                <w:rFonts w:ascii="Arial" w:eastAsia="Times New Roman" w:hAnsi="Arial" w:cs="Arial"/>
                <w:color w:val="006373"/>
                <w:sz w:val="28"/>
                <w:szCs w:val="28"/>
                <w:lang w:eastAsia="en-GB"/>
              </w:rPr>
            </w:pPr>
          </w:p>
        </w:tc>
      </w:tr>
    </w:tbl>
    <w:p w14:paraId="65906D34" w14:textId="77777777" w:rsidR="00C80EAF" w:rsidRPr="005E4763" w:rsidRDefault="00C80EAF" w:rsidP="00C80EAF">
      <w:pPr>
        <w:spacing w:after="0" w:line="240" w:lineRule="auto"/>
        <w:textAlignment w:val="baseline"/>
        <w:rPr>
          <w:rFonts w:ascii="Arial" w:eastAsia="Times New Roman" w:hAnsi="Arial" w:cs="Arial"/>
          <w:color w:val="006373"/>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70BA4179" w14:textId="77777777" w:rsidR="00C80EAF" w:rsidRPr="005E4763" w:rsidRDefault="00C80EAF" w:rsidP="00C80EAF">
      <w:pPr>
        <w:spacing w:after="0" w:line="240" w:lineRule="auto"/>
        <w:textAlignment w:val="baseline"/>
        <w:rPr>
          <w:rFonts w:ascii="Arial" w:eastAsia="Times New Roman" w:hAnsi="Arial" w:cs="Arial"/>
          <w:color w:val="006373"/>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54133264" w14:textId="77777777" w:rsidTr="0005641D">
        <w:trPr>
          <w:trHeight w:val="889"/>
        </w:trPr>
        <w:tc>
          <w:tcPr>
            <w:tcW w:w="13948" w:type="dxa"/>
          </w:tcPr>
          <w:p w14:paraId="346EBA24"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16E7C23C" w14:textId="6A9914BB" w:rsidR="00C80EAF" w:rsidRPr="005E4763" w:rsidRDefault="00AF6ADD">
            <w:pPr>
              <w:textAlignment w:val="baseline"/>
              <w:rPr>
                <w:rFonts w:ascii="Arial" w:eastAsia="Times New Roman" w:hAnsi="Arial" w:cs="Arial"/>
                <w:sz w:val="24"/>
                <w:szCs w:val="24"/>
                <w:lang w:eastAsia="en-GB"/>
              </w:rPr>
            </w:pPr>
            <w:r w:rsidRPr="005E4763">
              <w:rPr>
                <w:rStyle w:val="ui-provider"/>
                <w:rFonts w:ascii="Arial" w:hAnsi="Arial" w:cs="Arial"/>
                <w:sz w:val="24"/>
                <w:szCs w:val="24"/>
              </w:rPr>
              <w:t xml:space="preserve">After consideration, it has been determined that this is not a factor that would affect an individual’s experience of the </w:t>
            </w:r>
            <w:r w:rsidR="00FE06E9">
              <w:rPr>
                <w:rStyle w:val="ui-provider"/>
                <w:rFonts w:ascii="Arial" w:hAnsi="Arial" w:cs="Arial"/>
                <w:sz w:val="24"/>
                <w:szCs w:val="24"/>
              </w:rPr>
              <w:t>SDS contact centre service</w:t>
            </w:r>
          </w:p>
        </w:tc>
      </w:tr>
    </w:tbl>
    <w:p w14:paraId="7F8101D0"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5E4763" w14:paraId="0BD3B8E8" w14:textId="77777777" w:rsidTr="245677AB">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32F8073"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05F873B"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523EE705" w14:textId="77777777" w:rsidTr="245677AB">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4EC70C1" w14:textId="07E6CAA7" w:rsidR="00C80EAF" w:rsidRPr="005979FC" w:rsidRDefault="02BEB4B3" w:rsidP="245677AB">
            <w:pPr>
              <w:spacing w:after="0" w:line="240" w:lineRule="auto"/>
              <w:rPr>
                <w:rFonts w:ascii="Arial" w:eastAsia="Times New Roman" w:hAnsi="Arial" w:cs="Arial"/>
                <w:sz w:val="24"/>
                <w:szCs w:val="24"/>
                <w:lang w:eastAsia="en-GB"/>
              </w:rPr>
            </w:pPr>
            <w:r w:rsidRPr="6F96DA47">
              <w:rPr>
                <w:rFonts w:ascii="Arial" w:eastAsia="Times New Roman" w:hAnsi="Arial" w:cs="Arial"/>
                <w:sz w:val="24"/>
                <w:szCs w:val="24"/>
                <w:lang w:eastAsia="en-GB"/>
              </w:rPr>
              <w:t xml:space="preserve">POSITIVE – Customers can </w:t>
            </w:r>
            <w:r w:rsidRPr="19B10504">
              <w:rPr>
                <w:rFonts w:ascii="Arial" w:eastAsia="Times New Roman" w:hAnsi="Arial" w:cs="Arial"/>
                <w:sz w:val="24"/>
                <w:szCs w:val="24"/>
                <w:lang w:eastAsia="en-GB"/>
              </w:rPr>
              <w:t xml:space="preserve">contact the </w:t>
            </w:r>
            <w:r w:rsidRPr="365A94A9">
              <w:rPr>
                <w:rFonts w:ascii="Arial" w:eastAsia="Times New Roman" w:hAnsi="Arial" w:cs="Arial"/>
                <w:sz w:val="24"/>
                <w:szCs w:val="24"/>
                <w:lang w:eastAsia="en-GB"/>
              </w:rPr>
              <w:t>contact centre from a</w:t>
            </w:r>
            <w:r w:rsidRPr="548A1559">
              <w:rPr>
                <w:rFonts w:ascii="Arial" w:eastAsia="Times New Roman" w:hAnsi="Arial" w:cs="Arial"/>
                <w:sz w:val="24"/>
                <w:szCs w:val="24"/>
                <w:lang w:eastAsia="en-GB"/>
              </w:rPr>
              <w:t xml:space="preserve"> location</w:t>
            </w:r>
            <w:r w:rsidRPr="1E333036">
              <w:rPr>
                <w:rFonts w:ascii="Arial" w:eastAsia="Times New Roman" w:hAnsi="Arial" w:cs="Arial"/>
                <w:sz w:val="24"/>
                <w:szCs w:val="24"/>
                <w:lang w:eastAsia="en-GB"/>
              </w:rPr>
              <w:t xml:space="preserve"> of their choosing, making our services </w:t>
            </w:r>
            <w:r w:rsidRPr="7B18229F">
              <w:rPr>
                <w:rFonts w:ascii="Arial" w:eastAsia="Times New Roman" w:hAnsi="Arial" w:cs="Arial"/>
                <w:sz w:val="24"/>
                <w:szCs w:val="24"/>
                <w:lang w:eastAsia="en-GB"/>
              </w:rPr>
              <w:t xml:space="preserve">more </w:t>
            </w:r>
            <w:r w:rsidRPr="1437D4A5">
              <w:rPr>
                <w:rFonts w:ascii="Arial" w:eastAsia="Times New Roman" w:hAnsi="Arial" w:cs="Arial"/>
                <w:sz w:val="24"/>
                <w:szCs w:val="24"/>
                <w:lang w:eastAsia="en-GB"/>
              </w:rPr>
              <w:t xml:space="preserve">accessible to new </w:t>
            </w:r>
            <w:r w:rsidRPr="2B198DC2">
              <w:rPr>
                <w:rFonts w:ascii="Arial" w:eastAsia="Times New Roman" w:hAnsi="Arial" w:cs="Arial"/>
                <w:sz w:val="24"/>
                <w:szCs w:val="24"/>
                <w:lang w:eastAsia="en-GB"/>
              </w:rPr>
              <w:t>parents</w:t>
            </w:r>
            <w:r w:rsidRPr="3DF76362">
              <w:rPr>
                <w:rFonts w:ascii="Arial" w:eastAsia="Times New Roman" w:hAnsi="Arial" w:cs="Arial"/>
                <w:sz w:val="24"/>
                <w:szCs w:val="24"/>
                <w:lang w:eastAsia="en-GB"/>
              </w:rPr>
              <w:t xml:space="preserve">.  They can also use the contact us form to contact us </w:t>
            </w:r>
            <w:r w:rsidR="43FCE3BF" w:rsidRPr="4F2282DF">
              <w:rPr>
                <w:rFonts w:ascii="Arial" w:eastAsia="Times New Roman" w:hAnsi="Arial" w:cs="Arial"/>
                <w:sz w:val="24"/>
                <w:szCs w:val="24"/>
                <w:lang w:eastAsia="en-GB"/>
              </w:rPr>
              <w:t xml:space="preserve">at any </w:t>
            </w:r>
            <w:r w:rsidR="43FCE3BF" w:rsidRPr="5E92A0F1">
              <w:rPr>
                <w:rFonts w:ascii="Arial" w:eastAsia="Times New Roman" w:hAnsi="Arial" w:cs="Arial"/>
                <w:sz w:val="24"/>
                <w:szCs w:val="24"/>
                <w:lang w:eastAsia="en-GB"/>
              </w:rPr>
              <w:t xml:space="preserve">time of </w:t>
            </w:r>
            <w:r w:rsidR="43FCE3BF" w:rsidRPr="477526A2">
              <w:rPr>
                <w:rFonts w:ascii="Arial" w:eastAsia="Times New Roman" w:hAnsi="Arial" w:cs="Arial"/>
                <w:sz w:val="24"/>
                <w:szCs w:val="24"/>
                <w:lang w:eastAsia="en-GB"/>
              </w:rPr>
              <w:t>day or night</w:t>
            </w:r>
            <w:r w:rsidR="43FCE3BF" w:rsidRPr="7ED12679">
              <w:rPr>
                <w:rFonts w:ascii="Arial" w:eastAsia="Times New Roman" w:hAnsi="Arial" w:cs="Arial"/>
                <w:sz w:val="24"/>
                <w:szCs w:val="24"/>
                <w:lang w:eastAsia="en-GB"/>
              </w:rPr>
              <w:t xml:space="preserve"> to start </w:t>
            </w:r>
            <w:r w:rsidR="43FCE3BF" w:rsidRPr="2F364E66">
              <w:rPr>
                <w:rFonts w:ascii="Arial" w:eastAsia="Times New Roman" w:hAnsi="Arial" w:cs="Arial"/>
                <w:sz w:val="24"/>
                <w:szCs w:val="24"/>
                <w:lang w:eastAsia="en-GB"/>
              </w:rPr>
              <w:t xml:space="preserve">engaging </w:t>
            </w:r>
            <w:r w:rsidR="43FCE3BF" w:rsidRPr="674EA89B">
              <w:rPr>
                <w:rFonts w:ascii="Arial" w:eastAsia="Times New Roman" w:hAnsi="Arial" w:cs="Arial"/>
                <w:sz w:val="24"/>
                <w:szCs w:val="24"/>
                <w:lang w:eastAsia="en-GB"/>
              </w:rPr>
              <w:t xml:space="preserve">with SDS </w:t>
            </w:r>
            <w:r w:rsidR="43FCE3BF" w:rsidRPr="09FBE962">
              <w:rPr>
                <w:rFonts w:ascii="Arial" w:eastAsia="Times New Roman" w:hAnsi="Arial" w:cs="Arial"/>
                <w:sz w:val="24"/>
                <w:szCs w:val="24"/>
                <w:lang w:eastAsia="en-GB"/>
              </w:rPr>
              <w:t xml:space="preserve">by </w:t>
            </w:r>
            <w:r w:rsidR="43FCE3BF" w:rsidRPr="00500E47">
              <w:rPr>
                <w:rFonts w:ascii="Arial" w:eastAsia="Times New Roman" w:hAnsi="Arial" w:cs="Arial"/>
                <w:sz w:val="24"/>
                <w:szCs w:val="24"/>
                <w:lang w:eastAsia="en-GB"/>
              </w:rPr>
              <w:t>email/phone.</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A6B523F" w14:textId="3B7BD266" w:rsidR="00C80EAF" w:rsidRPr="005979FC" w:rsidRDefault="005979FC">
            <w:pPr>
              <w:spacing w:after="0" w:line="240" w:lineRule="auto"/>
              <w:textAlignment w:val="baseline"/>
              <w:rPr>
                <w:rFonts w:ascii="Arial" w:eastAsia="Times New Roman" w:hAnsi="Arial" w:cs="Arial"/>
                <w:sz w:val="24"/>
                <w:szCs w:val="24"/>
                <w:lang w:eastAsia="en-GB"/>
              </w:rPr>
            </w:pPr>
            <w:r w:rsidRPr="005979FC">
              <w:rPr>
                <w:rFonts w:ascii="Arial" w:eastAsia="Times New Roman" w:hAnsi="Arial" w:cs="Arial"/>
                <w:sz w:val="24"/>
                <w:szCs w:val="24"/>
                <w:lang w:eastAsia="en-GB"/>
              </w:rPr>
              <w:t>N/A</w:t>
            </w:r>
          </w:p>
        </w:tc>
      </w:tr>
    </w:tbl>
    <w:p w14:paraId="17F1FE6A"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39B9E4C0"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5E4763" w14:paraId="535DB6F1" w14:textId="77777777">
        <w:trPr>
          <w:trHeight w:val="850"/>
        </w:trPr>
        <w:tc>
          <w:tcPr>
            <w:tcW w:w="13950" w:type="dxa"/>
            <w:shd w:val="clear" w:color="auto" w:fill="B6DFE8"/>
            <w:vAlign w:val="center"/>
          </w:tcPr>
          <w:p w14:paraId="2B897517"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2.8 Race</w:t>
            </w:r>
          </w:p>
        </w:tc>
      </w:tr>
    </w:tbl>
    <w:p w14:paraId="4D400F3F" w14:textId="0EC5E5E8" w:rsidR="00C80EAF" w:rsidRPr="005E4763" w:rsidRDefault="00953F43" w:rsidP="00A73B66">
      <w:pPr>
        <w:pStyle w:val="Heading1"/>
        <w:shd w:val="clear" w:color="auto" w:fill="C00000"/>
        <w15:collapsed/>
        <w:rPr>
          <w:rFonts w:cs="Arial"/>
          <w:szCs w:val="24"/>
          <w:lang w:val="en-US" w:eastAsia="en-GB"/>
        </w:rPr>
      </w:pPr>
      <w:r w:rsidRPr="005E4763">
        <w:rPr>
          <w:rFonts w:cs="Arial"/>
          <w:szCs w:val="24"/>
          <w:lang w:val="en-US" w:eastAsia="en-GB"/>
        </w:rPr>
        <w:t>Guidance for 2.8</w:t>
      </w:r>
    </w:p>
    <w:tbl>
      <w:tblPr>
        <w:tblStyle w:val="TableGrid"/>
        <w:tblW w:w="0" w:type="auto"/>
        <w:tblLook w:val="04A0" w:firstRow="1" w:lastRow="0" w:firstColumn="1" w:lastColumn="0" w:noHBand="0" w:noVBand="1"/>
      </w:tblPr>
      <w:tblGrid>
        <w:gridCol w:w="13950"/>
      </w:tblGrid>
      <w:tr w:rsidR="00953F43" w14:paraId="2B389F40" w14:textId="77777777" w:rsidTr="00953F43">
        <w:tc>
          <w:tcPr>
            <w:tcW w:w="13950" w:type="dxa"/>
            <w:shd w:val="clear" w:color="auto" w:fill="F5D3D8"/>
          </w:tcPr>
          <w:p w14:paraId="313790AD" w14:textId="77777777" w:rsidR="00953F43" w:rsidRDefault="00953F43" w:rsidP="00C80EAF">
            <w:pPr>
              <w:textAlignment w:val="baseline"/>
              <w:rPr>
                <w:rFonts w:ascii="Arial" w:eastAsia="Times New Roman" w:hAnsi="Arial" w:cs="Arial"/>
                <w:b/>
                <w:bCs/>
                <w:color w:val="006373"/>
                <w:sz w:val="28"/>
                <w:szCs w:val="28"/>
                <w:lang w:val="en-US" w:eastAsia="en-GB"/>
              </w:rPr>
            </w:pPr>
          </w:p>
          <w:p w14:paraId="1D7E0A7C" w14:textId="09D8C320" w:rsidR="00953F43" w:rsidRPr="001130E5" w:rsidRDefault="00F76FEB" w:rsidP="00F76FEB">
            <w:pPr>
              <w:textAlignment w:val="baseline"/>
              <w:rPr>
                <w:rFonts w:ascii="Arial" w:eastAsia="Times New Roman" w:hAnsi="Arial" w:cs="Arial"/>
                <w:b/>
                <w:color w:val="006373"/>
                <w:sz w:val="24"/>
                <w:szCs w:val="24"/>
                <w:lang w:val="en-US" w:eastAsia="en-GB"/>
              </w:rPr>
            </w:pPr>
            <w:r w:rsidRPr="001130E5">
              <w:rPr>
                <w:rFonts w:ascii="Arial" w:eastAsia="Times New Roman" w:hAnsi="Arial" w:cs="Arial"/>
                <w:sz w:val="24"/>
                <w:szCs w:val="24"/>
                <w:lang w:val="en-US" w:eastAsia="en-GB"/>
              </w:rPr>
              <w:t xml:space="preserve">In the Equality Act, race can mean your </w:t>
            </w:r>
            <w:proofErr w:type="spellStart"/>
            <w:r w:rsidRPr="001130E5">
              <w:rPr>
                <w:rFonts w:ascii="Arial" w:eastAsia="Times New Roman" w:hAnsi="Arial" w:cs="Arial"/>
                <w:sz w:val="24"/>
                <w:szCs w:val="24"/>
                <w:lang w:val="en-US" w:eastAsia="en-GB"/>
              </w:rPr>
              <w:t>colour</w:t>
            </w:r>
            <w:proofErr w:type="spellEnd"/>
            <w:r w:rsidRPr="001130E5">
              <w:rPr>
                <w:rFonts w:ascii="Arial" w:eastAsia="Times New Roman" w:hAnsi="Arial" w:cs="Arial"/>
                <w:sz w:val="24"/>
                <w:szCs w:val="24"/>
                <w:lang w:val="en-US" w:eastAsia="en-GB"/>
              </w:rPr>
              <w:t>, your nationality (including your citizenship or your ethnic/national origins, which may not be the same as your current nationality.)</w:t>
            </w:r>
            <w:r w:rsidRPr="001130E5">
              <w:rPr>
                <w:rFonts w:ascii="Arial" w:eastAsia="Times New Roman" w:hAnsi="Arial" w:cs="Arial"/>
                <w:b/>
                <w:sz w:val="24"/>
                <w:szCs w:val="24"/>
                <w:lang w:val="en-US" w:eastAsia="en-GB"/>
              </w:rPr>
              <w:t xml:space="preserve"> </w:t>
            </w:r>
            <w:r w:rsidRPr="001130E5">
              <w:rPr>
                <w:rFonts w:ascii="Arial" w:eastAsia="Times New Roman" w:hAnsi="Arial" w:cs="Arial"/>
                <w:b/>
                <w:bCs/>
                <w:color w:val="006373"/>
                <w:sz w:val="24"/>
                <w:szCs w:val="24"/>
                <w:lang w:val="en-US" w:eastAsia="en-GB"/>
              </w:rPr>
              <w:t>(</w:t>
            </w:r>
            <w:hyperlink r:id="rId32" w:history="1">
              <w:r w:rsidRPr="001130E5">
                <w:rPr>
                  <w:rStyle w:val="Hyperlink"/>
                  <w:rFonts w:ascii="Arial" w:eastAsia="Times New Roman" w:hAnsi="Arial" w:cs="Arial"/>
                  <w:b/>
                  <w:bCs/>
                  <w:sz w:val="24"/>
                  <w:szCs w:val="24"/>
                  <w:lang w:val="en-US" w:eastAsia="en-GB"/>
                </w:rPr>
                <w:t>https://www.equalityhumanrights.com/en/advice-and-guidance/race-discrimination</w:t>
              </w:r>
            </w:hyperlink>
            <w:r w:rsidRPr="001130E5">
              <w:rPr>
                <w:rFonts w:ascii="Arial" w:eastAsia="Times New Roman" w:hAnsi="Arial" w:cs="Arial"/>
                <w:b/>
                <w:bCs/>
                <w:color w:val="006373"/>
                <w:sz w:val="24"/>
                <w:szCs w:val="24"/>
                <w:lang w:val="en-US" w:eastAsia="en-GB"/>
              </w:rPr>
              <w:t>)</w:t>
            </w:r>
          </w:p>
          <w:p w14:paraId="758FDDB0" w14:textId="54C17A4F" w:rsidR="00F76FEB" w:rsidRDefault="00F76FEB" w:rsidP="00F76FEB">
            <w:pPr>
              <w:textAlignment w:val="baseline"/>
              <w:rPr>
                <w:rFonts w:ascii="Arial" w:eastAsia="Times New Roman" w:hAnsi="Arial" w:cs="Arial"/>
                <w:b/>
                <w:bCs/>
                <w:color w:val="006373"/>
                <w:sz w:val="28"/>
                <w:szCs w:val="28"/>
                <w:lang w:val="en-US" w:eastAsia="en-GB"/>
              </w:rPr>
            </w:pPr>
          </w:p>
        </w:tc>
      </w:tr>
    </w:tbl>
    <w:p w14:paraId="6E316C70" w14:textId="77777777" w:rsidR="00F76FEB" w:rsidRPr="005E4763" w:rsidRDefault="00F76FEB" w:rsidP="00C80EAF">
      <w:pPr>
        <w:spacing w:after="0" w:line="240" w:lineRule="auto"/>
        <w:textAlignment w:val="baseline"/>
        <w:rPr>
          <w:rFonts w:ascii="Arial" w:eastAsia="Times New Roman" w:hAnsi="Arial" w:cs="Arial"/>
          <w:b/>
          <w:bCs/>
          <w:color w:val="006373"/>
          <w:sz w:val="24"/>
          <w:szCs w:val="24"/>
          <w:lang w:val="en-US" w:eastAsia="en-GB"/>
        </w:rPr>
        <w:sectPr w:rsidR="00F76FEB" w:rsidRPr="005E4763">
          <w:type w:val="continuous"/>
          <w:pgSz w:w="16840" w:h="31678" w:orient="landscape"/>
          <w:pgMar w:top="1440" w:right="1440" w:bottom="1440" w:left="1440" w:header="709" w:footer="709" w:gutter="0"/>
          <w:cols w:space="708"/>
          <w:docGrid w:linePitch="360"/>
        </w:sectPr>
      </w:pPr>
    </w:p>
    <w:p w14:paraId="17023AF3" w14:textId="77777777" w:rsidR="00953F43" w:rsidRPr="005E4763" w:rsidRDefault="00953F43"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2C1E15EE" w14:textId="77777777" w:rsidTr="0005641D">
        <w:trPr>
          <w:trHeight w:val="922"/>
        </w:trPr>
        <w:tc>
          <w:tcPr>
            <w:tcW w:w="13948" w:type="dxa"/>
          </w:tcPr>
          <w:p w14:paraId="2D95B99B"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63FE415A" w14:textId="471D7C7F" w:rsidR="00C80EAF" w:rsidRPr="005E4763" w:rsidRDefault="00185E53">
            <w:pPr>
              <w:textAlignment w:val="baseline"/>
              <w:rPr>
                <w:rFonts w:ascii="Arial" w:eastAsia="Times New Roman" w:hAnsi="Arial" w:cs="Arial"/>
                <w:sz w:val="24"/>
                <w:szCs w:val="24"/>
                <w:lang w:eastAsia="en-GB"/>
              </w:rPr>
            </w:pPr>
            <w:r w:rsidRPr="005E4763">
              <w:rPr>
                <w:rStyle w:val="ui-provider"/>
                <w:rFonts w:ascii="Arial" w:hAnsi="Arial" w:cs="Arial"/>
                <w:sz w:val="24"/>
                <w:szCs w:val="24"/>
              </w:rPr>
              <w:t xml:space="preserve">Ethnic minority groups </w:t>
            </w:r>
            <w:r w:rsidR="005979FC">
              <w:rPr>
                <w:rStyle w:val="ui-provider"/>
                <w:rFonts w:ascii="Arial" w:hAnsi="Arial" w:cs="Arial"/>
                <w:sz w:val="24"/>
                <w:szCs w:val="24"/>
              </w:rPr>
              <w:t xml:space="preserve">tend to </w:t>
            </w:r>
            <w:r w:rsidRPr="005E4763">
              <w:rPr>
                <w:rStyle w:val="ui-provider"/>
                <w:rFonts w:ascii="Arial" w:hAnsi="Arial" w:cs="Arial"/>
                <w:sz w:val="24"/>
                <w:szCs w:val="24"/>
              </w:rPr>
              <w:t>perform well in the education system, but their labour market outcomes are far poorer in comparison to the wider population. Significant variations exist across and within ethnic groups</w:t>
            </w:r>
            <w:r w:rsidR="003D4D0A">
              <w:rPr>
                <w:rStyle w:val="ui-provider"/>
                <w:rFonts w:ascii="Arial" w:hAnsi="Arial" w:cs="Arial"/>
                <w:sz w:val="24"/>
                <w:szCs w:val="24"/>
              </w:rPr>
              <w:t>.</w:t>
            </w:r>
          </w:p>
        </w:tc>
      </w:tr>
    </w:tbl>
    <w:p w14:paraId="193C0515"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371"/>
        <w:gridCol w:w="7571"/>
      </w:tblGrid>
      <w:tr w:rsidR="00C80EAF" w:rsidRPr="005E4763" w14:paraId="21C666EB" w14:textId="77777777" w:rsidTr="3DDBA8AF">
        <w:trPr>
          <w:trHeight w:val="645"/>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E9BC442"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C4D259"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9D635F" w:rsidRPr="005E4763" w14:paraId="6B1234C8" w14:textId="77777777" w:rsidTr="3DDBA8AF">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58287B4" w14:textId="5F532B8B" w:rsidR="008902AE" w:rsidRPr="0005641D" w:rsidRDefault="63DAF8BC" w:rsidP="3DDBA8AF">
            <w:pPr>
              <w:spacing w:line="279" w:lineRule="auto"/>
              <w:rPr>
                <w:rFonts w:ascii="Arial" w:hAnsi="Arial" w:cs="Arial"/>
                <w:sz w:val="24"/>
                <w:szCs w:val="24"/>
              </w:rPr>
            </w:pPr>
            <w:r w:rsidRPr="0005641D">
              <w:rPr>
                <w:rFonts w:ascii="Arial" w:eastAsiaTheme="minorEastAsia" w:hAnsi="Arial" w:cs="Arial"/>
                <w:sz w:val="24"/>
                <w:szCs w:val="24"/>
              </w:rPr>
              <w:t xml:space="preserve">NEGATIVE- </w:t>
            </w:r>
            <w:r w:rsidR="473E1B7F" w:rsidRPr="0005641D">
              <w:rPr>
                <w:rFonts w:ascii="Arial" w:eastAsiaTheme="minorEastAsia" w:hAnsi="Arial" w:cs="Arial"/>
                <w:sz w:val="24"/>
                <w:szCs w:val="24"/>
              </w:rPr>
              <w:t>Cultural or language barriers may affect engagement if services are experienced as impersonal or insufficiently tailored.</w:t>
            </w:r>
          </w:p>
          <w:p w14:paraId="3100A786" w14:textId="34BC643B" w:rsidR="003B5FF9" w:rsidRPr="0005641D" w:rsidRDefault="003B5FF9" w:rsidP="00924353">
            <w:pPr>
              <w:spacing w:after="0" w:line="240" w:lineRule="auto"/>
              <w:textAlignment w:val="baseline"/>
              <w:rPr>
                <w:rFonts w:ascii="Arial" w:eastAsia="Times New Roman" w:hAnsi="Arial" w:cs="Arial"/>
                <w:bCs/>
                <w:sz w:val="24"/>
                <w:szCs w:val="24"/>
                <w:lang w:eastAsia="en-GB"/>
              </w:rPr>
            </w:pP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1B25DEA" w14:textId="77777777" w:rsidR="00924353" w:rsidRPr="0005641D" w:rsidRDefault="00924353" w:rsidP="00924353">
            <w:pPr>
              <w:spacing w:after="0" w:line="240" w:lineRule="auto"/>
              <w:textAlignment w:val="baseline"/>
              <w:rPr>
                <w:rFonts w:ascii="Arial" w:hAnsi="Arial" w:cs="Arial"/>
                <w:bCs/>
                <w:sz w:val="24"/>
                <w:szCs w:val="24"/>
              </w:rPr>
            </w:pPr>
            <w:r w:rsidRPr="0005641D">
              <w:rPr>
                <w:rFonts w:ascii="Arial" w:hAnsi="Arial" w:cs="Arial"/>
                <w:bCs/>
                <w:sz w:val="24"/>
                <w:szCs w:val="24"/>
              </w:rPr>
              <w:t>Customers whose first language is not English can attend one of our centres and request for interpretation services personnel be present (via telephone) during their discussions with an SDS adviser.</w:t>
            </w:r>
          </w:p>
          <w:p w14:paraId="6066FBEE" w14:textId="77777777" w:rsidR="00924353" w:rsidRPr="0005641D" w:rsidRDefault="00924353" w:rsidP="11D6BAB3">
            <w:pPr>
              <w:spacing w:after="0" w:line="240" w:lineRule="auto"/>
              <w:textAlignment w:val="baseline"/>
              <w:rPr>
                <w:rFonts w:ascii="Arial" w:eastAsia="Times New Roman" w:hAnsi="Arial" w:cs="Arial"/>
                <w:sz w:val="24"/>
                <w:szCs w:val="24"/>
                <w:lang w:eastAsia="en-GB"/>
              </w:rPr>
            </w:pPr>
          </w:p>
          <w:p w14:paraId="628D8AC9" w14:textId="11395B0F" w:rsidR="009D635F" w:rsidRPr="0005641D" w:rsidRDefault="7DE381D6" w:rsidP="11D6BAB3">
            <w:pPr>
              <w:spacing w:after="0" w:line="240" w:lineRule="auto"/>
              <w:textAlignment w:val="baseline"/>
              <w:rPr>
                <w:rFonts w:ascii="Arial" w:eastAsia="Times New Roman" w:hAnsi="Arial" w:cs="Arial"/>
                <w:bCs/>
                <w:sz w:val="24"/>
                <w:szCs w:val="24"/>
                <w:lang w:eastAsia="en-GB"/>
              </w:rPr>
            </w:pPr>
            <w:r w:rsidRPr="0005641D">
              <w:rPr>
                <w:rFonts w:ascii="Arial" w:eastAsia="Times New Roman" w:hAnsi="Arial" w:cs="Arial"/>
                <w:sz w:val="24"/>
                <w:szCs w:val="24"/>
                <w:lang w:eastAsia="en-GB"/>
              </w:rPr>
              <w:t xml:space="preserve">SDS </w:t>
            </w:r>
            <w:r w:rsidR="003D4D0A" w:rsidRPr="0005641D">
              <w:rPr>
                <w:rFonts w:ascii="Arial" w:eastAsia="Times New Roman" w:hAnsi="Arial" w:cs="Arial"/>
                <w:sz w:val="24"/>
                <w:szCs w:val="24"/>
                <w:lang w:eastAsia="en-GB"/>
              </w:rPr>
              <w:t xml:space="preserve">CIAG </w:t>
            </w:r>
            <w:r w:rsidR="240CED4A" w:rsidRPr="0005641D">
              <w:rPr>
                <w:rFonts w:ascii="Arial" w:hAnsi="Arial" w:cs="Arial"/>
                <w:sz w:val="24"/>
                <w:szCs w:val="24"/>
              </w:rPr>
              <w:t>Standard Operating Procedure</w:t>
            </w:r>
            <w:r w:rsidR="6BA4B1D5" w:rsidRPr="0005641D">
              <w:rPr>
                <w:rFonts w:ascii="Arial" w:eastAsia="Times New Roman" w:hAnsi="Arial" w:cs="Arial"/>
                <w:sz w:val="24"/>
                <w:szCs w:val="24"/>
                <w:lang w:eastAsia="en-GB"/>
              </w:rPr>
              <w:t xml:space="preserve"> applies</w:t>
            </w:r>
            <w:r w:rsidR="003D4D0A" w:rsidRPr="0005641D">
              <w:rPr>
                <w:rFonts w:ascii="Arial" w:eastAsia="Times New Roman" w:hAnsi="Arial" w:cs="Arial"/>
                <w:sz w:val="24"/>
                <w:szCs w:val="24"/>
                <w:lang w:eastAsia="en-GB"/>
              </w:rPr>
              <w:t xml:space="preserve"> </w:t>
            </w:r>
            <w:r w:rsidR="029F02C5" w:rsidRPr="0005641D">
              <w:rPr>
                <w:rFonts w:ascii="Arial" w:eastAsia="Times New Roman" w:hAnsi="Arial" w:cs="Arial"/>
                <w:sz w:val="24"/>
                <w:szCs w:val="24"/>
                <w:lang w:eastAsia="en-GB"/>
              </w:rPr>
              <w:t xml:space="preserve">- advisers are </w:t>
            </w:r>
            <w:r w:rsidR="21882763" w:rsidRPr="0005641D">
              <w:rPr>
                <w:rFonts w:ascii="Arial" w:eastAsia="Times New Roman" w:hAnsi="Arial" w:cs="Arial"/>
                <w:sz w:val="24"/>
                <w:szCs w:val="24"/>
                <w:lang w:eastAsia="en-GB"/>
              </w:rPr>
              <w:t xml:space="preserve">equipped with knowledge of </w:t>
            </w:r>
            <w:proofErr w:type="gramStart"/>
            <w:r w:rsidR="21882763" w:rsidRPr="0005641D">
              <w:rPr>
                <w:rFonts w:ascii="Arial" w:eastAsia="Times New Roman" w:hAnsi="Arial" w:cs="Arial"/>
                <w:sz w:val="24"/>
                <w:szCs w:val="24"/>
                <w:lang w:eastAsia="en-GB"/>
              </w:rPr>
              <w:t>how to</w:t>
            </w:r>
            <w:proofErr w:type="gramEnd"/>
            <w:r w:rsidR="21882763" w:rsidRPr="0005641D">
              <w:rPr>
                <w:rFonts w:ascii="Arial" w:eastAsia="Times New Roman" w:hAnsi="Arial" w:cs="Arial"/>
                <w:sz w:val="24"/>
                <w:szCs w:val="24"/>
                <w:lang w:eastAsia="en-GB"/>
              </w:rPr>
              <w:t xml:space="preserve"> handover to local centres</w:t>
            </w:r>
            <w:r w:rsidR="003D4D0A" w:rsidRPr="0005641D">
              <w:rPr>
                <w:rFonts w:ascii="Arial" w:eastAsia="Times New Roman" w:hAnsi="Arial" w:cs="Arial"/>
                <w:sz w:val="24"/>
                <w:szCs w:val="24"/>
                <w:lang w:eastAsia="en-GB"/>
              </w:rPr>
              <w:t xml:space="preserve"> for </w:t>
            </w:r>
            <w:r w:rsidR="003B5FF9" w:rsidRPr="0005641D">
              <w:rPr>
                <w:rFonts w:ascii="Arial" w:eastAsia="Times New Roman" w:hAnsi="Arial" w:cs="Arial"/>
                <w:sz w:val="24"/>
                <w:szCs w:val="24"/>
                <w:lang w:eastAsia="en-GB"/>
              </w:rPr>
              <w:t xml:space="preserve">customer </w:t>
            </w:r>
            <w:r w:rsidR="003D4D0A" w:rsidRPr="0005641D">
              <w:rPr>
                <w:rFonts w:ascii="Arial" w:eastAsia="Times New Roman" w:hAnsi="Arial" w:cs="Arial"/>
                <w:sz w:val="24"/>
                <w:szCs w:val="24"/>
                <w:lang w:eastAsia="en-GB"/>
              </w:rPr>
              <w:t>support with translation services</w:t>
            </w:r>
            <w:r w:rsidR="00D5602B" w:rsidRPr="0005641D">
              <w:rPr>
                <w:rFonts w:ascii="Arial" w:eastAsia="Times New Roman" w:hAnsi="Arial" w:cs="Arial"/>
                <w:sz w:val="24"/>
                <w:szCs w:val="24"/>
                <w:lang w:eastAsia="en-GB"/>
              </w:rPr>
              <w:t>.  It is also possible to offer virtual translation services (over phone/</w:t>
            </w:r>
            <w:proofErr w:type="gramStart"/>
            <w:r w:rsidR="00D5602B" w:rsidRPr="0005641D">
              <w:rPr>
                <w:rFonts w:ascii="Arial" w:eastAsia="Times New Roman" w:hAnsi="Arial" w:cs="Arial"/>
                <w:sz w:val="24"/>
                <w:szCs w:val="24"/>
                <w:lang w:eastAsia="en-GB"/>
              </w:rPr>
              <w:t>Teams</w:t>
            </w:r>
            <w:proofErr w:type="gramEnd"/>
            <w:r w:rsidR="00D5602B" w:rsidRPr="0005641D">
              <w:rPr>
                <w:rFonts w:ascii="Arial" w:eastAsia="Times New Roman" w:hAnsi="Arial" w:cs="Arial"/>
                <w:sz w:val="24"/>
                <w:szCs w:val="24"/>
                <w:lang w:eastAsia="en-GB"/>
              </w:rPr>
              <w:t xml:space="preserve"> video call).</w:t>
            </w:r>
          </w:p>
        </w:tc>
      </w:tr>
      <w:tr w:rsidR="00BC5EB8" w:rsidRPr="005E4763" w14:paraId="3A03D7F7" w14:textId="77777777" w:rsidTr="3DDBA8AF">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18864BC" w14:textId="5591F470" w:rsidR="00BC5EB8" w:rsidRPr="0005641D" w:rsidRDefault="00AB6F23" w:rsidP="00BC5EB8">
            <w:pPr>
              <w:spacing w:after="0" w:line="240" w:lineRule="auto"/>
              <w:textAlignment w:val="baseline"/>
              <w:rPr>
                <w:rFonts w:ascii="Arial" w:hAnsi="Arial" w:cs="Arial"/>
                <w:bCs/>
                <w:sz w:val="24"/>
                <w:szCs w:val="24"/>
              </w:rPr>
            </w:pPr>
            <w:r w:rsidRPr="0005641D">
              <w:rPr>
                <w:rFonts w:ascii="Arial" w:hAnsi="Arial" w:cs="Arial"/>
                <w:bCs/>
                <w:sz w:val="24"/>
                <w:szCs w:val="24"/>
              </w:rPr>
              <w:t xml:space="preserve">No Impact- </w:t>
            </w:r>
            <w:r w:rsidR="00BC5EB8" w:rsidRPr="0005641D">
              <w:rPr>
                <w:rFonts w:ascii="Arial" w:hAnsi="Arial" w:cs="Arial"/>
                <w:bCs/>
                <w:sz w:val="24"/>
                <w:szCs w:val="24"/>
              </w:rPr>
              <w:t xml:space="preserve">Ethnic minority groups </w:t>
            </w:r>
            <w:r w:rsidR="003D4D0A" w:rsidRPr="0005641D">
              <w:rPr>
                <w:rFonts w:ascii="Arial" w:hAnsi="Arial" w:cs="Arial"/>
                <w:bCs/>
                <w:sz w:val="24"/>
                <w:szCs w:val="24"/>
              </w:rPr>
              <w:t xml:space="preserve">tend to </w:t>
            </w:r>
            <w:r w:rsidR="00BC5EB8" w:rsidRPr="0005641D">
              <w:rPr>
                <w:rFonts w:ascii="Arial" w:hAnsi="Arial" w:cs="Arial"/>
                <w:bCs/>
                <w:sz w:val="24"/>
                <w:szCs w:val="24"/>
              </w:rPr>
              <w:t>perform well in the education system, but their labour market outcomes are far poorer in comparison to the wider population. Significant variations exist across and within ethnic groups.</w:t>
            </w:r>
            <w:r w:rsidR="00707ACD" w:rsidRPr="0005641D">
              <w:rPr>
                <w:rFonts w:ascii="Arial" w:hAnsi="Arial" w:cs="Arial"/>
                <w:bCs/>
                <w:sz w:val="24"/>
                <w:szCs w:val="24"/>
              </w:rPr>
              <w:t xml:space="preserve"> </w:t>
            </w:r>
            <w:r w:rsidR="00BC5EB8" w:rsidRPr="0005641D">
              <w:rPr>
                <w:rFonts w:ascii="Arial" w:hAnsi="Arial" w:cs="Arial"/>
                <w:bCs/>
                <w:sz w:val="24"/>
                <w:szCs w:val="24"/>
              </w:rPr>
              <w:t>(SDS mainstreaming report)</w:t>
            </w:r>
            <w:r w:rsidR="003B5FF9" w:rsidRPr="0005641D">
              <w:rPr>
                <w:rFonts w:ascii="Arial" w:hAnsi="Arial" w:cs="Arial"/>
                <w:bCs/>
                <w:sz w:val="24"/>
                <w:szCs w:val="24"/>
              </w:rPr>
              <w:t>.</w:t>
            </w:r>
          </w:p>
          <w:p w14:paraId="27E6FA11" w14:textId="20D71088" w:rsidR="003B5FF9" w:rsidRPr="0005641D" w:rsidRDefault="003B5FF9" w:rsidP="00BC5EB8">
            <w:pPr>
              <w:spacing w:after="0" w:line="240" w:lineRule="auto"/>
              <w:textAlignment w:val="baseline"/>
              <w:rPr>
                <w:rFonts w:ascii="Arial" w:eastAsia="Times New Roman" w:hAnsi="Arial" w:cs="Arial"/>
                <w:bCs/>
                <w:sz w:val="24"/>
                <w:szCs w:val="24"/>
                <w:lang w:eastAsia="en-GB"/>
              </w:rPr>
            </w:pP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8B02EE5" w14:textId="1F0F4180" w:rsidR="00BC5EB8" w:rsidRPr="0005641D" w:rsidRDefault="0063715D" w:rsidP="00BC5EB8">
            <w:pPr>
              <w:spacing w:after="0" w:line="240" w:lineRule="auto"/>
              <w:textAlignment w:val="baseline"/>
              <w:rPr>
                <w:rFonts w:ascii="Arial" w:eastAsia="Times New Roman" w:hAnsi="Arial" w:cs="Arial"/>
                <w:bCs/>
                <w:sz w:val="24"/>
                <w:szCs w:val="24"/>
                <w:lang w:eastAsia="en-GB"/>
              </w:rPr>
            </w:pPr>
            <w:r w:rsidRPr="0005641D">
              <w:rPr>
                <w:rFonts w:ascii="Arial" w:hAnsi="Arial" w:cs="Arial"/>
                <w:bCs/>
                <w:sz w:val="24"/>
                <w:szCs w:val="24"/>
              </w:rPr>
              <w:t>Engagement</w:t>
            </w:r>
            <w:r w:rsidR="00BC5EB8" w:rsidRPr="0005641D">
              <w:rPr>
                <w:rFonts w:ascii="Arial" w:hAnsi="Arial" w:cs="Arial"/>
                <w:bCs/>
                <w:sz w:val="24"/>
                <w:szCs w:val="24"/>
              </w:rPr>
              <w:t xml:space="preserve"> with equality organisations and build on strengthening these relationships to ensure they engage with these audiences through their trusted channels.</w:t>
            </w:r>
          </w:p>
        </w:tc>
      </w:tr>
      <w:tr w:rsidR="002F6FA1" w:rsidRPr="005E4763" w14:paraId="584B93A0" w14:textId="77777777" w:rsidTr="3DDBA8AF">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AD0EDB1" w14:textId="1581AA43" w:rsidR="002F6FA1" w:rsidRPr="0005641D" w:rsidRDefault="2D72DD32" w:rsidP="3DDBA8AF">
            <w:pPr>
              <w:spacing w:after="0" w:line="240" w:lineRule="auto"/>
              <w:textAlignment w:val="baseline"/>
              <w:rPr>
                <w:rFonts w:ascii="Arial" w:hAnsi="Arial" w:cs="Arial"/>
                <w:sz w:val="24"/>
                <w:szCs w:val="24"/>
              </w:rPr>
            </w:pPr>
            <w:r w:rsidRPr="0005641D">
              <w:rPr>
                <w:rFonts w:ascii="Arial" w:eastAsiaTheme="minorEastAsia" w:hAnsi="Arial" w:cs="Arial"/>
                <w:sz w:val="24"/>
                <w:szCs w:val="24"/>
              </w:rPr>
              <w:t xml:space="preserve">POSITIVE- </w:t>
            </w:r>
            <w:r w:rsidR="141CD241" w:rsidRPr="0005641D">
              <w:rPr>
                <w:rFonts w:ascii="Arial" w:eastAsiaTheme="minorEastAsia" w:hAnsi="Arial" w:cs="Arial"/>
                <w:sz w:val="24"/>
                <w:szCs w:val="24"/>
              </w:rPr>
              <w:t>A confidential, national service can support people who may not feel comfortable accessing advice in local or familiar environments</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C3BAC3E" w14:textId="711946D4" w:rsidR="002F6FA1" w:rsidRPr="0005641D" w:rsidRDefault="002F6FA1" w:rsidP="002F6FA1">
            <w:pPr>
              <w:spacing w:after="0" w:line="240" w:lineRule="auto"/>
              <w:textAlignment w:val="baseline"/>
              <w:rPr>
                <w:rFonts w:ascii="Arial" w:hAnsi="Arial" w:cs="Arial"/>
                <w:bCs/>
                <w:sz w:val="24"/>
                <w:szCs w:val="24"/>
              </w:rPr>
            </w:pPr>
            <w:r w:rsidRPr="0005641D">
              <w:rPr>
                <w:rFonts w:ascii="Arial" w:hAnsi="Arial" w:cs="Arial"/>
                <w:sz w:val="24"/>
                <w:szCs w:val="24"/>
              </w:rPr>
              <w:t>Our offer of telephone guidance, as part of the wider SDS CIAG offer, gives customers the flexibility to speak with careers advisers in location that suits them and their needs.</w:t>
            </w:r>
          </w:p>
        </w:tc>
      </w:tr>
      <w:tr w:rsidR="002F6FA1" w:rsidRPr="005E4763" w14:paraId="747FA3E3" w14:textId="77777777" w:rsidTr="3DDBA8AF">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54534AE" w14:textId="76D32E33" w:rsidR="002F6FA1" w:rsidRPr="0005641D" w:rsidRDefault="2D72DD32" w:rsidP="3DDBA8AF">
            <w:pPr>
              <w:spacing w:after="0" w:line="240" w:lineRule="auto"/>
              <w:textAlignment w:val="baseline"/>
              <w:rPr>
                <w:rFonts w:ascii="Arial" w:hAnsi="Arial" w:cs="Arial"/>
                <w:sz w:val="24"/>
                <w:szCs w:val="24"/>
              </w:rPr>
            </w:pPr>
            <w:r w:rsidRPr="0005641D">
              <w:rPr>
                <w:rFonts w:ascii="Arial" w:eastAsiaTheme="minorEastAsia" w:hAnsi="Arial" w:cs="Arial"/>
                <w:sz w:val="24"/>
                <w:szCs w:val="24"/>
              </w:rPr>
              <w:t xml:space="preserve">POSITIVE- </w:t>
            </w:r>
            <w:r w:rsidR="4DE88D4F" w:rsidRPr="0005641D">
              <w:rPr>
                <w:rFonts w:ascii="Arial" w:eastAsiaTheme="minorEastAsia" w:hAnsi="Arial" w:cs="Arial"/>
                <w:sz w:val="24"/>
                <w:szCs w:val="24"/>
              </w:rPr>
              <w:t xml:space="preserve">It is vitally important that our workforce </w:t>
            </w:r>
            <w:proofErr w:type="gramStart"/>
            <w:r w:rsidR="4DE88D4F" w:rsidRPr="0005641D">
              <w:rPr>
                <w:rFonts w:ascii="Arial" w:eastAsiaTheme="minorEastAsia" w:hAnsi="Arial" w:cs="Arial"/>
                <w:sz w:val="24"/>
                <w:szCs w:val="24"/>
              </w:rPr>
              <w:t>are</w:t>
            </w:r>
            <w:proofErr w:type="gramEnd"/>
            <w:r w:rsidR="4DE88D4F" w:rsidRPr="0005641D">
              <w:rPr>
                <w:rFonts w:ascii="Arial" w:eastAsiaTheme="minorEastAsia" w:hAnsi="Arial" w:cs="Arial"/>
                <w:sz w:val="24"/>
                <w:szCs w:val="24"/>
              </w:rPr>
              <w:t xml:space="preserve"> </w:t>
            </w:r>
            <w:r w:rsidR="28D623B1" w:rsidRPr="0005641D">
              <w:rPr>
                <w:rFonts w:ascii="Arial" w:eastAsiaTheme="minorEastAsia" w:hAnsi="Arial" w:cs="Arial"/>
                <w:sz w:val="24"/>
                <w:szCs w:val="24"/>
              </w:rPr>
              <w:t xml:space="preserve">not just informed of issues about </w:t>
            </w:r>
            <w:proofErr w:type="gramStart"/>
            <w:r w:rsidR="28D623B1" w:rsidRPr="0005641D">
              <w:rPr>
                <w:rFonts w:ascii="Arial" w:eastAsiaTheme="minorEastAsia" w:hAnsi="Arial" w:cs="Arial"/>
                <w:sz w:val="24"/>
                <w:szCs w:val="24"/>
              </w:rPr>
              <w:t>race, but</w:t>
            </w:r>
            <w:proofErr w:type="gramEnd"/>
            <w:r w:rsidR="28D623B1" w:rsidRPr="0005641D">
              <w:rPr>
                <w:rFonts w:ascii="Arial" w:eastAsiaTheme="minorEastAsia" w:hAnsi="Arial" w:cs="Arial"/>
                <w:sz w:val="24"/>
                <w:szCs w:val="24"/>
              </w:rPr>
              <w:t xml:space="preserve"> are </w:t>
            </w:r>
            <w:r w:rsidR="555B1460" w:rsidRPr="0005641D">
              <w:rPr>
                <w:rFonts w:ascii="Arial" w:eastAsiaTheme="minorEastAsia" w:hAnsi="Arial" w:cs="Arial"/>
                <w:sz w:val="24"/>
                <w:szCs w:val="24"/>
              </w:rPr>
              <w:t xml:space="preserve">actively </w:t>
            </w:r>
            <w:r w:rsidR="5F90869D" w:rsidRPr="0005641D">
              <w:rPr>
                <w:rFonts w:ascii="Arial" w:eastAsiaTheme="minorEastAsia" w:hAnsi="Arial" w:cs="Arial"/>
                <w:sz w:val="24"/>
                <w:szCs w:val="24"/>
              </w:rPr>
              <w:t>supported and encouraged to be anti-racist, in line with SDS’ values.</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02C656" w14:textId="3733693D" w:rsidR="002F6FA1" w:rsidRPr="0005641D" w:rsidRDefault="002F6FA1" w:rsidP="002F6FA1">
            <w:pPr>
              <w:spacing w:after="0" w:line="240" w:lineRule="auto"/>
              <w:textAlignment w:val="baseline"/>
              <w:rPr>
                <w:rFonts w:ascii="Arial" w:hAnsi="Arial" w:cs="Arial"/>
                <w:bCs/>
                <w:sz w:val="24"/>
                <w:szCs w:val="24"/>
              </w:rPr>
            </w:pPr>
            <w:r w:rsidRPr="0005641D">
              <w:rPr>
                <w:rFonts w:ascii="Arial" w:hAnsi="Arial" w:cs="Arial"/>
                <w:bCs/>
                <w:sz w:val="24"/>
                <w:szCs w:val="24"/>
              </w:rPr>
              <w:t xml:space="preserve">Upskilling and maintaining staff awareness of different cultures through CPD learning.  </w:t>
            </w:r>
          </w:p>
        </w:tc>
      </w:tr>
    </w:tbl>
    <w:p w14:paraId="60396CEB"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5E4763" w14:paraId="24501D60" w14:textId="77777777">
        <w:trPr>
          <w:trHeight w:val="850"/>
        </w:trPr>
        <w:tc>
          <w:tcPr>
            <w:tcW w:w="13950" w:type="dxa"/>
            <w:shd w:val="clear" w:color="auto" w:fill="B6DFE8"/>
            <w:vAlign w:val="center"/>
          </w:tcPr>
          <w:p w14:paraId="1614500F" w14:textId="2DA542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 xml:space="preserve">2.9 Religion </w:t>
            </w:r>
            <w:r w:rsidR="005A6D4B" w:rsidRPr="005E4763">
              <w:rPr>
                <w:rFonts w:ascii="Arial" w:eastAsia="Times New Roman" w:hAnsi="Arial" w:cs="Arial"/>
                <w:b/>
                <w:bCs/>
                <w:color w:val="005F72"/>
                <w:sz w:val="24"/>
                <w:szCs w:val="24"/>
                <w:lang w:val="en-US" w:eastAsia="en-GB"/>
              </w:rPr>
              <w:t>or</w:t>
            </w:r>
            <w:r w:rsidRPr="005E4763">
              <w:rPr>
                <w:rFonts w:ascii="Arial" w:eastAsia="Times New Roman" w:hAnsi="Arial" w:cs="Arial"/>
                <w:b/>
                <w:bCs/>
                <w:color w:val="005F72"/>
                <w:sz w:val="24"/>
                <w:szCs w:val="24"/>
                <w:lang w:val="en-US" w:eastAsia="en-GB"/>
              </w:rPr>
              <w:t xml:space="preserve"> Belief</w:t>
            </w:r>
          </w:p>
        </w:tc>
      </w:tr>
    </w:tbl>
    <w:p w14:paraId="3083C21E" w14:textId="77777777" w:rsidR="00C80EAF" w:rsidRPr="005E4763" w:rsidRDefault="00C80EAF" w:rsidP="00621344">
      <w:pPr>
        <w:pStyle w:val="Heading1"/>
        <w:shd w:val="clear" w:color="auto" w:fill="C00000"/>
        <w15:collapsed/>
        <w:rPr>
          <w:rFonts w:cs="Arial"/>
          <w:szCs w:val="24"/>
          <w:lang w:eastAsia="en-GB"/>
        </w:rPr>
      </w:pPr>
      <w:r w:rsidRPr="005E4763">
        <w:rPr>
          <w:rFonts w:cs="Arial"/>
          <w:szCs w:val="24"/>
          <w:lang w:eastAsia="en-GB"/>
        </w:rPr>
        <w:t>See guidance for 2.9</w:t>
      </w:r>
    </w:p>
    <w:tbl>
      <w:tblPr>
        <w:tblStyle w:val="TableGrid"/>
        <w:tblW w:w="0" w:type="auto"/>
        <w:tblLook w:val="04A0" w:firstRow="1" w:lastRow="0" w:firstColumn="1" w:lastColumn="0" w:noHBand="0" w:noVBand="1"/>
      </w:tblPr>
      <w:tblGrid>
        <w:gridCol w:w="13950"/>
      </w:tblGrid>
      <w:tr w:rsidR="00C80EAF" w14:paraId="3CACF864" w14:textId="77777777" w:rsidTr="004766F9">
        <w:tc>
          <w:tcPr>
            <w:tcW w:w="13950" w:type="dxa"/>
            <w:shd w:val="clear" w:color="auto" w:fill="F5D3D8"/>
          </w:tcPr>
          <w:p w14:paraId="49BAD55C" w14:textId="77777777" w:rsidR="00C80EAF" w:rsidRDefault="00C80EAF">
            <w:pPr>
              <w:textAlignment w:val="baseline"/>
              <w:rPr>
                <w:rFonts w:ascii="Arial" w:eastAsia="Times New Roman" w:hAnsi="Arial" w:cs="Arial"/>
                <w:sz w:val="24"/>
                <w:szCs w:val="24"/>
                <w:lang w:eastAsia="en-GB"/>
              </w:rPr>
            </w:pPr>
          </w:p>
          <w:p w14:paraId="4A1F1873" w14:textId="77777777" w:rsidR="008E6CFF" w:rsidRDefault="00C80EAF">
            <w:pPr>
              <w:textAlignment w:val="baseline"/>
              <w:rPr>
                <w:rFonts w:ascii="Arial" w:eastAsia="Times New Roman" w:hAnsi="Arial" w:cs="Arial"/>
                <w:sz w:val="24"/>
                <w:szCs w:val="24"/>
                <w:lang w:eastAsia="en-GB"/>
              </w:rPr>
            </w:pPr>
            <w:r w:rsidRPr="004766F9">
              <w:rPr>
                <w:rFonts w:ascii="Arial" w:eastAsia="Times New Roman" w:hAnsi="Arial" w:cs="Arial"/>
                <w:sz w:val="24"/>
                <w:szCs w:val="24"/>
                <w:lang w:eastAsia="en-GB"/>
              </w:rPr>
              <w:t xml:space="preserve">Religion </w:t>
            </w:r>
            <w:r w:rsidR="005A6D4B">
              <w:rPr>
                <w:rFonts w:ascii="Arial" w:eastAsia="Times New Roman" w:hAnsi="Arial" w:cs="Arial"/>
                <w:sz w:val="24"/>
                <w:szCs w:val="24"/>
                <w:lang w:eastAsia="en-GB"/>
              </w:rPr>
              <w:t>or</w:t>
            </w:r>
            <w:r w:rsidRPr="004766F9">
              <w:rPr>
                <w:rFonts w:ascii="Arial" w:eastAsia="Times New Roman" w:hAnsi="Arial" w:cs="Arial"/>
                <w:sz w:val="24"/>
                <w:szCs w:val="24"/>
                <w:lang w:eastAsia="en-GB"/>
              </w:rPr>
              <w:t xml:space="preserve"> belief refers to both religious and some non-religious beliefs, as well as the lack of belief. </w:t>
            </w:r>
          </w:p>
          <w:p w14:paraId="7A74A206" w14:textId="77777777" w:rsidR="008E6CFF" w:rsidRDefault="008E6CFF">
            <w:pPr>
              <w:textAlignment w:val="baseline"/>
              <w:rPr>
                <w:rFonts w:ascii="Arial" w:eastAsia="Times New Roman" w:hAnsi="Arial" w:cs="Arial"/>
                <w:sz w:val="24"/>
                <w:szCs w:val="24"/>
                <w:lang w:eastAsia="en-GB"/>
              </w:rPr>
            </w:pPr>
          </w:p>
          <w:p w14:paraId="3ED4BA3A" w14:textId="25F9C7D9" w:rsidR="00C80EAF" w:rsidRDefault="00C80EAF">
            <w:pPr>
              <w:textAlignment w:val="baseline"/>
              <w:rPr>
                <w:rFonts w:ascii="Arial" w:hAnsi="Arial" w:cs="Arial"/>
                <w:sz w:val="24"/>
                <w:szCs w:val="24"/>
              </w:rPr>
            </w:pPr>
            <w:r w:rsidRPr="004766F9">
              <w:rPr>
                <w:rFonts w:ascii="Arial" w:eastAsia="Times New Roman" w:hAnsi="Arial" w:cs="Arial"/>
                <w:sz w:val="24"/>
                <w:szCs w:val="24"/>
                <w:lang w:eastAsia="en-GB"/>
              </w:rPr>
              <w:t>Another important consideration in this characteristic is Islamophobia, which “is rooted in racism and is a type of racism that targets expressions of Muslimness or perceived Muslimness</w:t>
            </w:r>
            <w:r w:rsidRPr="00FB6E9A">
              <w:rPr>
                <w:rFonts w:ascii="Arial" w:eastAsia="Times New Roman" w:hAnsi="Arial" w:cs="Arial"/>
                <w:sz w:val="24"/>
                <w:szCs w:val="24"/>
                <w:lang w:eastAsia="en-GB"/>
              </w:rPr>
              <w:t>”</w:t>
            </w:r>
            <w:r w:rsidR="008850EC" w:rsidRPr="00FB6E9A">
              <w:rPr>
                <w:rFonts w:ascii="Arial" w:eastAsia="Times New Roman" w:hAnsi="Arial" w:cs="Arial"/>
                <w:sz w:val="24"/>
                <w:szCs w:val="24"/>
                <w:lang w:eastAsia="en-GB"/>
              </w:rPr>
              <w:t xml:space="preserve"> (definition from </w:t>
            </w:r>
            <w:r w:rsidR="008F21B0" w:rsidRPr="000151A3">
              <w:rPr>
                <w:rFonts w:ascii="Arial" w:hAnsi="Arial" w:cs="Arial"/>
                <w:sz w:val="24"/>
                <w:szCs w:val="24"/>
              </w:rPr>
              <w:t xml:space="preserve">All Party Parliamentary Group on British Muslims paper </w:t>
            </w:r>
            <w:r w:rsidR="00FB6E9A">
              <w:rPr>
                <w:rFonts w:ascii="Arial" w:hAnsi="Arial" w:cs="Arial"/>
                <w:sz w:val="24"/>
                <w:szCs w:val="24"/>
              </w:rPr>
              <w:t>entitled</w:t>
            </w:r>
            <w:r w:rsidR="00C91ED9" w:rsidRPr="00C91ED9">
              <w:rPr>
                <w:rFonts w:ascii="Arial" w:hAnsi="Arial" w:cs="Arial"/>
                <w:sz w:val="24"/>
                <w:szCs w:val="24"/>
              </w:rPr>
              <w:t xml:space="preserve"> </w:t>
            </w:r>
            <w:hyperlink r:id="rId33" w:history="1">
              <w:r w:rsidR="00C91ED9" w:rsidRPr="00C91ED9">
                <w:rPr>
                  <w:rStyle w:val="Hyperlink"/>
                  <w:rFonts w:ascii="Arial" w:hAnsi="Arial" w:cs="Arial"/>
                  <w:sz w:val="24"/>
                  <w:szCs w:val="24"/>
                </w:rPr>
                <w:t>Islamophobia Defined</w:t>
              </w:r>
            </w:hyperlink>
            <w:r w:rsidR="00FB6E9A" w:rsidRPr="00C91ED9">
              <w:rPr>
                <w:rFonts w:ascii="Arial" w:hAnsi="Arial" w:cs="Arial"/>
                <w:sz w:val="24"/>
                <w:szCs w:val="24"/>
              </w:rPr>
              <w:t>)</w:t>
            </w:r>
          </w:p>
          <w:p w14:paraId="26BD0672" w14:textId="36D90655" w:rsidR="00FD6990" w:rsidRPr="004766F9" w:rsidRDefault="00FD6990">
            <w:pPr>
              <w:textAlignment w:val="baseline"/>
              <w:rPr>
                <w:rFonts w:ascii="Arial" w:eastAsia="Times New Roman" w:hAnsi="Arial" w:cs="Arial"/>
                <w:sz w:val="24"/>
                <w:szCs w:val="24"/>
                <w:lang w:eastAsia="en-GB"/>
              </w:rPr>
            </w:pPr>
          </w:p>
        </w:tc>
      </w:tr>
    </w:tbl>
    <w:p w14:paraId="52C1D7EA"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7184FFB3"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69C13036" w14:textId="77777777" w:rsidTr="0005641D">
        <w:trPr>
          <w:trHeight w:val="916"/>
        </w:trPr>
        <w:tc>
          <w:tcPr>
            <w:tcW w:w="13948" w:type="dxa"/>
          </w:tcPr>
          <w:p w14:paraId="1652721D"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73F06E37" w14:textId="2CDE4B6C" w:rsidR="00C80EAF" w:rsidRPr="005E4763" w:rsidRDefault="00E35C96">
            <w:pPr>
              <w:textAlignment w:val="baseline"/>
              <w:rPr>
                <w:rFonts w:ascii="Arial" w:eastAsia="Times New Roman" w:hAnsi="Arial" w:cs="Arial"/>
                <w:sz w:val="24"/>
                <w:szCs w:val="24"/>
                <w:lang w:eastAsia="en-GB"/>
              </w:rPr>
            </w:pPr>
            <w:r w:rsidRPr="005E4763">
              <w:rPr>
                <w:rStyle w:val="ui-provider"/>
                <w:rFonts w:ascii="Arial" w:hAnsi="Arial" w:cs="Arial"/>
                <w:sz w:val="24"/>
                <w:szCs w:val="24"/>
              </w:rPr>
              <w:t xml:space="preserve">After consideration, it has been determined that this is not a factor that would affect an individual’s experience of the </w:t>
            </w:r>
            <w:r w:rsidR="00FE06E9">
              <w:rPr>
                <w:rStyle w:val="ui-provider"/>
                <w:rFonts w:ascii="Arial" w:hAnsi="Arial" w:cs="Arial"/>
                <w:sz w:val="24"/>
                <w:szCs w:val="24"/>
              </w:rPr>
              <w:t>SDS contact centre service</w:t>
            </w:r>
          </w:p>
        </w:tc>
      </w:tr>
    </w:tbl>
    <w:p w14:paraId="336367C0"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88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655"/>
      </w:tblGrid>
      <w:tr w:rsidR="00C80EAF" w:rsidRPr="005E4763" w14:paraId="5FBADBEB" w14:textId="77777777" w:rsidTr="000151A3">
        <w:trPr>
          <w:trHeight w:val="645"/>
        </w:trPr>
        <w:tc>
          <w:tcPr>
            <w:tcW w:w="6229" w:type="dxa"/>
            <w:tcBorders>
              <w:top w:val="single" w:sz="6" w:space="0" w:color="404040"/>
              <w:left w:val="single" w:sz="6" w:space="0" w:color="404040"/>
              <w:bottom w:val="single" w:sz="6" w:space="0" w:color="404040"/>
              <w:right w:val="single" w:sz="6" w:space="0" w:color="404040"/>
            </w:tcBorders>
            <w:shd w:val="clear" w:color="auto" w:fill="006373"/>
            <w:hideMark/>
          </w:tcPr>
          <w:p w14:paraId="07900C51"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655" w:type="dxa"/>
            <w:tcBorders>
              <w:top w:val="single" w:sz="6" w:space="0" w:color="404040"/>
              <w:left w:val="single" w:sz="6" w:space="0" w:color="404040"/>
              <w:bottom w:val="single" w:sz="6" w:space="0" w:color="404040"/>
              <w:right w:val="single" w:sz="6" w:space="0" w:color="404040"/>
            </w:tcBorders>
            <w:shd w:val="clear" w:color="auto" w:fill="006373"/>
            <w:hideMark/>
          </w:tcPr>
          <w:p w14:paraId="3C35318E"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24EE2E07" w14:textId="77777777" w:rsidTr="0005641D">
        <w:trPr>
          <w:trHeight w:val="400"/>
        </w:trPr>
        <w:tc>
          <w:tcPr>
            <w:tcW w:w="6229" w:type="dxa"/>
            <w:tcBorders>
              <w:top w:val="single" w:sz="6" w:space="0" w:color="404040"/>
              <w:left w:val="single" w:sz="6" w:space="0" w:color="404040"/>
              <w:bottom w:val="single" w:sz="6" w:space="0" w:color="404040"/>
              <w:right w:val="single" w:sz="6" w:space="0" w:color="404040"/>
            </w:tcBorders>
            <w:hideMark/>
          </w:tcPr>
          <w:p w14:paraId="20030E77" w14:textId="0A73AEA9" w:rsidR="00C80EAF" w:rsidRPr="0063715D" w:rsidRDefault="001806C5">
            <w:pPr>
              <w:spacing w:after="0" w:line="240" w:lineRule="auto"/>
              <w:textAlignment w:val="baseline"/>
              <w:rPr>
                <w:rFonts w:ascii="Arial" w:eastAsia="Times New Roman" w:hAnsi="Arial" w:cs="Arial"/>
                <w:sz w:val="24"/>
                <w:szCs w:val="24"/>
                <w:lang w:eastAsia="en-GB"/>
              </w:rPr>
            </w:pPr>
            <w:r w:rsidRPr="0063715D">
              <w:rPr>
                <w:rFonts w:ascii="Arial" w:eastAsia="Times New Roman" w:hAnsi="Arial" w:cs="Arial"/>
                <w:sz w:val="24"/>
                <w:szCs w:val="24"/>
                <w:lang w:eastAsia="en-GB"/>
              </w:rPr>
              <w:t>No impact</w:t>
            </w:r>
          </w:p>
        </w:tc>
        <w:tc>
          <w:tcPr>
            <w:tcW w:w="7655" w:type="dxa"/>
            <w:tcBorders>
              <w:top w:val="single" w:sz="6" w:space="0" w:color="404040"/>
              <w:left w:val="single" w:sz="6" w:space="0" w:color="404040"/>
              <w:bottom w:val="single" w:sz="6" w:space="0" w:color="404040"/>
              <w:right w:val="single" w:sz="6" w:space="0" w:color="404040"/>
            </w:tcBorders>
            <w:hideMark/>
          </w:tcPr>
          <w:p w14:paraId="304EA9A6" w14:textId="5116AC16" w:rsidR="00C80EAF" w:rsidRPr="0063715D" w:rsidRDefault="00C80EAF">
            <w:pPr>
              <w:spacing w:after="0" w:line="240" w:lineRule="auto"/>
              <w:textAlignment w:val="baseline"/>
              <w:rPr>
                <w:rFonts w:ascii="Arial" w:eastAsia="Times New Roman" w:hAnsi="Arial" w:cs="Arial"/>
                <w:sz w:val="24"/>
                <w:szCs w:val="24"/>
                <w:lang w:eastAsia="en-GB"/>
              </w:rPr>
            </w:pPr>
            <w:r w:rsidRPr="0063715D">
              <w:rPr>
                <w:rFonts w:ascii="Arial" w:eastAsia="Times New Roman" w:hAnsi="Arial" w:cs="Arial"/>
                <w:sz w:val="24"/>
                <w:szCs w:val="24"/>
                <w:lang w:eastAsia="en-GB"/>
              </w:rPr>
              <w:t> </w:t>
            </w:r>
            <w:r w:rsidR="0063715D" w:rsidRPr="0063715D">
              <w:rPr>
                <w:rFonts w:ascii="Arial" w:eastAsia="Times New Roman" w:hAnsi="Arial" w:cs="Arial"/>
                <w:sz w:val="24"/>
                <w:szCs w:val="24"/>
                <w:lang w:eastAsia="en-GB"/>
              </w:rPr>
              <w:t>N/A</w:t>
            </w:r>
          </w:p>
          <w:p w14:paraId="54CF048B" w14:textId="77777777" w:rsidR="00C80EAF" w:rsidRPr="0063715D" w:rsidRDefault="00C80EAF">
            <w:pPr>
              <w:spacing w:after="0" w:line="240" w:lineRule="auto"/>
              <w:textAlignment w:val="baseline"/>
              <w:rPr>
                <w:rFonts w:ascii="Arial" w:eastAsia="Times New Roman" w:hAnsi="Arial" w:cs="Arial"/>
                <w:sz w:val="24"/>
                <w:szCs w:val="24"/>
                <w:lang w:eastAsia="en-GB"/>
              </w:rPr>
            </w:pPr>
            <w:r w:rsidRPr="0063715D">
              <w:rPr>
                <w:rFonts w:ascii="Arial" w:eastAsia="Times New Roman" w:hAnsi="Arial" w:cs="Arial"/>
                <w:sz w:val="24"/>
                <w:szCs w:val="24"/>
                <w:lang w:eastAsia="en-GB"/>
              </w:rPr>
              <w:t> </w:t>
            </w:r>
          </w:p>
        </w:tc>
      </w:tr>
    </w:tbl>
    <w:p w14:paraId="5B0660FC" w14:textId="77777777" w:rsidR="00C80EAF" w:rsidRPr="005E4763" w:rsidRDefault="00C80EAF" w:rsidP="00C80EAF">
      <w:pPr>
        <w:tabs>
          <w:tab w:val="left" w:pos="3298"/>
        </w:tabs>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5E4763" w14:paraId="4CA29127" w14:textId="77777777">
        <w:trPr>
          <w:trHeight w:val="850"/>
        </w:trPr>
        <w:tc>
          <w:tcPr>
            <w:tcW w:w="13950" w:type="dxa"/>
            <w:shd w:val="clear" w:color="auto" w:fill="B6DFE8"/>
            <w:vAlign w:val="center"/>
          </w:tcPr>
          <w:p w14:paraId="1EC37D17" w14:textId="5B176E02"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 xml:space="preserve">2.10 Sex </w:t>
            </w:r>
          </w:p>
        </w:tc>
      </w:tr>
    </w:tbl>
    <w:p w14:paraId="13A76F0B" w14:textId="77777777" w:rsidR="00C80EAF" w:rsidRPr="005E4763" w:rsidRDefault="00C80EAF" w:rsidP="00A73B66">
      <w:pPr>
        <w:pStyle w:val="Heading1"/>
        <w:shd w:val="clear" w:color="auto" w:fill="C00000"/>
        <w15:collapsed/>
        <w:rPr>
          <w:rFonts w:cs="Arial"/>
          <w:szCs w:val="24"/>
          <w:lang w:val="en-US" w:eastAsia="en-GB"/>
        </w:rPr>
      </w:pPr>
      <w:r w:rsidRPr="005E4763">
        <w:rPr>
          <w:rFonts w:cs="Arial"/>
          <w:szCs w:val="24"/>
          <w:lang w:val="en-US" w:eastAsia="en-GB"/>
        </w:rPr>
        <w:t>See guidance for 2.10</w:t>
      </w:r>
    </w:p>
    <w:tbl>
      <w:tblPr>
        <w:tblStyle w:val="TableGrid"/>
        <w:tblW w:w="0" w:type="auto"/>
        <w:tblLook w:val="04A0" w:firstRow="1" w:lastRow="0" w:firstColumn="1" w:lastColumn="0" w:noHBand="0" w:noVBand="1"/>
      </w:tblPr>
      <w:tblGrid>
        <w:gridCol w:w="13950"/>
      </w:tblGrid>
      <w:tr w:rsidR="00C80EAF" w14:paraId="68F00C0E" w14:textId="77777777" w:rsidTr="004766F9">
        <w:tc>
          <w:tcPr>
            <w:tcW w:w="13950" w:type="dxa"/>
            <w:shd w:val="clear" w:color="auto" w:fill="F5D3D8"/>
          </w:tcPr>
          <w:p w14:paraId="195BC5BA" w14:textId="77777777" w:rsidR="00C80EAF" w:rsidRDefault="00C80EAF">
            <w:pPr>
              <w:tabs>
                <w:tab w:val="left" w:pos="1910"/>
                <w:tab w:val="left" w:pos="3271"/>
              </w:tabs>
              <w:textAlignment w:val="baseline"/>
              <w:rPr>
                <w:rFonts w:ascii="Arial" w:eastAsia="Times New Roman" w:hAnsi="Arial" w:cs="Arial"/>
                <w:color w:val="000000" w:themeColor="text1"/>
                <w:sz w:val="24"/>
                <w:szCs w:val="24"/>
                <w:lang w:eastAsia="en-GB"/>
              </w:rPr>
            </w:pPr>
          </w:p>
          <w:p w14:paraId="5B3085F7" w14:textId="7A331686"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Equality and Human Rights Commission provided the following guidance regarding the characteristic of sex.</w:t>
            </w:r>
          </w:p>
          <w:p w14:paraId="08A250DD"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24E6758A" w14:textId="49D776C8" w:rsidR="005A6D4B"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r w:rsidR="00020F97">
              <w:rPr>
                <w:rFonts w:ascii="Arial" w:eastAsia="Times New Roman" w:hAnsi="Arial" w:cs="Arial"/>
                <w:color w:val="000000" w:themeColor="text1"/>
                <w:sz w:val="24"/>
                <w:szCs w:val="24"/>
                <w:lang w:eastAsia="en-GB"/>
              </w:rPr>
              <w:t>Under the Equality Act 2010, ‘sex’ is understood as binary, being a man or a woman. For the purposes of the Act, a person’s legal sex is their biological sex as recorded on their birth certificate. A trans person can change their legal sex by obtaining a Gender Recognition Certificate</w:t>
            </w:r>
            <w:r w:rsidR="001E6AB9">
              <w:rPr>
                <w:rFonts w:ascii="Arial" w:eastAsia="Times New Roman" w:hAnsi="Arial" w:cs="Arial"/>
                <w:color w:val="000000" w:themeColor="text1"/>
                <w:sz w:val="24"/>
                <w:szCs w:val="24"/>
                <w:lang w:eastAsia="en-GB"/>
              </w:rPr>
              <w:t>. A trans person who does not have a Gender Recognition Certificate retains the sex recorded on their birth certificate for the purposes of the Act.</w:t>
            </w:r>
            <w:r>
              <w:rPr>
                <w:rFonts w:ascii="Arial" w:eastAsia="Times New Roman" w:hAnsi="Arial" w:cs="Arial"/>
                <w:color w:val="000000" w:themeColor="text1"/>
                <w:sz w:val="24"/>
                <w:szCs w:val="24"/>
                <w:lang w:eastAsia="en-GB"/>
              </w:rPr>
              <w:t>”</w:t>
            </w:r>
          </w:p>
          <w:p w14:paraId="6A4F1360"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0A75B714" w14:textId="1D44260E" w:rsidR="00744336" w:rsidRDefault="00C768B8">
            <w:pPr>
              <w:tabs>
                <w:tab w:val="left" w:pos="1910"/>
                <w:tab w:val="left" w:pos="3271"/>
              </w:tabs>
              <w:textAlignment w:val="baseline"/>
              <w:rPr>
                <w:rFonts w:ascii="Arial" w:eastAsia="Times New Roman" w:hAnsi="Arial" w:cs="Arial"/>
                <w:color w:val="000000" w:themeColor="text1"/>
                <w:sz w:val="24"/>
                <w:szCs w:val="24"/>
                <w:lang w:eastAsia="en-GB"/>
              </w:rPr>
            </w:pPr>
            <w:hyperlink r:id="rId34" w:history="1">
              <w:r w:rsidRPr="00CF2FBD">
                <w:rPr>
                  <w:rStyle w:val="Hyperlink"/>
                  <w:rFonts w:ascii="Arial" w:eastAsia="Times New Roman" w:hAnsi="Arial" w:cs="Arial"/>
                  <w:sz w:val="24"/>
                  <w:szCs w:val="24"/>
                  <w:lang w:eastAsia="en-GB"/>
                </w:rPr>
                <w:t>https://www.equalityhumanrights.com/en/advice-and-guidance/what-equality-act-says-about-protected-characteristics-sex-and-gender</w:t>
              </w:r>
            </w:hyperlink>
          </w:p>
          <w:p w14:paraId="79A2785A" w14:textId="77777777" w:rsidR="00C80EAF" w:rsidRDefault="00C80EAF" w:rsidP="00C768B8">
            <w:pPr>
              <w:tabs>
                <w:tab w:val="left" w:pos="1910"/>
                <w:tab w:val="left" w:pos="3271"/>
              </w:tabs>
              <w:textAlignment w:val="baseline"/>
              <w:rPr>
                <w:rFonts w:ascii="Arial" w:eastAsia="Times New Roman" w:hAnsi="Arial" w:cs="Arial"/>
                <w:color w:val="006373"/>
                <w:sz w:val="28"/>
                <w:szCs w:val="28"/>
                <w:lang w:eastAsia="en-GB"/>
              </w:rPr>
            </w:pPr>
          </w:p>
        </w:tc>
      </w:tr>
    </w:tbl>
    <w:p w14:paraId="5C0B5C8F" w14:textId="740E2DFB" w:rsidR="00C80EAF" w:rsidRPr="005E4763" w:rsidRDefault="00C80EAF" w:rsidP="00C80EAF">
      <w:pPr>
        <w:tabs>
          <w:tab w:val="left" w:pos="1910"/>
          <w:tab w:val="left" w:pos="3271"/>
        </w:tabs>
        <w:spacing w:after="0" w:line="240" w:lineRule="auto"/>
        <w:textAlignment w:val="baseline"/>
        <w:rPr>
          <w:rFonts w:ascii="Arial" w:eastAsia="Times New Roman" w:hAnsi="Arial" w:cs="Arial"/>
          <w:color w:val="006373"/>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3AEAD43C" w14:textId="77777777" w:rsidR="00C80EAF" w:rsidRPr="005E4763" w:rsidRDefault="00C80EAF" w:rsidP="00C80EAF">
      <w:pPr>
        <w:tabs>
          <w:tab w:val="left" w:pos="1910"/>
          <w:tab w:val="left" w:pos="3271"/>
        </w:tabs>
        <w:spacing w:after="0" w:line="240" w:lineRule="auto"/>
        <w:textAlignment w:val="baseline"/>
        <w:rPr>
          <w:rFonts w:ascii="Arial" w:eastAsia="Times New Roman" w:hAnsi="Arial" w:cs="Arial"/>
          <w:color w:val="006373"/>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14CA3659" w14:textId="77777777" w:rsidTr="0005641D">
        <w:trPr>
          <w:trHeight w:val="876"/>
        </w:trPr>
        <w:tc>
          <w:tcPr>
            <w:tcW w:w="13948" w:type="dxa"/>
          </w:tcPr>
          <w:p w14:paraId="5DDCC60E"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79A6F321" w14:textId="61516E6B" w:rsidR="00C80EAF" w:rsidRPr="0005641D" w:rsidRDefault="00C72F9F" w:rsidP="00E72FAF">
            <w:pPr>
              <w:spacing w:after="200" w:line="276" w:lineRule="auto"/>
              <w:rPr>
                <w:rFonts w:ascii="Arial" w:eastAsia="Calibri" w:hAnsi="Arial" w:cs="Arial"/>
                <w:sz w:val="24"/>
                <w:szCs w:val="24"/>
                <w:lang w:val="en-US"/>
              </w:rPr>
            </w:pPr>
            <w:r w:rsidRPr="005E4763">
              <w:rPr>
                <w:rFonts w:ascii="Arial" w:eastAsia="Calibri" w:hAnsi="Arial" w:cs="Arial"/>
                <w:sz w:val="24"/>
                <w:szCs w:val="24"/>
                <w:lang w:val="en-US"/>
              </w:rPr>
              <w:t xml:space="preserve">It may be that people experience </w:t>
            </w:r>
            <w:r>
              <w:rPr>
                <w:rFonts w:ascii="Arial" w:eastAsia="Calibri" w:hAnsi="Arial" w:cs="Arial"/>
                <w:sz w:val="24"/>
                <w:szCs w:val="24"/>
                <w:lang w:val="en-US"/>
              </w:rPr>
              <w:t>barriers</w:t>
            </w:r>
            <w:r w:rsidR="00F8582B">
              <w:rPr>
                <w:rFonts w:ascii="Arial" w:eastAsia="Calibri" w:hAnsi="Arial" w:cs="Arial"/>
                <w:sz w:val="24"/>
                <w:szCs w:val="24"/>
                <w:lang w:val="en-US"/>
              </w:rPr>
              <w:t xml:space="preserve"> to employment</w:t>
            </w:r>
            <w:r w:rsidR="002C0C4D">
              <w:rPr>
                <w:rFonts w:ascii="Arial" w:eastAsia="Calibri" w:hAnsi="Arial" w:cs="Arial"/>
                <w:sz w:val="24"/>
                <w:szCs w:val="24"/>
                <w:lang w:val="en-US"/>
              </w:rPr>
              <w:t xml:space="preserve"> or discrimination</w:t>
            </w:r>
            <w:r w:rsidRPr="005E4763">
              <w:rPr>
                <w:rFonts w:ascii="Arial" w:eastAsia="Calibri" w:hAnsi="Arial" w:cs="Arial"/>
                <w:sz w:val="24"/>
                <w:szCs w:val="24"/>
                <w:lang w:val="en-US"/>
              </w:rPr>
              <w:t xml:space="preserve"> </w:t>
            </w:r>
            <w:proofErr w:type="gramStart"/>
            <w:r w:rsidRPr="005E4763">
              <w:rPr>
                <w:rFonts w:ascii="Arial" w:eastAsia="Calibri" w:hAnsi="Arial" w:cs="Arial"/>
                <w:sz w:val="24"/>
                <w:szCs w:val="24"/>
                <w:lang w:val="en-US"/>
              </w:rPr>
              <w:t>as a result of</w:t>
            </w:r>
            <w:proofErr w:type="gramEnd"/>
            <w:r w:rsidRPr="005E4763">
              <w:rPr>
                <w:rFonts w:ascii="Arial" w:eastAsia="Calibri" w:hAnsi="Arial" w:cs="Arial"/>
                <w:sz w:val="24"/>
                <w:szCs w:val="24"/>
                <w:lang w:val="en-US"/>
              </w:rPr>
              <w:t xml:space="preserve"> </w:t>
            </w:r>
            <w:r w:rsidR="00CF58CB">
              <w:rPr>
                <w:rFonts w:ascii="Arial" w:eastAsia="Calibri" w:hAnsi="Arial" w:cs="Arial"/>
                <w:sz w:val="24"/>
                <w:szCs w:val="24"/>
                <w:lang w:val="en-US"/>
              </w:rPr>
              <w:t>their sex</w:t>
            </w:r>
            <w:r w:rsidR="002C0C4D">
              <w:rPr>
                <w:rFonts w:ascii="Arial" w:eastAsia="Calibri" w:hAnsi="Arial" w:cs="Arial"/>
                <w:sz w:val="24"/>
                <w:szCs w:val="24"/>
                <w:lang w:val="en-US"/>
              </w:rPr>
              <w:t>.</w:t>
            </w:r>
            <w:r w:rsidR="00F61323" w:rsidRPr="005E4763">
              <w:rPr>
                <w:rFonts w:ascii="Arial" w:eastAsia="Calibri" w:hAnsi="Arial" w:cs="Arial"/>
                <w:sz w:val="24"/>
                <w:szCs w:val="24"/>
                <w:lang w:val="en-US"/>
              </w:rPr>
              <w:t xml:space="preserve"> The </w:t>
            </w:r>
            <w:r w:rsidR="00F61323">
              <w:rPr>
                <w:rFonts w:ascii="Arial" w:eastAsia="Calibri" w:hAnsi="Arial" w:cs="Arial"/>
                <w:sz w:val="24"/>
                <w:szCs w:val="24"/>
                <w:lang w:val="en-US"/>
              </w:rPr>
              <w:t>NCET Contact Centre support</w:t>
            </w:r>
            <w:r w:rsidR="00F61323" w:rsidRPr="005E4763">
              <w:rPr>
                <w:rFonts w:ascii="Arial" w:eastAsia="Calibri" w:hAnsi="Arial" w:cs="Arial"/>
                <w:sz w:val="24"/>
                <w:szCs w:val="24"/>
                <w:lang w:val="en-US"/>
              </w:rPr>
              <w:t xml:space="preserve"> is open to everyone regardless of </w:t>
            </w:r>
            <w:r w:rsidR="008F7A95">
              <w:rPr>
                <w:rFonts w:ascii="Arial" w:eastAsia="Calibri" w:hAnsi="Arial" w:cs="Arial"/>
                <w:sz w:val="24"/>
                <w:szCs w:val="24"/>
                <w:lang w:val="en-US"/>
              </w:rPr>
              <w:t xml:space="preserve">sex.  </w:t>
            </w:r>
            <w:r w:rsidR="5D3C738D" w:rsidRPr="070FD4B9">
              <w:rPr>
                <w:rFonts w:ascii="Arial" w:eastAsia="Calibri" w:hAnsi="Arial" w:cs="Arial"/>
                <w:sz w:val="24"/>
                <w:szCs w:val="24"/>
                <w:lang w:val="en-US"/>
              </w:rPr>
              <w:t xml:space="preserve">Advisers will </w:t>
            </w:r>
            <w:r w:rsidR="5D3C738D" w:rsidRPr="7768812E">
              <w:rPr>
                <w:rFonts w:ascii="Arial" w:eastAsia="Calibri" w:hAnsi="Arial" w:cs="Arial"/>
                <w:sz w:val="24"/>
                <w:szCs w:val="24"/>
                <w:lang w:val="en-US"/>
              </w:rPr>
              <w:t xml:space="preserve">have conversations </w:t>
            </w:r>
            <w:r w:rsidR="5D3C738D" w:rsidRPr="1E1D85F3">
              <w:rPr>
                <w:rFonts w:ascii="Arial" w:eastAsia="Calibri" w:hAnsi="Arial" w:cs="Arial"/>
                <w:sz w:val="24"/>
                <w:szCs w:val="24"/>
                <w:lang w:val="en-US"/>
              </w:rPr>
              <w:t xml:space="preserve">about careers </w:t>
            </w:r>
            <w:r w:rsidR="5D3C738D" w:rsidRPr="593C7C9C">
              <w:rPr>
                <w:rFonts w:ascii="Arial" w:eastAsia="Calibri" w:hAnsi="Arial" w:cs="Arial"/>
                <w:sz w:val="24"/>
                <w:szCs w:val="24"/>
                <w:lang w:val="en-US"/>
              </w:rPr>
              <w:t xml:space="preserve">not based on </w:t>
            </w:r>
            <w:r w:rsidR="5D3C738D" w:rsidRPr="415D92F5">
              <w:rPr>
                <w:rFonts w:ascii="Arial" w:eastAsia="Calibri" w:hAnsi="Arial" w:cs="Arial"/>
                <w:sz w:val="24"/>
                <w:szCs w:val="24"/>
                <w:lang w:val="en-US"/>
              </w:rPr>
              <w:t xml:space="preserve">gender </w:t>
            </w:r>
            <w:r w:rsidR="5D3C738D" w:rsidRPr="103E8B32">
              <w:rPr>
                <w:rFonts w:ascii="Arial" w:eastAsia="Calibri" w:hAnsi="Arial" w:cs="Arial"/>
                <w:sz w:val="24"/>
                <w:szCs w:val="24"/>
                <w:lang w:val="en-US"/>
              </w:rPr>
              <w:t>stereotypes.</w:t>
            </w:r>
          </w:p>
        </w:tc>
      </w:tr>
    </w:tbl>
    <w:p w14:paraId="2C93A377"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5E4763" w14:paraId="547C0EE2" w14:textId="77777777" w:rsidTr="02628F1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6F2C95F"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B2423BF"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6F68E555" w14:textId="77777777" w:rsidTr="00540EE7">
        <w:trPr>
          <w:trHeight w:val="979"/>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7D12B11" w14:textId="4E1C77EE" w:rsidR="00C80EAF" w:rsidRPr="0005641D" w:rsidRDefault="004A71D9">
            <w:pPr>
              <w:spacing w:after="0" w:line="240" w:lineRule="auto"/>
              <w:textAlignment w:val="baseline"/>
              <w:rPr>
                <w:rFonts w:ascii="Arial" w:eastAsia="Arial" w:hAnsi="Arial" w:cs="Arial"/>
                <w:sz w:val="24"/>
                <w:szCs w:val="24"/>
              </w:rPr>
            </w:pPr>
            <w:r w:rsidRPr="0005641D">
              <w:rPr>
                <w:rFonts w:ascii="Arial" w:eastAsiaTheme="minorEastAsia" w:hAnsi="Arial" w:cs="Arial"/>
                <w:sz w:val="24"/>
                <w:szCs w:val="24"/>
              </w:rPr>
              <w:t>POSITIVE</w:t>
            </w:r>
            <w:proofErr w:type="gramStart"/>
            <w:r w:rsidRPr="0005641D">
              <w:rPr>
                <w:rFonts w:ascii="Arial" w:eastAsiaTheme="minorEastAsia" w:hAnsi="Arial" w:cs="Arial"/>
                <w:sz w:val="24"/>
                <w:szCs w:val="24"/>
              </w:rPr>
              <w:t xml:space="preserve">- </w:t>
            </w:r>
            <w:r w:rsidR="00A80353" w:rsidRPr="0005641D">
              <w:rPr>
                <w:rFonts w:ascii="Arial" w:eastAsiaTheme="minorEastAsia" w:hAnsi="Arial" w:cs="Arial"/>
                <w:sz w:val="24"/>
                <w:szCs w:val="24"/>
              </w:rPr>
              <w:t xml:space="preserve"> A</w:t>
            </w:r>
            <w:proofErr w:type="gramEnd"/>
            <w:r w:rsidR="00A80353" w:rsidRPr="0005641D">
              <w:rPr>
                <w:rFonts w:ascii="Arial" w:eastAsiaTheme="minorEastAsia" w:hAnsi="Arial" w:cs="Arial"/>
                <w:sz w:val="24"/>
                <w:szCs w:val="24"/>
              </w:rPr>
              <w:t xml:space="preserve"> confidential, national service can support people who may not feel comfortable accessing advice </w:t>
            </w:r>
            <w:r w:rsidR="006E15B6" w:rsidRPr="0005641D">
              <w:rPr>
                <w:rFonts w:ascii="Arial" w:eastAsiaTheme="minorEastAsia" w:hAnsi="Arial" w:cs="Arial"/>
                <w:sz w:val="24"/>
                <w:szCs w:val="24"/>
              </w:rPr>
              <w:t>in face-to-face</w:t>
            </w:r>
            <w:r w:rsidR="00A80353" w:rsidRPr="0005641D">
              <w:rPr>
                <w:rFonts w:ascii="Arial" w:eastAsiaTheme="minorEastAsia" w:hAnsi="Arial" w:cs="Arial"/>
                <w:sz w:val="24"/>
                <w:szCs w:val="24"/>
              </w:rPr>
              <w:t xml:space="preserve"> environments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98A6D69" w14:textId="0FFBCD27" w:rsidR="00692D8B" w:rsidRPr="0005641D" w:rsidRDefault="003D3B67" w:rsidP="60FC96BF">
            <w:pPr>
              <w:spacing w:before="120" w:after="0" w:line="240" w:lineRule="auto"/>
              <w:rPr>
                <w:rFonts w:ascii="Arial" w:eastAsia="Arial" w:hAnsi="Arial" w:cs="Arial"/>
                <w:sz w:val="24"/>
                <w:szCs w:val="24"/>
              </w:rPr>
            </w:pPr>
            <w:r w:rsidRPr="0005641D">
              <w:rPr>
                <w:rFonts w:ascii="Arial" w:eastAsia="Arial" w:hAnsi="Arial" w:cs="Arial"/>
                <w:sz w:val="24"/>
                <w:szCs w:val="24"/>
              </w:rPr>
              <w:t>Training for staff</w:t>
            </w:r>
            <w:r w:rsidR="00FA1230" w:rsidRPr="0005641D">
              <w:rPr>
                <w:rFonts w:ascii="Arial" w:eastAsia="Arial" w:hAnsi="Arial" w:cs="Arial"/>
                <w:sz w:val="24"/>
                <w:szCs w:val="24"/>
              </w:rPr>
              <w:t xml:space="preserve"> - CSE</w:t>
            </w:r>
            <w:r w:rsidRPr="0005641D">
              <w:rPr>
                <w:rFonts w:ascii="Arial" w:eastAsia="Arial" w:hAnsi="Arial" w:cs="Arial"/>
                <w:sz w:val="24"/>
                <w:szCs w:val="24"/>
              </w:rPr>
              <w:t xml:space="preserve">.  </w:t>
            </w:r>
          </w:p>
          <w:p w14:paraId="53E4E72F" w14:textId="2200ACD0" w:rsidR="00692D8B" w:rsidRPr="0005641D" w:rsidRDefault="00692D8B" w:rsidP="60FC96BF">
            <w:pPr>
              <w:spacing w:before="120" w:after="0" w:line="240" w:lineRule="auto"/>
              <w:rPr>
                <w:rFonts w:ascii="Arial" w:eastAsia="Arial" w:hAnsi="Arial" w:cs="Arial"/>
                <w:sz w:val="24"/>
                <w:szCs w:val="24"/>
              </w:rPr>
            </w:pPr>
          </w:p>
          <w:p w14:paraId="07EFDB32" w14:textId="6F3260D2" w:rsidR="00692D8B" w:rsidRPr="0005641D" w:rsidRDefault="088A4ED5" w:rsidP="02628F19">
            <w:pPr>
              <w:spacing w:before="120" w:after="0" w:line="240" w:lineRule="auto"/>
              <w:rPr>
                <w:rFonts w:ascii="Arial" w:eastAsia="Arial" w:hAnsi="Arial" w:cs="Arial"/>
                <w:sz w:val="24"/>
                <w:szCs w:val="24"/>
              </w:rPr>
            </w:pPr>
            <w:r w:rsidRPr="0005641D">
              <w:rPr>
                <w:rFonts w:ascii="Arial" w:eastAsia="Arial" w:hAnsi="Arial" w:cs="Arial"/>
                <w:sz w:val="24"/>
                <w:szCs w:val="24"/>
              </w:rPr>
              <w:t xml:space="preserve">There is a process in place whereby women impacted by Commercial Sexual Exploitation (CSE) can </w:t>
            </w:r>
            <w:proofErr w:type="gramStart"/>
            <w:r w:rsidRPr="0005641D">
              <w:rPr>
                <w:rFonts w:ascii="Arial" w:eastAsia="Arial" w:hAnsi="Arial" w:cs="Arial"/>
                <w:sz w:val="24"/>
                <w:szCs w:val="24"/>
              </w:rPr>
              <w:t>make contact with</w:t>
            </w:r>
            <w:proofErr w:type="gramEnd"/>
            <w:r w:rsidRPr="0005641D">
              <w:rPr>
                <w:rFonts w:ascii="Arial" w:eastAsia="Arial" w:hAnsi="Arial" w:cs="Arial"/>
                <w:sz w:val="24"/>
                <w:szCs w:val="24"/>
              </w:rPr>
              <w:t xml:space="preserve"> our team, requesting a careers appointment with a fema</w:t>
            </w:r>
            <w:r w:rsidR="75662FA5" w:rsidRPr="0005641D">
              <w:rPr>
                <w:rFonts w:ascii="Arial" w:eastAsia="Arial" w:hAnsi="Arial" w:cs="Arial"/>
                <w:sz w:val="24"/>
                <w:szCs w:val="24"/>
              </w:rPr>
              <w:t>le Careers Adviser.</w:t>
            </w:r>
          </w:p>
          <w:p w14:paraId="1FC8A4D9" w14:textId="17B8C7C3" w:rsidR="00C80EAF" w:rsidRPr="0005641D" w:rsidRDefault="00C80EAF">
            <w:pPr>
              <w:spacing w:after="0" w:line="240" w:lineRule="auto"/>
              <w:textAlignment w:val="baseline"/>
              <w:rPr>
                <w:rFonts w:ascii="Arial" w:eastAsia="Times New Roman" w:hAnsi="Arial" w:cs="Arial"/>
                <w:b/>
                <w:bCs/>
                <w:sz w:val="24"/>
                <w:szCs w:val="24"/>
                <w:lang w:eastAsia="en-GB"/>
              </w:rPr>
            </w:pPr>
          </w:p>
        </w:tc>
      </w:tr>
    </w:tbl>
    <w:p w14:paraId="41B9B4CC"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5E4763" w14:paraId="6C12B461" w14:textId="77777777">
        <w:trPr>
          <w:trHeight w:val="850"/>
        </w:trPr>
        <w:tc>
          <w:tcPr>
            <w:tcW w:w="13950" w:type="dxa"/>
            <w:shd w:val="clear" w:color="auto" w:fill="B6DFE8"/>
            <w:vAlign w:val="center"/>
          </w:tcPr>
          <w:p w14:paraId="0C59CCCE"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lastRenderedPageBreak/>
              <w:t>2.11 Sexual Orientation</w:t>
            </w:r>
          </w:p>
        </w:tc>
      </w:tr>
    </w:tbl>
    <w:p w14:paraId="249EDA43" w14:textId="77777777" w:rsidR="00C80EAF" w:rsidRPr="005E4763" w:rsidRDefault="00C80EAF" w:rsidP="00A73B66">
      <w:pPr>
        <w:pStyle w:val="Heading1"/>
        <w:shd w:val="clear" w:color="auto" w:fill="C00000"/>
        <w15:collapsed/>
        <w:rPr>
          <w:rFonts w:cs="Arial"/>
          <w:szCs w:val="24"/>
          <w:lang w:val="en-US" w:eastAsia="en-GB"/>
        </w:rPr>
      </w:pPr>
      <w:r w:rsidRPr="005E4763">
        <w:rPr>
          <w:rFonts w:cs="Arial"/>
          <w:szCs w:val="24"/>
          <w:lang w:val="en-US" w:eastAsia="en-GB"/>
        </w:rPr>
        <w:t>See guidance for section 2.11</w:t>
      </w:r>
    </w:p>
    <w:tbl>
      <w:tblPr>
        <w:tblStyle w:val="TableGrid"/>
        <w:tblW w:w="0" w:type="auto"/>
        <w:tblLook w:val="04A0" w:firstRow="1" w:lastRow="0" w:firstColumn="1" w:lastColumn="0" w:noHBand="0" w:noVBand="1"/>
      </w:tblPr>
      <w:tblGrid>
        <w:gridCol w:w="13950"/>
      </w:tblGrid>
      <w:tr w:rsidR="00C80EAF" w14:paraId="6EDA05AF" w14:textId="77777777" w:rsidTr="0067645E">
        <w:tc>
          <w:tcPr>
            <w:tcW w:w="13950" w:type="dxa"/>
            <w:shd w:val="clear" w:color="auto" w:fill="F5D3D8"/>
          </w:tcPr>
          <w:p w14:paraId="7D27FAE7" w14:textId="77777777" w:rsidR="00C80EAF" w:rsidRDefault="00C80EAF">
            <w:pPr>
              <w:textAlignment w:val="baseline"/>
              <w:rPr>
                <w:rFonts w:ascii="Arial" w:eastAsia="Times New Roman" w:hAnsi="Arial" w:cs="Arial"/>
                <w:sz w:val="24"/>
                <w:szCs w:val="24"/>
                <w:lang w:val="en-US" w:eastAsia="en-GB"/>
              </w:rPr>
            </w:pPr>
          </w:p>
          <w:p w14:paraId="17040382" w14:textId="77777777" w:rsidR="00C80EAF" w:rsidRDefault="00C80EAF" w:rsidP="00901857">
            <w:pPr>
              <w:textAlignment w:val="baseline"/>
              <w:rPr>
                <w:rFonts w:ascii="Arial" w:eastAsia="Times New Roman" w:hAnsi="Arial" w:cs="Arial"/>
                <w:sz w:val="24"/>
                <w:szCs w:val="24"/>
                <w:lang w:val="en-US" w:eastAsia="en-GB"/>
              </w:rPr>
            </w:pPr>
            <w:r w:rsidRPr="0067645E">
              <w:rPr>
                <w:rFonts w:ascii="Arial" w:eastAsia="Times New Roman" w:hAnsi="Arial" w:cs="Arial"/>
                <w:sz w:val="24"/>
                <w:szCs w:val="24"/>
                <w:lang w:val="en-US" w:eastAsia="en-GB"/>
              </w:rPr>
              <w:t xml:space="preserve">Please note that data around sexual orientation frequently includes information around trans individuals as well.  You may have data that cuts across Sexual Orientation and Gender Reassignment. However, they </w:t>
            </w:r>
            <w:proofErr w:type="gramStart"/>
            <w:r w:rsidRPr="0067645E">
              <w:rPr>
                <w:rFonts w:ascii="Arial" w:eastAsia="Times New Roman" w:hAnsi="Arial" w:cs="Arial"/>
                <w:sz w:val="24"/>
                <w:szCs w:val="24"/>
                <w:lang w:val="en-US" w:eastAsia="en-GB"/>
              </w:rPr>
              <w:t>are</w:t>
            </w:r>
            <w:proofErr w:type="gramEnd"/>
            <w:r w:rsidRPr="0067645E">
              <w:rPr>
                <w:rFonts w:ascii="Arial" w:eastAsia="Times New Roman" w:hAnsi="Arial" w:cs="Arial"/>
                <w:sz w:val="24"/>
                <w:szCs w:val="24"/>
                <w:lang w:val="en-US" w:eastAsia="en-GB"/>
              </w:rPr>
              <w:t xml:space="preserve"> distinct characteristics. </w:t>
            </w:r>
          </w:p>
          <w:p w14:paraId="05AA3C5A" w14:textId="27EEC31D" w:rsidR="005D670C" w:rsidRPr="0067645E" w:rsidRDefault="005D670C" w:rsidP="00901857">
            <w:pPr>
              <w:textAlignment w:val="baseline"/>
              <w:rPr>
                <w:rFonts w:ascii="Arial" w:eastAsia="Times New Roman" w:hAnsi="Arial" w:cs="Arial"/>
                <w:sz w:val="24"/>
                <w:szCs w:val="24"/>
                <w:lang w:eastAsia="en-GB"/>
              </w:rPr>
            </w:pPr>
          </w:p>
        </w:tc>
      </w:tr>
    </w:tbl>
    <w:p w14:paraId="3D19053B"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03EA8F9D"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124A3B10" w14:textId="77777777" w:rsidTr="5AED425D">
        <w:trPr>
          <w:trHeight w:val="1299"/>
        </w:trPr>
        <w:tc>
          <w:tcPr>
            <w:tcW w:w="13948" w:type="dxa"/>
          </w:tcPr>
          <w:p w14:paraId="58943215"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0AE0D4B4" w14:textId="60E61574" w:rsidR="008F723E" w:rsidRDefault="008F723E" w:rsidP="5AED425D">
            <w:pPr>
              <w:spacing w:after="200" w:line="276" w:lineRule="auto"/>
              <w:rPr>
                <w:rFonts w:ascii="Arial" w:eastAsia="Calibri" w:hAnsi="Arial" w:cs="Arial"/>
                <w:sz w:val="24"/>
                <w:szCs w:val="24"/>
              </w:rPr>
            </w:pPr>
            <w:r w:rsidRPr="5AED425D">
              <w:rPr>
                <w:rFonts w:ascii="Arial" w:eastAsia="Calibri" w:hAnsi="Arial" w:cs="Arial"/>
                <w:sz w:val="24"/>
                <w:szCs w:val="24"/>
              </w:rPr>
              <w:t xml:space="preserve">It may be that people experience barriers to employment or discrimination </w:t>
            </w:r>
            <w:proofErr w:type="gramStart"/>
            <w:r w:rsidRPr="5AED425D">
              <w:rPr>
                <w:rFonts w:ascii="Arial" w:eastAsia="Calibri" w:hAnsi="Arial" w:cs="Arial"/>
                <w:sz w:val="24"/>
                <w:szCs w:val="24"/>
              </w:rPr>
              <w:t>as a result of</w:t>
            </w:r>
            <w:proofErr w:type="gramEnd"/>
            <w:r w:rsidRPr="5AED425D">
              <w:rPr>
                <w:rFonts w:ascii="Arial" w:eastAsia="Calibri" w:hAnsi="Arial" w:cs="Arial"/>
                <w:sz w:val="24"/>
                <w:szCs w:val="24"/>
              </w:rPr>
              <w:t xml:space="preserve"> their sexual orientation. The NCET Contact Centre support is open to everyone regardless of sexual orientation.  </w:t>
            </w:r>
          </w:p>
          <w:p w14:paraId="4852245F" w14:textId="4D345C16" w:rsidR="00C80EAF" w:rsidRPr="005E4763" w:rsidRDefault="00C80EAF">
            <w:pPr>
              <w:textAlignment w:val="baseline"/>
              <w:rPr>
                <w:rFonts w:ascii="Arial" w:eastAsia="Times New Roman" w:hAnsi="Arial" w:cs="Arial"/>
                <w:sz w:val="24"/>
                <w:szCs w:val="24"/>
                <w:lang w:eastAsia="en-GB"/>
              </w:rPr>
            </w:pPr>
          </w:p>
        </w:tc>
      </w:tr>
    </w:tbl>
    <w:p w14:paraId="44C89387"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5E4763" w14:paraId="1446B377" w14:textId="77777777" w:rsidTr="3DDBA8AF">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D07D27"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25E3C94"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014F90A4" w14:textId="77777777" w:rsidTr="3DDBA8AF">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74FAD7B" w14:textId="6CBD907B" w:rsidR="00C80EAF" w:rsidRPr="0005641D" w:rsidRDefault="6E8EE095" w:rsidP="3DDBA8AF">
            <w:pPr>
              <w:spacing w:after="0" w:line="240" w:lineRule="auto"/>
              <w:textAlignment w:val="baseline"/>
              <w:rPr>
                <w:rFonts w:ascii="Arial" w:eastAsia="Calibri" w:hAnsi="Arial" w:cs="Arial"/>
                <w:sz w:val="24"/>
                <w:szCs w:val="24"/>
              </w:rPr>
            </w:pPr>
            <w:r w:rsidRPr="0005641D">
              <w:rPr>
                <w:rFonts w:ascii="Arial" w:eastAsiaTheme="minorEastAsia" w:hAnsi="Arial" w:cs="Arial"/>
                <w:sz w:val="24"/>
                <w:szCs w:val="24"/>
              </w:rPr>
              <w:t xml:space="preserve">POSITIVE- </w:t>
            </w:r>
            <w:r w:rsidR="06B027FA" w:rsidRPr="0005641D">
              <w:rPr>
                <w:rFonts w:ascii="Arial" w:eastAsiaTheme="minorEastAsia" w:hAnsi="Arial" w:cs="Arial"/>
                <w:sz w:val="24"/>
                <w:szCs w:val="24"/>
              </w:rPr>
              <w:t xml:space="preserve">A confidential, national service can support people who may not feel comfortable accessing advice in </w:t>
            </w:r>
            <w:r w:rsidR="6535DFF4" w:rsidRPr="0005641D">
              <w:rPr>
                <w:rFonts w:ascii="Arial" w:eastAsiaTheme="minorEastAsia" w:hAnsi="Arial" w:cs="Arial"/>
                <w:sz w:val="24"/>
                <w:szCs w:val="24"/>
              </w:rPr>
              <w:t>face-to-face</w:t>
            </w:r>
            <w:r w:rsidR="06B027FA" w:rsidRPr="0005641D">
              <w:rPr>
                <w:rFonts w:ascii="Arial" w:eastAsiaTheme="minorEastAsia" w:hAnsi="Arial" w:cs="Arial"/>
                <w:sz w:val="24"/>
                <w:szCs w:val="24"/>
              </w:rPr>
              <w:t xml:space="preserve"> environments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AA183F1" w14:textId="5270553F" w:rsidR="00C80EAF" w:rsidRPr="0005641D" w:rsidRDefault="005D670C">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N/A</w:t>
            </w:r>
          </w:p>
        </w:tc>
      </w:tr>
    </w:tbl>
    <w:p w14:paraId="5484E7B7"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bookmarkStart w:id="9" w:name="jvcvrrvrnvnrjnrjvjnr"/>
      <w:bookmarkStart w:id="10" w:name="islandcommunitiesmain"/>
      <w:bookmarkEnd w:id="9"/>
      <w:bookmarkEnd w:id="10"/>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A12E00" w:rsidRPr="005E4763" w14:paraId="65F92CFD" w14:textId="77777777">
        <w:trPr>
          <w:trHeight w:val="850"/>
        </w:trPr>
        <w:tc>
          <w:tcPr>
            <w:tcW w:w="13950" w:type="dxa"/>
            <w:shd w:val="clear" w:color="auto" w:fill="B6DFE8"/>
            <w:vAlign w:val="center"/>
          </w:tcPr>
          <w:p w14:paraId="09037DAE" w14:textId="520484E1" w:rsidR="00A12E00" w:rsidRPr="005E4763" w:rsidRDefault="00A12E00">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2.12 Poverty</w:t>
            </w:r>
          </w:p>
        </w:tc>
      </w:tr>
    </w:tbl>
    <w:p w14:paraId="233FC944" w14:textId="77777777" w:rsidR="00A12E00" w:rsidRPr="005E4763" w:rsidRDefault="00A12E00" w:rsidP="00A12E00">
      <w:pPr>
        <w:spacing w:after="0" w:line="240" w:lineRule="auto"/>
        <w:textAlignment w:val="baseline"/>
        <w:rPr>
          <w:rFonts w:ascii="Arial" w:eastAsia="Times New Roman" w:hAnsi="Arial" w:cs="Arial"/>
          <w:b/>
          <w:bCs/>
          <w:sz w:val="24"/>
          <w:szCs w:val="24"/>
          <w:lang w:val="en-US" w:eastAsia="en-GB"/>
        </w:rPr>
      </w:pPr>
    </w:p>
    <w:p w14:paraId="611909FF" w14:textId="45D7193F" w:rsidR="00A12E00" w:rsidRPr="005E4763" w:rsidRDefault="00A12E00" w:rsidP="00B67F98">
      <w:pPr>
        <w:pStyle w:val="Heading1"/>
        <w:shd w:val="clear" w:color="auto" w:fill="C00000"/>
        <w15:collapsed/>
        <w:rPr>
          <w:rFonts w:cs="Arial"/>
          <w:szCs w:val="24"/>
          <w:lang w:eastAsia="en-GB"/>
        </w:rPr>
      </w:pPr>
      <w:r w:rsidRPr="005E4763">
        <w:rPr>
          <w:rFonts w:cs="Arial"/>
          <w:szCs w:val="24"/>
          <w:lang w:eastAsia="en-GB"/>
        </w:rPr>
        <w:t>See guidance for 2.1</w:t>
      </w:r>
      <w:r w:rsidR="00A73B66" w:rsidRPr="005E4763">
        <w:rPr>
          <w:rFonts w:cs="Arial"/>
          <w:szCs w:val="24"/>
          <w:lang w:eastAsia="en-GB"/>
        </w:rPr>
        <w:t>2</w:t>
      </w:r>
    </w:p>
    <w:tbl>
      <w:tblPr>
        <w:tblStyle w:val="TableGrid"/>
        <w:tblW w:w="0" w:type="auto"/>
        <w:tblLook w:val="04A0" w:firstRow="1" w:lastRow="0" w:firstColumn="1" w:lastColumn="0" w:noHBand="0" w:noVBand="1"/>
      </w:tblPr>
      <w:tblGrid>
        <w:gridCol w:w="13950"/>
      </w:tblGrid>
      <w:tr w:rsidR="00A12E00" w14:paraId="0EFE1DAD" w14:textId="77777777">
        <w:tc>
          <w:tcPr>
            <w:tcW w:w="13950" w:type="dxa"/>
            <w:shd w:val="clear" w:color="auto" w:fill="F5D3D8"/>
          </w:tcPr>
          <w:p w14:paraId="18A162BE" w14:textId="77777777" w:rsidR="00A12E00" w:rsidRDefault="00A12E00">
            <w:pPr>
              <w:textAlignment w:val="baseline"/>
              <w:rPr>
                <w:rFonts w:ascii="Arial" w:eastAsia="Times New Roman" w:hAnsi="Arial" w:cs="Arial"/>
                <w:color w:val="000000" w:themeColor="text1"/>
                <w:sz w:val="24"/>
                <w:szCs w:val="24"/>
                <w:lang w:eastAsia="en-GB"/>
              </w:rPr>
            </w:pPr>
          </w:p>
          <w:p w14:paraId="0255C41B"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Poverty can be defined in several ways: </w:t>
            </w:r>
          </w:p>
          <w:p w14:paraId="2F50F250" w14:textId="77777777" w:rsidR="00A12E00" w:rsidRDefault="00A12E00">
            <w:pPr>
              <w:rPr>
                <w:rFonts w:ascii="Arial" w:hAnsi="Arial" w:cs="Arial"/>
                <w:sz w:val="24"/>
                <w:szCs w:val="24"/>
              </w:rPr>
            </w:pPr>
          </w:p>
          <w:p w14:paraId="4F6CAAE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4545E8">
              <w:rPr>
                <w:rFonts w:ascii="Arial" w:hAnsi="Arial" w:cs="Arial"/>
                <w:b/>
                <w:bCs/>
                <w:sz w:val="24"/>
                <w:szCs w:val="24"/>
              </w:rPr>
              <w:t>Geography based</w:t>
            </w:r>
            <w:r w:rsidRPr="00853E90">
              <w:rPr>
                <w:rFonts w:ascii="Arial" w:hAnsi="Arial" w:cs="Arial"/>
                <w:sz w:val="24"/>
                <w:szCs w:val="24"/>
              </w:rPr>
              <w:t xml:space="preserve"> – Poverty can be measured by geography. The Scottish Index of Multiple Deprivation (SIMD) ranks Scottish postcodes between 1-10 to indicate how deprived the area is. This ranking is based on a range of factors, including average education levels of residents, crime levels, and housing quality (see </w:t>
            </w:r>
            <w:hyperlink r:id="rId35">
              <w:r w:rsidRPr="29CF948B">
                <w:rPr>
                  <w:rStyle w:val="Hyperlink"/>
                  <w:rFonts w:ascii="Arial" w:hAnsi="Arial" w:cs="Arial"/>
                  <w:sz w:val="24"/>
                  <w:szCs w:val="24"/>
                </w:rPr>
                <w:t>SIMD, 2020</w:t>
              </w:r>
            </w:hyperlink>
            <w:r w:rsidRPr="29CF948B">
              <w:rPr>
                <w:rFonts w:ascii="Arial" w:hAnsi="Arial" w:cs="Arial"/>
                <w:sz w:val="24"/>
                <w:szCs w:val="24"/>
              </w:rPr>
              <w:t xml:space="preserve">). In this document SIMD 1 = most deprived and SIMD 5 = least deprived. </w:t>
            </w:r>
          </w:p>
          <w:p w14:paraId="16E42C9E" w14:textId="77777777" w:rsidR="00A12E00" w:rsidRDefault="00A12E00">
            <w:pPr>
              <w:rPr>
                <w:rFonts w:ascii="Arial" w:hAnsi="Arial" w:cs="Arial"/>
                <w:sz w:val="24"/>
                <w:szCs w:val="24"/>
              </w:rPr>
            </w:pPr>
          </w:p>
          <w:p w14:paraId="4A9069B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6014EB">
              <w:rPr>
                <w:rFonts w:ascii="Arial" w:hAnsi="Arial" w:cs="Arial"/>
                <w:b/>
                <w:bCs/>
                <w:sz w:val="24"/>
                <w:szCs w:val="24"/>
              </w:rPr>
              <w:t>Income</w:t>
            </w:r>
            <w:r w:rsidRPr="00853E90">
              <w:rPr>
                <w:rFonts w:ascii="Arial" w:hAnsi="Arial" w:cs="Arial"/>
                <w:sz w:val="24"/>
                <w:szCs w:val="24"/>
              </w:rPr>
              <w:t xml:space="preserve"> – Income is widely used as an indicator for individual or household poverty. Households in the UK are classed as living in poverty if they are 60% below the median household income (</w:t>
            </w:r>
            <w:hyperlink r:id="rId36">
              <w:r w:rsidRPr="29CF948B">
                <w:rPr>
                  <w:rStyle w:val="Hyperlink"/>
                  <w:rFonts w:ascii="Arial" w:hAnsi="Arial" w:cs="Arial"/>
                  <w:sz w:val="24"/>
                  <w:szCs w:val="24"/>
                </w:rPr>
                <w:t>Scot Gov, 2017</w:t>
              </w:r>
            </w:hyperlink>
            <w:r w:rsidRPr="00853E90">
              <w:rPr>
                <w:rFonts w:ascii="Arial" w:hAnsi="Arial" w:cs="Arial"/>
                <w:sz w:val="24"/>
                <w:szCs w:val="24"/>
              </w:rPr>
              <w:t xml:space="preserve">). </w:t>
            </w:r>
          </w:p>
          <w:p w14:paraId="213358EF" w14:textId="77777777" w:rsidR="00A12E00" w:rsidRDefault="00A12E00">
            <w:pPr>
              <w:rPr>
                <w:rFonts w:ascii="Arial" w:hAnsi="Arial" w:cs="Arial"/>
                <w:sz w:val="24"/>
                <w:szCs w:val="24"/>
              </w:rPr>
            </w:pPr>
          </w:p>
          <w:p w14:paraId="49E7940D" w14:textId="77777777" w:rsidR="00A12E00" w:rsidRPr="00853E90" w:rsidRDefault="00A12E00">
            <w:pPr>
              <w:textAlignment w:val="baseline"/>
              <w:rPr>
                <w:rFonts w:ascii="Arial" w:eastAsia="Times New Roman" w:hAnsi="Arial" w:cs="Arial"/>
                <w:color w:val="006373"/>
                <w:sz w:val="24"/>
                <w:szCs w:val="24"/>
                <w:lang w:eastAsia="en-GB"/>
              </w:rPr>
            </w:pPr>
            <w:r w:rsidRPr="00853E90">
              <w:rPr>
                <w:rFonts w:ascii="Arial" w:hAnsi="Arial" w:cs="Arial"/>
                <w:sz w:val="24"/>
                <w:szCs w:val="24"/>
              </w:rPr>
              <w:t xml:space="preserve">• </w:t>
            </w:r>
            <w:r w:rsidRPr="006014EB">
              <w:rPr>
                <w:rFonts w:ascii="Arial" w:hAnsi="Arial" w:cs="Arial"/>
                <w:b/>
                <w:bCs/>
                <w:sz w:val="24"/>
                <w:szCs w:val="24"/>
              </w:rPr>
              <w:t>Occupation</w:t>
            </w:r>
            <w:r w:rsidRPr="00853E90">
              <w:rPr>
                <w:rFonts w:ascii="Arial" w:hAnsi="Arial" w:cs="Arial"/>
                <w:sz w:val="24"/>
                <w:szCs w:val="24"/>
              </w:rPr>
              <w:t xml:space="preserve"> – The job that an individual has can be categorised hierarchically. The ‘NS-SEC’ measurement fits occupations into a scale of </w:t>
            </w:r>
            <w:r w:rsidRPr="007A62E3">
              <w:rPr>
                <w:rFonts w:ascii="Arial" w:hAnsi="Arial" w:cs="Arial"/>
                <w:sz w:val="24"/>
                <w:szCs w:val="24"/>
              </w:rPr>
              <w:t>occupational prestige, which also broadly captures levels of pay too.</w:t>
            </w:r>
          </w:p>
          <w:p w14:paraId="54279EA6" w14:textId="77777777" w:rsidR="00A12E00" w:rsidRPr="00853E90" w:rsidRDefault="00A12E00">
            <w:pPr>
              <w:ind w:left="720"/>
              <w:textAlignment w:val="baseline"/>
              <w:rPr>
                <w:rFonts w:ascii="Arial" w:hAnsi="Arial" w:cs="Arial"/>
                <w:sz w:val="24"/>
                <w:szCs w:val="24"/>
                <w:lang w:eastAsia="en-GB"/>
              </w:rPr>
            </w:pPr>
          </w:p>
        </w:tc>
      </w:tr>
    </w:tbl>
    <w:p w14:paraId="45C52162" w14:textId="77777777" w:rsidR="00A12E00" w:rsidRPr="005E4763" w:rsidRDefault="00A12E00" w:rsidP="00A12E00">
      <w:pPr>
        <w:spacing w:after="0" w:line="240" w:lineRule="auto"/>
        <w:textAlignment w:val="baseline"/>
        <w:rPr>
          <w:rFonts w:ascii="Arial" w:eastAsia="Times New Roman" w:hAnsi="Arial" w:cs="Arial"/>
          <w:b/>
          <w:bCs/>
          <w:sz w:val="24"/>
          <w:szCs w:val="24"/>
          <w:lang w:val="en-US" w:eastAsia="en-GB"/>
        </w:rPr>
        <w:sectPr w:rsidR="00A12E00" w:rsidRPr="005E4763">
          <w:type w:val="continuous"/>
          <w:pgSz w:w="16840" w:h="31678" w:orient="landscape"/>
          <w:pgMar w:top="1440" w:right="1440" w:bottom="1440" w:left="1440" w:header="709" w:footer="709" w:gutter="0"/>
          <w:cols w:space="708"/>
          <w:docGrid w:linePitch="360"/>
        </w:sectPr>
      </w:pPr>
    </w:p>
    <w:p w14:paraId="369E7489" w14:textId="77777777" w:rsidR="00A12E00" w:rsidRPr="005E4763" w:rsidRDefault="00A12E00" w:rsidP="00A12E00">
      <w:pPr>
        <w:spacing w:after="0" w:line="240" w:lineRule="auto"/>
        <w:textAlignment w:val="baseline"/>
        <w:rPr>
          <w:rFonts w:ascii="Arial" w:eastAsia="Times New Roman" w:hAnsi="Arial" w:cs="Arial"/>
          <w:b/>
          <w:bCs/>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A12E00" w:rsidRPr="005E4763" w14:paraId="4732437F" w14:textId="77777777" w:rsidTr="002F1FF0">
        <w:trPr>
          <w:trHeight w:val="1385"/>
        </w:trPr>
        <w:tc>
          <w:tcPr>
            <w:tcW w:w="13948" w:type="dxa"/>
          </w:tcPr>
          <w:p w14:paraId="77E96DA1" w14:textId="77777777" w:rsidR="00A12E00" w:rsidRPr="005E4763" w:rsidRDefault="00A12E00">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511FACBA" w14:textId="0764E42C" w:rsidR="00A12E00" w:rsidRPr="005E4763" w:rsidRDefault="003A308A">
            <w:pPr>
              <w:textAlignment w:val="baseline"/>
              <w:rPr>
                <w:rFonts w:ascii="Arial" w:eastAsia="Times New Roman" w:hAnsi="Arial" w:cs="Arial"/>
                <w:sz w:val="24"/>
                <w:szCs w:val="24"/>
                <w:lang w:eastAsia="en-GB"/>
              </w:rPr>
            </w:pPr>
            <w:r w:rsidRPr="005E4763">
              <w:rPr>
                <w:rFonts w:ascii="Arial" w:eastAsia="Times New Roman" w:hAnsi="Arial" w:cs="Arial"/>
                <w:sz w:val="24"/>
                <w:szCs w:val="24"/>
                <w:lang w:eastAsia="en-GB"/>
              </w:rPr>
              <w:t xml:space="preserve">If young people and their parents </w:t>
            </w:r>
            <w:r w:rsidR="005D670C">
              <w:rPr>
                <w:rFonts w:ascii="Arial" w:eastAsia="Times New Roman" w:hAnsi="Arial" w:cs="Arial"/>
                <w:sz w:val="24"/>
                <w:szCs w:val="24"/>
                <w:lang w:eastAsia="en-GB"/>
              </w:rPr>
              <w:t xml:space="preserve">and carers </w:t>
            </w:r>
            <w:r w:rsidRPr="005E4763">
              <w:rPr>
                <w:rFonts w:ascii="Arial" w:eastAsia="Times New Roman" w:hAnsi="Arial" w:cs="Arial"/>
                <w:sz w:val="24"/>
                <w:szCs w:val="24"/>
                <w:lang w:eastAsia="en-GB"/>
              </w:rPr>
              <w:t>are living in poverty</w:t>
            </w:r>
            <w:r w:rsidR="000243B7" w:rsidRPr="005E4763">
              <w:rPr>
                <w:rFonts w:ascii="Arial" w:eastAsia="Times New Roman" w:hAnsi="Arial" w:cs="Arial"/>
                <w:sz w:val="24"/>
                <w:szCs w:val="24"/>
                <w:lang w:eastAsia="en-GB"/>
              </w:rPr>
              <w:t>,</w:t>
            </w:r>
            <w:r w:rsidRPr="005E4763">
              <w:rPr>
                <w:rFonts w:ascii="Arial" w:eastAsia="Times New Roman" w:hAnsi="Arial" w:cs="Arial"/>
                <w:sz w:val="24"/>
                <w:szCs w:val="24"/>
                <w:lang w:eastAsia="en-GB"/>
              </w:rPr>
              <w:t xml:space="preserve"> they may not have access to </w:t>
            </w:r>
            <w:r w:rsidR="005D670C">
              <w:rPr>
                <w:rFonts w:ascii="Arial" w:eastAsia="Times New Roman" w:hAnsi="Arial" w:cs="Arial"/>
                <w:sz w:val="24"/>
                <w:szCs w:val="24"/>
                <w:lang w:eastAsia="en-GB"/>
              </w:rPr>
              <w:t xml:space="preserve">online </w:t>
            </w:r>
            <w:r w:rsidRPr="005E4763">
              <w:rPr>
                <w:rFonts w:ascii="Arial" w:eastAsia="Times New Roman" w:hAnsi="Arial" w:cs="Arial"/>
                <w:sz w:val="24"/>
                <w:szCs w:val="24"/>
                <w:lang w:eastAsia="en-GB"/>
              </w:rPr>
              <w:t xml:space="preserve">services and </w:t>
            </w:r>
            <w:r w:rsidR="005D670C">
              <w:rPr>
                <w:rFonts w:ascii="Arial" w:eastAsia="Times New Roman" w:hAnsi="Arial" w:cs="Arial"/>
                <w:sz w:val="24"/>
                <w:szCs w:val="24"/>
                <w:lang w:eastAsia="en-GB"/>
              </w:rPr>
              <w:t xml:space="preserve">subsequently </w:t>
            </w:r>
            <w:r w:rsidRPr="005E4763">
              <w:rPr>
                <w:rFonts w:ascii="Arial" w:eastAsia="Times New Roman" w:hAnsi="Arial" w:cs="Arial"/>
                <w:sz w:val="24"/>
                <w:szCs w:val="24"/>
                <w:lang w:eastAsia="en-GB"/>
              </w:rPr>
              <w:t xml:space="preserve">may not </w:t>
            </w:r>
            <w:r w:rsidR="005B72E7">
              <w:rPr>
                <w:rFonts w:ascii="Arial" w:eastAsia="Times New Roman" w:hAnsi="Arial" w:cs="Arial"/>
                <w:sz w:val="24"/>
                <w:szCs w:val="24"/>
                <w:lang w:eastAsia="en-GB"/>
              </w:rPr>
              <w:t>have the same opportunities to access support as others not living in poverty.</w:t>
            </w:r>
          </w:p>
        </w:tc>
      </w:tr>
    </w:tbl>
    <w:p w14:paraId="6E543680" w14:textId="77777777" w:rsidR="00A12E00" w:rsidRPr="005E4763" w:rsidRDefault="00A12E00" w:rsidP="00A12E00">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A12E00" w:rsidRPr="005E4763" w14:paraId="0B9031AA" w14:textId="77777777" w:rsidTr="3DDBA8AF">
        <w:trPr>
          <w:trHeight w:val="645"/>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FBBC4C3" w14:textId="77777777" w:rsidR="00A12E00" w:rsidRPr="005E4763" w:rsidRDefault="00A12E00">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17834D8" w14:textId="77777777" w:rsidR="00A12E00" w:rsidRPr="005E4763" w:rsidRDefault="00A12E00">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A12E00" w:rsidRPr="005E4763" w14:paraId="4D1AAA7A" w14:textId="77777777" w:rsidTr="3DDBA8AF">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D35FCBE" w14:textId="67AB45CA" w:rsidR="00A12E00" w:rsidRPr="0005641D" w:rsidRDefault="00BC0016">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 xml:space="preserve">NEGATIVE- </w:t>
            </w:r>
            <w:r w:rsidR="00820674" w:rsidRPr="0005641D">
              <w:rPr>
                <w:rFonts w:ascii="Arial" w:eastAsia="Times New Roman" w:hAnsi="Arial" w:cs="Arial"/>
                <w:sz w:val="24"/>
                <w:szCs w:val="24"/>
                <w:lang w:eastAsia="en-GB"/>
              </w:rPr>
              <w:t xml:space="preserve">Limited access to </w:t>
            </w:r>
            <w:r w:rsidR="1ED25FF0" w:rsidRPr="0005641D">
              <w:rPr>
                <w:rFonts w:ascii="Arial" w:eastAsia="Times New Roman" w:hAnsi="Arial" w:cs="Arial"/>
                <w:sz w:val="24"/>
                <w:szCs w:val="24"/>
                <w:lang w:eastAsia="en-GB"/>
              </w:rPr>
              <w:t>phones or</w:t>
            </w:r>
            <w:r w:rsidR="00820674" w:rsidRPr="0005641D">
              <w:rPr>
                <w:rFonts w:ascii="Arial" w:eastAsia="Times New Roman" w:hAnsi="Arial" w:cs="Arial"/>
                <w:sz w:val="24"/>
                <w:szCs w:val="24"/>
                <w:lang w:eastAsia="en-GB"/>
              </w:rPr>
              <w:t xml:space="preserve"> </w:t>
            </w:r>
            <w:r w:rsidR="6BD8BC6E" w:rsidRPr="0005641D">
              <w:rPr>
                <w:rFonts w:ascii="Arial" w:eastAsia="Times New Roman" w:hAnsi="Arial" w:cs="Arial"/>
                <w:sz w:val="24"/>
                <w:szCs w:val="24"/>
                <w:lang w:eastAsia="en-GB"/>
              </w:rPr>
              <w:t xml:space="preserve">devices that enable </w:t>
            </w:r>
            <w:r w:rsidR="00820674" w:rsidRPr="0005641D">
              <w:rPr>
                <w:rFonts w:ascii="Arial" w:eastAsia="Times New Roman" w:hAnsi="Arial" w:cs="Arial"/>
                <w:sz w:val="24"/>
                <w:szCs w:val="24"/>
                <w:lang w:eastAsia="en-GB"/>
              </w:rPr>
              <w:t>online support</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1591539" w14:textId="56B16881" w:rsidR="00226744" w:rsidRPr="0005641D" w:rsidRDefault="00226744">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Centre offer is open to anyone, with most sites offering drop-in services.</w:t>
            </w:r>
          </w:p>
          <w:p w14:paraId="134D5742" w14:textId="77777777" w:rsidR="00226744" w:rsidRPr="0005641D" w:rsidRDefault="00226744">
            <w:pPr>
              <w:spacing w:after="0" w:line="240" w:lineRule="auto"/>
              <w:textAlignment w:val="baseline"/>
              <w:rPr>
                <w:rFonts w:ascii="Arial" w:eastAsia="Times New Roman" w:hAnsi="Arial" w:cs="Arial"/>
                <w:sz w:val="24"/>
                <w:szCs w:val="24"/>
                <w:lang w:eastAsia="en-GB"/>
              </w:rPr>
            </w:pPr>
          </w:p>
          <w:p w14:paraId="0935C2D7" w14:textId="74C3C368" w:rsidR="15D6E0C1" w:rsidRPr="0005641D" w:rsidRDefault="15D6E0C1" w:rsidP="3DDBA8AF">
            <w:pPr>
              <w:spacing w:after="0" w:line="240" w:lineRule="auto"/>
              <w:rPr>
                <w:rFonts w:ascii="Arial" w:eastAsia="Times New Roman" w:hAnsi="Arial" w:cs="Arial"/>
                <w:sz w:val="24"/>
                <w:szCs w:val="24"/>
                <w:lang w:eastAsia="en-GB"/>
              </w:rPr>
            </w:pPr>
            <w:r w:rsidRPr="0005641D">
              <w:rPr>
                <w:rFonts w:ascii="Arial" w:eastAsia="Times New Roman" w:hAnsi="Arial" w:cs="Arial"/>
                <w:sz w:val="24"/>
                <w:szCs w:val="24"/>
                <w:lang w:eastAsia="en-GB"/>
              </w:rPr>
              <w:t>SDS Community Delivery making our services more locally accessible</w:t>
            </w:r>
          </w:p>
          <w:p w14:paraId="6DBD16CB" w14:textId="73B7365B" w:rsidR="3DDBA8AF" w:rsidRPr="0005641D" w:rsidRDefault="3DDBA8AF" w:rsidP="3DDBA8AF">
            <w:pPr>
              <w:spacing w:after="0" w:line="240" w:lineRule="auto"/>
              <w:rPr>
                <w:rFonts w:ascii="Arial" w:eastAsia="Times New Roman" w:hAnsi="Arial" w:cs="Arial"/>
                <w:sz w:val="24"/>
                <w:szCs w:val="24"/>
                <w:lang w:eastAsia="en-GB"/>
              </w:rPr>
            </w:pPr>
          </w:p>
          <w:p w14:paraId="631D6B42" w14:textId="35F5D0A3" w:rsidR="00226744" w:rsidRPr="0005641D" w:rsidRDefault="00F751F5">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SDS s</w:t>
            </w:r>
            <w:r w:rsidR="00226744" w:rsidRPr="0005641D">
              <w:rPr>
                <w:rFonts w:ascii="Arial" w:eastAsia="Times New Roman" w:hAnsi="Arial" w:cs="Arial"/>
                <w:sz w:val="24"/>
                <w:szCs w:val="24"/>
                <w:lang w:eastAsia="en-GB"/>
              </w:rPr>
              <w:t xml:space="preserve">chool advisers can also support </w:t>
            </w:r>
            <w:r w:rsidR="49D7ADD1" w:rsidRPr="0005641D">
              <w:rPr>
                <w:rFonts w:ascii="Arial" w:eastAsia="Times New Roman" w:hAnsi="Arial" w:cs="Arial"/>
                <w:sz w:val="24"/>
                <w:szCs w:val="24"/>
                <w:lang w:eastAsia="en-GB"/>
              </w:rPr>
              <w:t>school pupils</w:t>
            </w:r>
            <w:r w:rsidR="00226744" w:rsidRPr="0005641D">
              <w:rPr>
                <w:rFonts w:ascii="Arial" w:eastAsia="Times New Roman" w:hAnsi="Arial" w:cs="Arial"/>
                <w:sz w:val="24"/>
                <w:szCs w:val="24"/>
                <w:lang w:eastAsia="en-GB"/>
              </w:rPr>
              <w:t>, as well as their parents and carers.</w:t>
            </w:r>
          </w:p>
          <w:p w14:paraId="06CEF85D" w14:textId="6F02F607" w:rsidR="00226744" w:rsidRPr="0005641D" w:rsidRDefault="00226744">
            <w:pPr>
              <w:spacing w:after="0" w:line="240" w:lineRule="auto"/>
              <w:textAlignment w:val="baseline"/>
              <w:rPr>
                <w:rFonts w:ascii="Arial" w:eastAsia="Times New Roman" w:hAnsi="Arial" w:cs="Arial"/>
                <w:sz w:val="24"/>
                <w:szCs w:val="24"/>
                <w:lang w:eastAsia="en-GB"/>
              </w:rPr>
            </w:pPr>
          </w:p>
        </w:tc>
      </w:tr>
      <w:tr w:rsidR="00E4354D" w:rsidRPr="005E4763" w14:paraId="6854F479" w14:textId="77777777" w:rsidTr="3DDBA8AF">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A1E3A9E" w14:textId="66764959" w:rsidR="00E4354D" w:rsidRPr="0005641D" w:rsidRDefault="0A184578" w:rsidP="00E72FAF">
            <w:pPr>
              <w:spacing w:line="279" w:lineRule="auto"/>
              <w:rPr>
                <w:rFonts w:ascii="Arial" w:eastAsia="Times New Roman" w:hAnsi="Arial" w:cs="Arial"/>
                <w:sz w:val="24"/>
                <w:szCs w:val="24"/>
                <w:lang w:eastAsia="en-GB"/>
              </w:rPr>
            </w:pPr>
            <w:r w:rsidRPr="0005641D">
              <w:rPr>
                <w:rFonts w:ascii="Arial" w:eastAsia="Times New Roman" w:hAnsi="Arial" w:cs="Arial"/>
                <w:sz w:val="24"/>
                <w:szCs w:val="24"/>
                <w:lang w:eastAsia="en-GB"/>
              </w:rPr>
              <w:t>POSITIVE</w:t>
            </w:r>
            <w:proofErr w:type="gramStart"/>
            <w:r w:rsidR="00033BCB" w:rsidRPr="0005641D">
              <w:rPr>
                <w:rFonts w:ascii="Arial" w:eastAsia="Times New Roman" w:hAnsi="Arial" w:cs="Arial"/>
                <w:sz w:val="24"/>
                <w:szCs w:val="24"/>
                <w:lang w:eastAsia="en-GB"/>
              </w:rPr>
              <w:t xml:space="preserve">- </w:t>
            </w:r>
            <w:r w:rsidR="4BECF969" w:rsidRPr="0005641D">
              <w:rPr>
                <w:rFonts w:ascii="Arial" w:eastAsia="Times New Roman" w:hAnsi="Arial" w:cs="Arial"/>
                <w:sz w:val="24"/>
                <w:szCs w:val="24"/>
                <w:lang w:eastAsia="en-GB"/>
              </w:rPr>
              <w:t xml:space="preserve"> maintained</w:t>
            </w:r>
            <w:proofErr w:type="gramEnd"/>
            <w:r w:rsidR="4BECF969" w:rsidRPr="0005641D">
              <w:rPr>
                <w:rFonts w:ascii="Arial" w:eastAsia="Times New Roman" w:hAnsi="Arial" w:cs="Arial"/>
                <w:sz w:val="24"/>
                <w:szCs w:val="24"/>
                <w:lang w:eastAsia="en-GB"/>
              </w:rPr>
              <w:t xml:space="preserve"> freephone telephone numbers for our customers</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105A6A9" w14:textId="3653E267" w:rsidR="00FF3495" w:rsidRPr="0005641D" w:rsidRDefault="7AFC8E68" w:rsidP="3DDBA8AF">
            <w:pPr>
              <w:spacing w:line="279" w:lineRule="auto"/>
              <w:rPr>
                <w:rFonts w:ascii="Arial" w:eastAsia="Times New Roman" w:hAnsi="Arial" w:cs="Arial"/>
                <w:sz w:val="24"/>
                <w:szCs w:val="24"/>
                <w:lang w:eastAsia="en-GB"/>
              </w:rPr>
            </w:pPr>
            <w:r w:rsidRPr="0005641D">
              <w:rPr>
                <w:rFonts w:ascii="Arial" w:eastAsiaTheme="minorEastAsia" w:hAnsi="Arial" w:cs="Arial"/>
                <w:sz w:val="24"/>
                <w:szCs w:val="24"/>
                <w:lang w:eastAsia="en-GB"/>
              </w:rPr>
              <w:t xml:space="preserve">We have kept and maintained our </w:t>
            </w:r>
            <w:r w:rsidR="257E13E1" w:rsidRPr="0005641D">
              <w:rPr>
                <w:rFonts w:ascii="Arial" w:eastAsiaTheme="minorEastAsia" w:hAnsi="Arial" w:cs="Arial"/>
                <w:sz w:val="24"/>
                <w:szCs w:val="24"/>
                <w:lang w:eastAsia="en-GB"/>
              </w:rPr>
              <w:t xml:space="preserve">all </w:t>
            </w:r>
            <w:r w:rsidR="00FF3495" w:rsidRPr="0005641D">
              <w:rPr>
                <w:rFonts w:ascii="Arial" w:eastAsiaTheme="minorEastAsia" w:hAnsi="Arial" w:cs="Arial"/>
                <w:sz w:val="24"/>
                <w:szCs w:val="24"/>
                <w:lang w:eastAsia="en-GB"/>
              </w:rPr>
              <w:t xml:space="preserve">helplines </w:t>
            </w:r>
            <w:r w:rsidR="462415C0" w:rsidRPr="0005641D">
              <w:rPr>
                <w:rFonts w:ascii="Arial" w:eastAsiaTheme="minorEastAsia" w:hAnsi="Arial" w:cs="Arial"/>
                <w:sz w:val="24"/>
                <w:szCs w:val="24"/>
                <w:lang w:eastAsia="en-GB"/>
              </w:rPr>
              <w:t>being</w:t>
            </w:r>
            <w:r w:rsidR="00FF3495" w:rsidRPr="0005641D">
              <w:rPr>
                <w:rFonts w:ascii="Arial" w:eastAsiaTheme="minorEastAsia" w:hAnsi="Arial" w:cs="Arial"/>
                <w:sz w:val="24"/>
                <w:szCs w:val="24"/>
                <w:lang w:eastAsia="en-GB"/>
              </w:rPr>
              <w:t xml:space="preserve"> </w:t>
            </w:r>
            <w:r w:rsidR="00FF3495" w:rsidRPr="0005641D">
              <w:rPr>
                <w:rFonts w:ascii="Arial" w:eastAsiaTheme="minorEastAsia" w:hAnsi="Arial" w:cs="Arial"/>
                <w:b/>
                <w:bCs/>
                <w:sz w:val="24"/>
                <w:szCs w:val="24"/>
                <w:lang w:eastAsia="en-GB"/>
              </w:rPr>
              <w:t>free at point of use</w:t>
            </w:r>
            <w:r w:rsidR="00FF3495" w:rsidRPr="0005641D">
              <w:rPr>
                <w:rFonts w:ascii="Arial" w:eastAsiaTheme="minorEastAsia" w:hAnsi="Arial" w:cs="Arial"/>
                <w:sz w:val="24"/>
                <w:szCs w:val="24"/>
                <w:lang w:eastAsia="en-GB"/>
              </w:rPr>
              <w:t>, reducing financial barriers to careers advice</w:t>
            </w:r>
            <w:r w:rsidR="2210D1E9" w:rsidRPr="0005641D">
              <w:rPr>
                <w:rFonts w:ascii="Arial" w:eastAsiaTheme="minorEastAsia" w:hAnsi="Arial" w:cs="Arial"/>
                <w:sz w:val="24"/>
                <w:szCs w:val="24"/>
                <w:lang w:eastAsia="en-GB"/>
              </w:rPr>
              <w:t xml:space="preserve"> and support from SDS</w:t>
            </w:r>
            <w:r w:rsidR="00FF3495" w:rsidRPr="0005641D">
              <w:rPr>
                <w:rFonts w:ascii="Arial" w:eastAsiaTheme="minorEastAsia" w:hAnsi="Arial" w:cs="Arial"/>
                <w:sz w:val="24"/>
                <w:szCs w:val="24"/>
                <w:lang w:eastAsia="en-GB"/>
              </w:rPr>
              <w:t>.</w:t>
            </w:r>
          </w:p>
          <w:p w14:paraId="547ECB9D" w14:textId="47DBD6D8" w:rsidR="005621E0" w:rsidRPr="0005641D" w:rsidRDefault="005621E0" w:rsidP="3DDBA8AF">
            <w:pPr>
              <w:spacing w:line="279" w:lineRule="auto"/>
              <w:rPr>
                <w:rFonts w:ascii="Arial" w:eastAsia="Times New Roman" w:hAnsi="Arial" w:cs="Arial"/>
                <w:sz w:val="24"/>
                <w:szCs w:val="24"/>
                <w:lang w:eastAsia="en-GB"/>
              </w:rPr>
            </w:pPr>
            <w:r w:rsidRPr="0005641D">
              <w:rPr>
                <w:rFonts w:ascii="Arial" w:eastAsiaTheme="minorEastAsia" w:hAnsi="Arial" w:cs="Arial"/>
                <w:sz w:val="24"/>
                <w:szCs w:val="24"/>
                <w:lang w:eastAsia="en-GB"/>
              </w:rPr>
              <w:t xml:space="preserve">Through outbound, we will contact individuals – not asking them to </w:t>
            </w:r>
            <w:proofErr w:type="gramStart"/>
            <w:r w:rsidRPr="0005641D">
              <w:rPr>
                <w:rFonts w:ascii="Arial" w:eastAsiaTheme="minorEastAsia" w:hAnsi="Arial" w:cs="Arial"/>
                <w:sz w:val="24"/>
                <w:szCs w:val="24"/>
                <w:lang w:eastAsia="en-GB"/>
              </w:rPr>
              <w:t>make contact with</w:t>
            </w:r>
            <w:proofErr w:type="gramEnd"/>
            <w:r w:rsidRPr="0005641D">
              <w:rPr>
                <w:rFonts w:ascii="Arial" w:eastAsiaTheme="minorEastAsia" w:hAnsi="Arial" w:cs="Arial"/>
                <w:sz w:val="24"/>
                <w:szCs w:val="24"/>
                <w:lang w:eastAsia="en-GB"/>
              </w:rPr>
              <w:t xml:space="preserve"> us, which might </w:t>
            </w:r>
            <w:r w:rsidR="1008F494" w:rsidRPr="0005641D">
              <w:rPr>
                <w:rFonts w:ascii="Arial" w:eastAsiaTheme="minorEastAsia" w:hAnsi="Arial" w:cs="Arial"/>
                <w:sz w:val="24"/>
                <w:szCs w:val="24"/>
                <w:lang w:eastAsia="en-GB"/>
              </w:rPr>
              <w:t>have</w:t>
            </w:r>
            <w:r w:rsidR="58AC3D5E" w:rsidRPr="0005641D">
              <w:rPr>
                <w:rFonts w:ascii="Arial" w:eastAsiaTheme="minorEastAsia" w:hAnsi="Arial" w:cs="Arial"/>
                <w:sz w:val="24"/>
                <w:szCs w:val="24"/>
                <w:lang w:eastAsia="en-GB"/>
              </w:rPr>
              <w:t xml:space="preserve"> </w:t>
            </w:r>
            <w:r w:rsidRPr="0005641D">
              <w:rPr>
                <w:rFonts w:ascii="Arial" w:eastAsiaTheme="minorEastAsia" w:hAnsi="Arial" w:cs="Arial"/>
                <w:sz w:val="24"/>
                <w:szCs w:val="24"/>
                <w:lang w:eastAsia="en-GB"/>
              </w:rPr>
              <w:t>cost implications</w:t>
            </w:r>
            <w:r w:rsidR="5D7FBCA8" w:rsidRPr="0005641D">
              <w:rPr>
                <w:rFonts w:ascii="Arial" w:eastAsiaTheme="minorEastAsia" w:hAnsi="Arial" w:cs="Arial"/>
                <w:sz w:val="24"/>
                <w:szCs w:val="24"/>
                <w:lang w:eastAsia="en-GB"/>
              </w:rPr>
              <w:t xml:space="preserve"> for them</w:t>
            </w:r>
          </w:p>
          <w:p w14:paraId="44BB811C" w14:textId="77777777" w:rsidR="00E4354D" w:rsidRPr="0005641D" w:rsidRDefault="00E4354D">
            <w:pPr>
              <w:spacing w:after="0" w:line="240" w:lineRule="auto"/>
              <w:textAlignment w:val="baseline"/>
              <w:rPr>
                <w:rFonts w:ascii="Arial" w:eastAsia="Times New Roman" w:hAnsi="Arial" w:cs="Arial"/>
                <w:sz w:val="24"/>
                <w:szCs w:val="24"/>
                <w:lang w:eastAsia="en-GB"/>
              </w:rPr>
            </w:pPr>
          </w:p>
        </w:tc>
      </w:tr>
      <w:tr w:rsidR="00C44FB5" w:rsidRPr="005E4763" w14:paraId="6176BA69" w14:textId="77777777" w:rsidTr="3DDBA8AF">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EE3FCD" w14:textId="26533EAF" w:rsidR="00C44FB5" w:rsidRPr="0005641D" w:rsidRDefault="00033BCB" w:rsidP="3DDBA8AF">
            <w:pPr>
              <w:spacing w:line="279" w:lineRule="auto"/>
              <w:rPr>
                <w:rFonts w:ascii="Arial" w:eastAsia="Times New Roman" w:hAnsi="Arial" w:cs="Arial"/>
                <w:sz w:val="24"/>
                <w:szCs w:val="24"/>
                <w:lang w:eastAsia="en-GB"/>
              </w:rPr>
            </w:pPr>
            <w:r w:rsidRPr="0005641D">
              <w:rPr>
                <w:rFonts w:ascii="Arial" w:eastAsiaTheme="minorEastAsia" w:hAnsi="Arial" w:cs="Arial"/>
                <w:sz w:val="24"/>
                <w:szCs w:val="24"/>
                <w:lang w:eastAsia="en-GB"/>
              </w:rPr>
              <w:t xml:space="preserve">NEGATIVE- </w:t>
            </w:r>
            <w:r w:rsidR="00F01F68" w:rsidRPr="0005641D">
              <w:rPr>
                <w:rFonts w:ascii="Arial" w:eastAsiaTheme="minorEastAsia" w:hAnsi="Arial" w:cs="Arial"/>
                <w:sz w:val="24"/>
                <w:szCs w:val="24"/>
                <w:lang w:eastAsia="en-GB"/>
              </w:rPr>
              <w:t>Reliance on phone or data access may disproportionately affect people experiencing poverty or digital exclusion.</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E125C96" w14:textId="3B6AADFA" w:rsidR="00C44FB5" w:rsidRPr="0005641D" w:rsidRDefault="00F01F68">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C</w:t>
            </w:r>
            <w:r w:rsidR="005621E0" w:rsidRPr="0005641D">
              <w:rPr>
                <w:rFonts w:ascii="Arial" w:eastAsia="Times New Roman" w:hAnsi="Arial" w:cs="Arial"/>
                <w:sz w:val="24"/>
                <w:szCs w:val="24"/>
                <w:lang w:eastAsia="en-GB"/>
              </w:rPr>
              <w:t>ustomers c</w:t>
            </w:r>
            <w:r w:rsidRPr="0005641D">
              <w:rPr>
                <w:rFonts w:ascii="Arial" w:eastAsia="Times New Roman" w:hAnsi="Arial" w:cs="Arial"/>
                <w:sz w:val="24"/>
                <w:szCs w:val="24"/>
                <w:lang w:eastAsia="en-GB"/>
              </w:rPr>
              <w:t xml:space="preserve">an </w:t>
            </w:r>
            <w:r w:rsidR="00FC1F6B" w:rsidRPr="0005641D">
              <w:rPr>
                <w:rFonts w:ascii="Arial" w:eastAsia="Times New Roman" w:hAnsi="Arial" w:cs="Arial"/>
                <w:sz w:val="24"/>
                <w:szCs w:val="24"/>
                <w:lang w:eastAsia="en-GB"/>
              </w:rPr>
              <w:t xml:space="preserve">also </w:t>
            </w:r>
            <w:r w:rsidRPr="0005641D">
              <w:rPr>
                <w:rFonts w:ascii="Arial" w:eastAsia="Times New Roman" w:hAnsi="Arial" w:cs="Arial"/>
                <w:sz w:val="24"/>
                <w:szCs w:val="24"/>
                <w:lang w:eastAsia="en-GB"/>
              </w:rPr>
              <w:t>access SDS in other ways, now more locations in community venues</w:t>
            </w:r>
            <w:r w:rsidR="005621E0" w:rsidRPr="0005641D">
              <w:rPr>
                <w:rFonts w:ascii="Arial" w:eastAsia="Times New Roman" w:hAnsi="Arial" w:cs="Arial"/>
                <w:sz w:val="24"/>
                <w:szCs w:val="24"/>
                <w:lang w:eastAsia="en-GB"/>
              </w:rPr>
              <w:t xml:space="preserve"> across the country, so hopefully closer in proximity to more people.</w:t>
            </w:r>
          </w:p>
        </w:tc>
      </w:tr>
    </w:tbl>
    <w:p w14:paraId="10863DF4" w14:textId="77777777" w:rsidR="00A12E00" w:rsidRPr="005E4763" w:rsidRDefault="00A12E00"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5E4763" w14:paraId="49952AD8" w14:textId="77777777">
        <w:trPr>
          <w:trHeight w:val="850"/>
        </w:trPr>
        <w:tc>
          <w:tcPr>
            <w:tcW w:w="13950" w:type="dxa"/>
            <w:shd w:val="clear" w:color="auto" w:fill="B6DFE8"/>
            <w:vAlign w:val="center"/>
          </w:tcPr>
          <w:p w14:paraId="09BA427B" w14:textId="1B6B1240"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2.1</w:t>
            </w:r>
            <w:r w:rsidR="00A12E00" w:rsidRPr="005E4763">
              <w:rPr>
                <w:rFonts w:ascii="Arial" w:eastAsia="Times New Roman" w:hAnsi="Arial" w:cs="Arial"/>
                <w:b/>
                <w:bCs/>
                <w:color w:val="005F72"/>
                <w:sz w:val="24"/>
                <w:szCs w:val="24"/>
                <w:lang w:val="en-US" w:eastAsia="en-GB"/>
              </w:rPr>
              <w:t>3</w:t>
            </w:r>
            <w:r w:rsidRPr="005E4763">
              <w:rPr>
                <w:rFonts w:ascii="Arial" w:eastAsia="Times New Roman" w:hAnsi="Arial" w:cs="Arial"/>
                <w:b/>
                <w:bCs/>
                <w:color w:val="005F72"/>
                <w:sz w:val="24"/>
                <w:szCs w:val="24"/>
                <w:lang w:val="en-US" w:eastAsia="en-GB"/>
              </w:rPr>
              <w:t xml:space="preserve"> Island Communities   </w:t>
            </w:r>
          </w:p>
        </w:tc>
      </w:tr>
    </w:tbl>
    <w:p w14:paraId="7A998937"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6F3200A2" w14:textId="30F3E63A" w:rsidR="00C80EAF" w:rsidRPr="005E4763" w:rsidRDefault="00C80EAF" w:rsidP="00621344">
      <w:pPr>
        <w:pStyle w:val="Heading1"/>
        <w:shd w:val="clear" w:color="auto" w:fill="C00000"/>
        <w15:collapsed/>
        <w:rPr>
          <w:rFonts w:cs="Arial"/>
          <w:szCs w:val="24"/>
          <w:lang w:val="en-US" w:eastAsia="en-GB"/>
        </w:rPr>
      </w:pPr>
      <w:r w:rsidRPr="005E4763">
        <w:rPr>
          <w:rFonts w:cs="Arial"/>
          <w:szCs w:val="24"/>
          <w:lang w:val="en-US" w:eastAsia="en-GB"/>
        </w:rPr>
        <w:t>See guidance for section 2.1</w:t>
      </w:r>
      <w:r w:rsidR="00207F5D" w:rsidRPr="005E4763">
        <w:rPr>
          <w:rFonts w:cs="Arial"/>
          <w:szCs w:val="24"/>
          <w:lang w:val="en-US" w:eastAsia="en-GB"/>
        </w:rPr>
        <w:t>3</w:t>
      </w:r>
    </w:p>
    <w:tbl>
      <w:tblPr>
        <w:tblStyle w:val="TableGrid"/>
        <w:tblW w:w="0" w:type="auto"/>
        <w:tblLook w:val="04A0" w:firstRow="1" w:lastRow="0" w:firstColumn="1" w:lastColumn="0" w:noHBand="0" w:noVBand="1"/>
      </w:tblPr>
      <w:tblGrid>
        <w:gridCol w:w="13950"/>
      </w:tblGrid>
      <w:tr w:rsidR="00C80EAF" w14:paraId="588FB440" w14:textId="77777777" w:rsidTr="0067645E">
        <w:tc>
          <w:tcPr>
            <w:tcW w:w="13950" w:type="dxa"/>
            <w:shd w:val="clear" w:color="auto" w:fill="F5D3D8"/>
          </w:tcPr>
          <w:p w14:paraId="6C4F3837" w14:textId="77777777" w:rsidR="00C80EAF" w:rsidRDefault="00C80EAF">
            <w:pPr>
              <w:textAlignment w:val="baseline"/>
              <w:rPr>
                <w:rFonts w:ascii="Arial" w:eastAsia="Times New Roman" w:hAnsi="Arial" w:cs="Arial"/>
                <w:sz w:val="24"/>
                <w:szCs w:val="24"/>
                <w:lang w:eastAsia="en-GB"/>
              </w:rPr>
            </w:pPr>
          </w:p>
          <w:p w14:paraId="362C8F71" w14:textId="77777777"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The Islands (Scotland) Act 2018 was passed by the Scottish Parliament in 2018 and is only one of a handful of place-based pieces of legislation to focus specifically on islands in the world.</w:t>
            </w:r>
          </w:p>
          <w:p w14:paraId="0D97BD19" w14:textId="77777777" w:rsidR="00A73B66" w:rsidRPr="0067645E" w:rsidRDefault="00A73B66">
            <w:pPr>
              <w:textAlignment w:val="baseline"/>
              <w:rPr>
                <w:rFonts w:ascii="Arial" w:eastAsia="Times New Roman" w:hAnsi="Arial" w:cs="Arial"/>
                <w:sz w:val="24"/>
                <w:szCs w:val="24"/>
                <w:lang w:eastAsia="en-GB"/>
              </w:rPr>
            </w:pPr>
          </w:p>
          <w:p w14:paraId="6687A675" w14:textId="77777777"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The measures it contains, like the Island Communities Impact Assessment, are designed to meaningfully improve outcomes for island communities. The provisions in Sections 7 to 14 of the Act came into force on 23 December 2020.  For more </w:t>
            </w:r>
            <w:proofErr w:type="gramStart"/>
            <w:r w:rsidRPr="0067645E">
              <w:rPr>
                <w:rFonts w:ascii="Arial" w:eastAsia="Times New Roman" w:hAnsi="Arial" w:cs="Arial"/>
                <w:sz w:val="24"/>
                <w:szCs w:val="24"/>
                <w:lang w:eastAsia="en-GB"/>
              </w:rPr>
              <w:t>in depth</w:t>
            </w:r>
            <w:proofErr w:type="gramEnd"/>
            <w:r w:rsidRPr="0067645E">
              <w:rPr>
                <w:rFonts w:ascii="Arial" w:eastAsia="Times New Roman" w:hAnsi="Arial" w:cs="Arial"/>
                <w:sz w:val="24"/>
                <w:szCs w:val="24"/>
                <w:lang w:eastAsia="en-GB"/>
              </w:rPr>
              <w:t xml:space="preserve"> guidance from Scottish Government, please follow this link </w:t>
            </w:r>
            <w:r w:rsidRPr="0067645E">
              <w:rPr>
                <w:rFonts w:ascii="Arial" w:eastAsia="Times New Roman" w:hAnsi="Arial" w:cs="Arial"/>
                <w:color w:val="0070C0"/>
                <w:sz w:val="24"/>
                <w:szCs w:val="24"/>
                <w:lang w:eastAsia="en-GB"/>
              </w:rPr>
              <w:t>(</w:t>
            </w:r>
            <w:hyperlink r:id="rId37" w:history="1">
              <w:r w:rsidRPr="0067645E">
                <w:rPr>
                  <w:rStyle w:val="Hyperlink"/>
                  <w:rFonts w:ascii="Arial" w:eastAsia="Times New Roman" w:hAnsi="Arial" w:cs="Arial"/>
                  <w:color w:val="0070C0"/>
                  <w:sz w:val="24"/>
                  <w:szCs w:val="24"/>
                  <w:lang w:eastAsia="en-GB"/>
                </w:rPr>
                <w:t>https://www.gov.scot/publications/island-communities-impact-assessments-guidance-toolkit-2/</w:t>
              </w:r>
            </w:hyperlink>
            <w:r w:rsidRPr="0067645E">
              <w:rPr>
                <w:rFonts w:ascii="Arial" w:eastAsia="Times New Roman" w:hAnsi="Arial" w:cs="Arial"/>
                <w:color w:val="0070C0"/>
                <w:sz w:val="24"/>
                <w:szCs w:val="24"/>
                <w:lang w:eastAsia="en-GB"/>
              </w:rPr>
              <w:t xml:space="preserve">) </w:t>
            </w:r>
          </w:p>
          <w:p w14:paraId="7D09D07C" w14:textId="2337DD0F"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br/>
              <w:t xml:space="preserve">The Additional Questions below cover steps 1-5 of the ICIA.  The questions under Full Island Community Impact Assessment cover steps 6, with step 7 covered later in the </w:t>
            </w:r>
            <w:r w:rsidR="00A73B66">
              <w:rPr>
                <w:rFonts w:ascii="Arial" w:eastAsia="Times New Roman" w:hAnsi="Arial" w:cs="Arial"/>
                <w:sz w:val="24"/>
                <w:szCs w:val="24"/>
                <w:lang w:eastAsia="en-GB"/>
              </w:rPr>
              <w:t>IEIA</w:t>
            </w:r>
            <w:r w:rsidRPr="0067645E">
              <w:rPr>
                <w:rFonts w:ascii="Arial" w:eastAsia="Times New Roman" w:hAnsi="Arial" w:cs="Arial"/>
                <w:sz w:val="24"/>
                <w:szCs w:val="24"/>
                <w:lang w:eastAsia="en-GB"/>
              </w:rPr>
              <w:t xml:space="preserve"> form.</w:t>
            </w:r>
          </w:p>
          <w:p w14:paraId="1E63AC82" w14:textId="77777777" w:rsidR="00E70A7F" w:rsidRPr="0067645E" w:rsidRDefault="00E70A7F">
            <w:pPr>
              <w:textAlignment w:val="baseline"/>
              <w:rPr>
                <w:rFonts w:ascii="Arial" w:eastAsia="Times New Roman" w:hAnsi="Arial" w:cs="Arial"/>
                <w:sz w:val="24"/>
                <w:szCs w:val="24"/>
                <w:lang w:eastAsia="en-GB"/>
              </w:rPr>
            </w:pPr>
          </w:p>
          <w:p w14:paraId="7C901A28" w14:textId="1E34EA94"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In December 2019, Scottish Ministers published the first-ever National Islands Plan, which was created with the input of many islanders and those with a strong interest in Scotland's islands. The Plan sets out thirteen Strategic Objectives which will also be critical over the next five years to improving the quality of life for island communities. </w:t>
            </w:r>
            <w:r w:rsidR="00AD5A82" w:rsidRPr="0067645E">
              <w:rPr>
                <w:rFonts w:ascii="Arial" w:eastAsia="Times New Roman" w:hAnsi="Arial" w:cs="Arial"/>
                <w:sz w:val="24"/>
                <w:szCs w:val="24"/>
                <w:lang w:eastAsia="en-GB"/>
              </w:rPr>
              <w:t xml:space="preserve">When you are developing </w:t>
            </w:r>
            <w:r w:rsidR="00AD5A82" w:rsidRPr="00A73B66">
              <w:rPr>
                <w:rFonts w:ascii="Arial" w:eastAsia="Times New Roman" w:hAnsi="Arial" w:cs="Arial"/>
                <w:sz w:val="24"/>
                <w:szCs w:val="24"/>
                <w:lang w:eastAsia="en-GB"/>
              </w:rPr>
              <w:t>your project,</w:t>
            </w:r>
            <w:r w:rsidR="00AD5A82" w:rsidRPr="0067645E">
              <w:rPr>
                <w:rFonts w:ascii="Arial" w:eastAsia="Times New Roman" w:hAnsi="Arial" w:cs="Arial"/>
                <w:sz w:val="24"/>
                <w:szCs w:val="24"/>
                <w:lang w:eastAsia="en-GB"/>
              </w:rPr>
              <w:t xml:space="preserve"> it is important that you consider the</w:t>
            </w:r>
            <w:r w:rsidR="00AD5A82" w:rsidRPr="0067645E">
              <w:rPr>
                <w:rFonts w:ascii="Arial" w:eastAsia="Times New Roman" w:hAnsi="Arial" w:cs="Arial"/>
                <w:color w:val="0070C0"/>
                <w:sz w:val="24"/>
                <w:szCs w:val="24"/>
                <w:lang w:eastAsia="en-GB"/>
              </w:rPr>
              <w:t> </w:t>
            </w:r>
            <w:hyperlink r:id="rId38" w:anchor=":~:text=The%20National%20Islands%20Plan%20provides%20a%20framework%20for,replaces%20the%20proposed%20plan%20published%20in%20October%202019" w:history="1">
              <w:r w:rsidR="00AD5A82" w:rsidRPr="0067645E">
                <w:rPr>
                  <w:rStyle w:val="Hyperlink"/>
                  <w:rFonts w:ascii="Arial" w:eastAsia="Times New Roman" w:hAnsi="Arial" w:cs="Arial"/>
                  <w:color w:val="0070C0"/>
                  <w:sz w:val="24"/>
                  <w:szCs w:val="24"/>
                  <w:lang w:eastAsia="en-GB"/>
                </w:rPr>
                <w:t>National Islands Plan</w:t>
              </w:r>
            </w:hyperlink>
            <w:r w:rsidR="005565B1" w:rsidRPr="005565B1">
              <w:rPr>
                <w:rStyle w:val="Hyperlink"/>
                <w:rFonts w:ascii="Arial" w:eastAsia="Times New Roman" w:hAnsi="Arial" w:cs="Arial"/>
                <w:color w:val="auto"/>
                <w:sz w:val="24"/>
                <w:szCs w:val="24"/>
                <w:u w:val="none"/>
                <w:lang w:eastAsia="en-GB"/>
              </w:rPr>
              <w:t>.</w:t>
            </w:r>
          </w:p>
          <w:p w14:paraId="3F486D23" w14:textId="77777777" w:rsidR="00C80EAF" w:rsidRDefault="00C80EAF">
            <w:pPr>
              <w:textAlignment w:val="baseline"/>
              <w:rPr>
                <w:rFonts w:ascii="Arial" w:eastAsia="Times New Roman" w:hAnsi="Arial" w:cs="Arial"/>
                <w:b/>
                <w:bCs/>
                <w:color w:val="006373"/>
                <w:sz w:val="28"/>
                <w:szCs w:val="28"/>
                <w:lang w:val="en-US" w:eastAsia="en-GB"/>
              </w:rPr>
            </w:pPr>
          </w:p>
        </w:tc>
      </w:tr>
    </w:tbl>
    <w:p w14:paraId="1C02E19B"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sectPr w:rsidR="00C80EAF" w:rsidRPr="005E4763">
          <w:type w:val="continuous"/>
          <w:pgSz w:w="16840" w:h="31678" w:orient="landscape"/>
          <w:pgMar w:top="1440" w:right="1440" w:bottom="1440" w:left="1440" w:header="709" w:footer="709" w:gutter="0"/>
          <w:cols w:space="708"/>
          <w:docGrid w:linePitch="360"/>
        </w:sectPr>
      </w:pPr>
    </w:p>
    <w:p w14:paraId="3595AF6E"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4BAD0619" w14:textId="77777777" w:rsidTr="1C8758B8">
        <w:trPr>
          <w:trHeight w:val="1557"/>
        </w:trPr>
        <w:tc>
          <w:tcPr>
            <w:tcW w:w="13948" w:type="dxa"/>
          </w:tcPr>
          <w:p w14:paraId="4A77EAAC"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7572AEE9" w14:textId="15B080E9" w:rsidR="00C80EAF" w:rsidRPr="005E4763" w:rsidRDefault="0A0B244B">
            <w:pPr>
              <w:textAlignment w:val="baseline"/>
              <w:rPr>
                <w:rFonts w:ascii="Arial" w:eastAsia="Times New Roman" w:hAnsi="Arial" w:cs="Arial"/>
                <w:sz w:val="24"/>
                <w:szCs w:val="24"/>
                <w:lang w:eastAsia="en-GB"/>
              </w:rPr>
            </w:pPr>
            <w:r w:rsidRPr="1C8758B8">
              <w:rPr>
                <w:rFonts w:ascii="Arial" w:eastAsia="Times New Roman" w:hAnsi="Arial" w:cs="Arial"/>
                <w:sz w:val="24"/>
                <w:szCs w:val="24"/>
                <w:lang w:eastAsia="en-GB"/>
              </w:rPr>
              <w:t>By the very nature of being a helpline, island communities have equity of opportunity in terms of accessing support</w:t>
            </w:r>
            <w:r w:rsidR="79A37B8F" w:rsidRPr="1C8758B8">
              <w:rPr>
                <w:rFonts w:ascii="Arial" w:eastAsia="Times New Roman" w:hAnsi="Arial" w:cs="Arial"/>
                <w:sz w:val="24"/>
                <w:szCs w:val="24"/>
                <w:lang w:eastAsia="en-GB"/>
              </w:rPr>
              <w:t xml:space="preserve">. </w:t>
            </w:r>
            <w:r w:rsidR="00D52BC3">
              <w:rPr>
                <w:rFonts w:ascii="Arial" w:eastAsia="Times New Roman" w:hAnsi="Arial" w:cs="Arial"/>
                <w:sz w:val="24"/>
                <w:szCs w:val="24"/>
                <w:lang w:eastAsia="en-GB"/>
              </w:rPr>
              <w:t xml:space="preserve">The National Customer Engagement Team are well placed to work closely with colleagues supporting island communities to </w:t>
            </w:r>
            <w:r w:rsidR="1E0571D3" w:rsidRPr="1C8758B8">
              <w:rPr>
                <w:rFonts w:ascii="Arial" w:eastAsia="Times New Roman" w:hAnsi="Arial" w:cs="Arial"/>
                <w:sz w:val="24"/>
                <w:szCs w:val="24"/>
                <w:lang w:eastAsia="en-GB"/>
              </w:rPr>
              <w:t>shar</w:t>
            </w:r>
            <w:r w:rsidR="00D52BC3">
              <w:rPr>
                <w:rFonts w:ascii="Arial" w:eastAsia="Times New Roman" w:hAnsi="Arial" w:cs="Arial"/>
                <w:sz w:val="24"/>
                <w:szCs w:val="24"/>
                <w:lang w:eastAsia="en-GB"/>
              </w:rPr>
              <w:t>e</w:t>
            </w:r>
            <w:r w:rsidR="1E0571D3" w:rsidRPr="1C8758B8">
              <w:rPr>
                <w:rFonts w:ascii="Arial" w:eastAsia="Times New Roman" w:hAnsi="Arial" w:cs="Arial"/>
                <w:sz w:val="24"/>
                <w:szCs w:val="24"/>
                <w:lang w:eastAsia="en-GB"/>
              </w:rPr>
              <w:t xml:space="preserve"> support and best practic</w:t>
            </w:r>
            <w:r w:rsidR="77DFC562" w:rsidRPr="1C8758B8">
              <w:rPr>
                <w:rFonts w:ascii="Arial" w:eastAsia="Times New Roman" w:hAnsi="Arial" w:cs="Arial"/>
                <w:sz w:val="24"/>
                <w:szCs w:val="24"/>
                <w:lang w:eastAsia="en-GB"/>
              </w:rPr>
              <w:t>e.</w:t>
            </w:r>
          </w:p>
        </w:tc>
      </w:tr>
    </w:tbl>
    <w:p w14:paraId="47CFC4D3" w14:textId="77777777" w:rsidR="00C80EAF" w:rsidRPr="005E4763" w:rsidRDefault="00C80EAF" w:rsidP="00C80EAF">
      <w:pPr>
        <w:spacing w:after="0" w:line="240" w:lineRule="auto"/>
        <w:textAlignment w:val="baseline"/>
        <w:rPr>
          <w:rFonts w:ascii="Arial" w:eastAsia="Times New Roman" w:hAnsi="Arial" w:cs="Arial"/>
          <w:color w:val="006373"/>
          <w:sz w:val="24"/>
          <w:szCs w:val="24"/>
          <w:lang w:eastAsia="en-GB"/>
        </w:rPr>
      </w:pPr>
    </w:p>
    <w:p w14:paraId="08BEA108" w14:textId="77777777" w:rsidR="00C80EAF" w:rsidRPr="005E4763" w:rsidRDefault="00C80EAF" w:rsidP="00C80EAF">
      <w:pPr>
        <w:spacing w:after="0" w:line="240" w:lineRule="auto"/>
        <w:textAlignment w:val="baseline"/>
        <w:rPr>
          <w:rFonts w:ascii="Arial" w:eastAsia="Times New Roman" w:hAnsi="Arial" w:cs="Arial"/>
          <w:b/>
          <w:bCs/>
          <w:sz w:val="24"/>
          <w:szCs w:val="24"/>
          <w:lang w:eastAsia="en-GB"/>
        </w:rPr>
      </w:pPr>
    </w:p>
    <w:p w14:paraId="54971B2F" w14:textId="77777777" w:rsidR="004D5712" w:rsidRDefault="004D5712" w:rsidP="00C80EAF">
      <w:pPr>
        <w:spacing w:after="0" w:line="240" w:lineRule="auto"/>
        <w:textAlignment w:val="baseline"/>
        <w:rPr>
          <w:rFonts w:ascii="Arial" w:eastAsia="Times New Roman" w:hAnsi="Arial" w:cs="Arial"/>
          <w:b/>
          <w:bCs/>
          <w:sz w:val="24"/>
          <w:szCs w:val="24"/>
          <w:lang w:eastAsia="en-GB"/>
        </w:rPr>
      </w:pPr>
    </w:p>
    <w:p w14:paraId="1434633C" w14:textId="5921FF91" w:rsidR="00C80EAF" w:rsidRPr="005E4763" w:rsidRDefault="00C80EAF" w:rsidP="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Additional Questions:</w:t>
      </w:r>
    </w:p>
    <w:p w14:paraId="13E71B0A" w14:textId="77777777" w:rsidR="00C80EAF" w:rsidRPr="005E4763" w:rsidRDefault="00C80EAF" w:rsidP="00C80EAF">
      <w:pPr>
        <w:spacing w:after="0" w:line="240" w:lineRule="auto"/>
        <w:textAlignment w:val="baseline"/>
        <w:rPr>
          <w:rFonts w:ascii="Arial" w:eastAsia="Times New Roman" w:hAnsi="Arial" w:cs="Arial"/>
          <w:b/>
          <w:bCs/>
          <w:sz w:val="24"/>
          <w:szCs w:val="24"/>
          <w:lang w:eastAsia="en-GB"/>
        </w:rPr>
      </w:pPr>
    </w:p>
    <w:p w14:paraId="24051C1C" w14:textId="269509CF" w:rsidR="00C80EAF" w:rsidRPr="005E4763" w:rsidRDefault="00C80EAF" w:rsidP="00C80EAF">
      <w:pPr>
        <w:spacing w:line="240" w:lineRule="auto"/>
        <w:ind w:left="720"/>
        <w:rPr>
          <w:rFonts w:ascii="Arial" w:eastAsia="Arial" w:hAnsi="Arial" w:cs="Arial"/>
          <w:b/>
          <w:bCs/>
          <w:sz w:val="24"/>
          <w:szCs w:val="24"/>
        </w:rPr>
      </w:pPr>
      <w:r w:rsidRPr="005E4763">
        <w:rPr>
          <w:rFonts w:ascii="Arial" w:eastAsia="Arial" w:hAnsi="Arial" w:cs="Arial"/>
          <w:b/>
          <w:bCs/>
          <w:sz w:val="24"/>
          <w:szCs w:val="24"/>
        </w:rPr>
        <w:t xml:space="preserve">Does this project include, deliver or impact on </w:t>
      </w:r>
      <w:r w:rsidRPr="005E4763">
        <w:rPr>
          <w:rFonts w:ascii="Arial" w:eastAsia="Arial" w:hAnsi="Arial" w:cs="Arial"/>
          <w:b/>
          <w:bCs/>
          <w:color w:val="005F72"/>
          <w:sz w:val="24"/>
          <w:szCs w:val="24"/>
          <w:u w:val="single"/>
        </w:rPr>
        <w:fldChar w:fldCharType="begin"/>
      </w:r>
      <w:r w:rsidRPr="005E4763">
        <w:rPr>
          <w:rFonts w:ascii="Arial" w:eastAsia="Arial" w:hAnsi="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5E4763">
        <w:rPr>
          <w:rFonts w:ascii="Arial" w:eastAsia="Arial" w:hAnsi="Arial" w:cs="Arial"/>
          <w:b/>
          <w:bCs/>
          <w:color w:val="005F72"/>
          <w:sz w:val="24"/>
          <w:szCs w:val="24"/>
          <w:u w:val="single"/>
        </w:rPr>
        <w:fldChar w:fldCharType="separate"/>
      </w:r>
      <w:r w:rsidRPr="005E4763">
        <w:rPr>
          <w:rFonts w:ascii="Arial" w:eastAsia="Arial" w:hAnsi="Arial" w:cs="Arial"/>
          <w:b/>
          <w:bCs/>
          <w:color w:val="005F72"/>
          <w:sz w:val="24"/>
          <w:szCs w:val="24"/>
          <w:u w:val="single"/>
        </w:rPr>
        <w:t>Island Communities</w:t>
      </w:r>
      <w:r w:rsidRPr="005E4763">
        <w:rPr>
          <w:rFonts w:ascii="Arial" w:eastAsia="Arial" w:hAnsi="Arial" w:cs="Arial"/>
          <w:b/>
          <w:bCs/>
          <w:color w:val="005F72"/>
          <w:sz w:val="24"/>
          <w:szCs w:val="24"/>
          <w:u w:val="single"/>
        </w:rPr>
        <w:fldChar w:fldCharType="end"/>
      </w:r>
      <w:r w:rsidRPr="005E4763">
        <w:rPr>
          <w:rFonts w:ascii="Arial" w:eastAsia="Arial" w:hAnsi="Arial" w:cs="Arial"/>
          <w:b/>
          <w:bCs/>
          <w:color w:val="005F72"/>
          <w:sz w:val="24"/>
          <w:szCs w:val="24"/>
        </w:rPr>
        <w:t xml:space="preserve"> </w:t>
      </w:r>
      <w:r w:rsidR="00310199" w:rsidRPr="005E4763">
        <w:rPr>
          <w:rFonts w:ascii="Arial" w:eastAsia="Arial" w:hAnsi="Arial" w:cs="Arial"/>
          <w:b/>
          <w:bCs/>
          <w:color w:val="FFFFFF" w:themeColor="background1"/>
          <w:spacing w:val="-268"/>
          <w:sz w:val="24"/>
          <w:szCs w:val="24"/>
        </w:rPr>
        <w:t>(</w:t>
      </w:r>
      <w:r w:rsidR="00ED724D" w:rsidRPr="005E4763">
        <w:rPr>
          <w:rFonts w:ascii="Arial" w:eastAsia="Arial" w:hAnsi="Arial" w:cs="Arial"/>
          <w:color w:val="FFFFFF" w:themeColor="background1"/>
          <w:spacing w:val="-268"/>
          <w:sz w:val="24"/>
          <w:szCs w:val="24"/>
        </w:rPr>
        <w:t>a community which</w:t>
      </w:r>
      <w:r w:rsidR="00605EDF" w:rsidRPr="005E4763">
        <w:rPr>
          <w:rFonts w:ascii="Arial" w:eastAsia="Arial" w:hAnsi="Arial" w:cs="Arial"/>
          <w:color w:val="FFFFFF" w:themeColor="background1"/>
          <w:spacing w:val="-268"/>
          <w:sz w:val="24"/>
          <w:szCs w:val="24"/>
        </w:rPr>
        <w:t xml:space="preserve"> consists of two or more individuals</w:t>
      </w:r>
      <w:r w:rsidR="00420ED0" w:rsidRPr="005E4763">
        <w:rPr>
          <w:rFonts w:ascii="Arial" w:eastAsia="Arial" w:hAnsi="Arial" w:cs="Arial"/>
          <w:color w:val="FFFFFF" w:themeColor="background1"/>
          <w:spacing w:val="-268"/>
          <w:sz w:val="24"/>
          <w:szCs w:val="24"/>
        </w:rPr>
        <w:t xml:space="preserve">, all of whom </w:t>
      </w:r>
      <w:r w:rsidR="000F2A77" w:rsidRPr="005E4763">
        <w:rPr>
          <w:rFonts w:ascii="Arial" w:eastAsia="Arial" w:hAnsi="Arial" w:cs="Arial"/>
          <w:color w:val="FFFFFF" w:themeColor="background1"/>
          <w:spacing w:val="-268"/>
          <w:sz w:val="24"/>
          <w:szCs w:val="24"/>
        </w:rPr>
        <w:t>permanently</w:t>
      </w:r>
      <w:r w:rsidR="00420ED0" w:rsidRPr="005E4763">
        <w:rPr>
          <w:rFonts w:ascii="Arial" w:eastAsia="Arial" w:hAnsi="Arial" w:cs="Arial"/>
          <w:color w:val="FFFFFF" w:themeColor="background1"/>
          <w:spacing w:val="-268"/>
          <w:sz w:val="24"/>
          <w:szCs w:val="24"/>
        </w:rPr>
        <w:t xml:space="preserve"> </w:t>
      </w:r>
      <w:r w:rsidR="000F2A77" w:rsidRPr="005E4763">
        <w:rPr>
          <w:rFonts w:ascii="Arial" w:eastAsia="Arial" w:hAnsi="Arial" w:cs="Arial"/>
          <w:color w:val="FFFFFF" w:themeColor="background1"/>
          <w:spacing w:val="-268"/>
          <w:sz w:val="24"/>
          <w:szCs w:val="24"/>
        </w:rPr>
        <w:t>inhabit an island</w:t>
      </w:r>
      <w:r w:rsidR="00786060" w:rsidRPr="005E4763">
        <w:rPr>
          <w:rFonts w:ascii="Arial" w:eastAsia="Arial" w:hAnsi="Arial" w:cs="Arial"/>
          <w:color w:val="FFFFFF" w:themeColor="background1"/>
          <w:spacing w:val="-268"/>
          <w:sz w:val="24"/>
          <w:szCs w:val="24"/>
        </w:rPr>
        <w:t xml:space="preserve"> and is based on common interest</w:t>
      </w:r>
      <w:r w:rsidR="002D18CF" w:rsidRPr="005E4763">
        <w:rPr>
          <w:rFonts w:ascii="Arial" w:eastAsia="Arial" w:hAnsi="Arial" w:cs="Arial"/>
          <w:color w:val="FFFFFF" w:themeColor="background1"/>
          <w:spacing w:val="-268"/>
          <w:sz w:val="24"/>
          <w:szCs w:val="24"/>
        </w:rPr>
        <w:t>, identity or geography</w:t>
      </w:r>
      <w:r w:rsidR="00310199" w:rsidRPr="005E4763">
        <w:rPr>
          <w:rFonts w:ascii="Arial" w:eastAsia="Arial" w:hAnsi="Arial" w:cs="Arial"/>
          <w:color w:val="FFFFFF" w:themeColor="background1"/>
          <w:spacing w:val="-268"/>
          <w:sz w:val="24"/>
          <w:szCs w:val="24"/>
        </w:rPr>
        <w:t>)</w:t>
      </w:r>
      <w:r w:rsidRPr="005E4763">
        <w:rPr>
          <w:rFonts w:ascii="Arial" w:eastAsia="Arial" w:hAnsi="Arial" w:cs="Arial"/>
          <w:b/>
          <w:bCs/>
          <w:sz w:val="24"/>
          <w:szCs w:val="24"/>
        </w:rPr>
        <w:t>?</w:t>
      </w:r>
    </w:p>
    <w:p w14:paraId="731430F7" w14:textId="1FE52373" w:rsidR="00C80EAF" w:rsidRPr="005E4763" w:rsidRDefault="00CB7B04"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646577458"/>
          <w14:checkbox>
            <w14:checked w14:val="1"/>
            <w14:checkedState w14:val="2612" w14:font="MS Gothic"/>
            <w14:uncheckedState w14:val="2610" w14:font="MS Gothic"/>
          </w14:checkbox>
        </w:sdtPr>
        <w:sdtEndPr/>
        <w:sdtContent>
          <w:r w:rsidR="00C429A3"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1900360127"/>
          <w14:checkbox>
            <w14:checked w14:val="0"/>
            <w14:checkedState w14:val="2612" w14:font="MS Gothic"/>
            <w14:uncheckedState w14:val="2610" w14:font="MS Gothic"/>
          </w14:checkbox>
        </w:sdtPr>
        <w:sdtEndPr/>
        <w:sdtContent>
          <w:r w:rsidR="00C80EA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p>
    <w:p w14:paraId="68A768EB" w14:textId="77777777" w:rsidR="00C80EAF" w:rsidRPr="005E4763" w:rsidRDefault="00C80EAF" w:rsidP="00C80EAF">
      <w:pPr>
        <w:pStyle w:val="ListParagraph"/>
        <w:spacing w:line="240" w:lineRule="auto"/>
        <w:ind w:left="1440"/>
        <w:rPr>
          <w:rFonts w:ascii="Arial" w:eastAsia="Arial" w:hAnsi="Arial" w:cs="Arial"/>
          <w:b/>
          <w:bCs/>
          <w:sz w:val="24"/>
          <w:szCs w:val="24"/>
        </w:rPr>
      </w:pPr>
    </w:p>
    <w:p w14:paraId="7970DC81" w14:textId="77777777" w:rsidR="00C80EAF" w:rsidRPr="005E4763" w:rsidRDefault="00C80EAF" w:rsidP="00C80EAF">
      <w:pPr>
        <w:pStyle w:val="ListParagraph"/>
        <w:spacing w:line="240" w:lineRule="auto"/>
        <w:ind w:left="1440"/>
        <w:rPr>
          <w:rFonts w:ascii="Arial" w:eastAsia="Arial" w:hAnsi="Arial" w:cs="Arial"/>
          <w:b/>
          <w:bCs/>
          <w:sz w:val="24"/>
          <w:szCs w:val="24"/>
        </w:rPr>
      </w:pPr>
    </w:p>
    <w:p w14:paraId="79C83898" w14:textId="4A8D7D2D" w:rsidR="00C80EAF" w:rsidRPr="005E4763" w:rsidRDefault="00C80EAF" w:rsidP="00C80EAF">
      <w:pPr>
        <w:pStyle w:val="ListParagraph"/>
        <w:spacing w:line="240" w:lineRule="auto"/>
        <w:rPr>
          <w:rFonts w:ascii="Arial" w:eastAsia="Arial" w:hAnsi="Arial" w:cs="Arial"/>
          <w:b/>
          <w:bCs/>
          <w:sz w:val="24"/>
          <w:szCs w:val="24"/>
        </w:rPr>
      </w:pPr>
      <w:r w:rsidRPr="005E4763">
        <w:rPr>
          <w:rFonts w:ascii="Arial" w:eastAsia="Arial" w:hAnsi="Arial" w:cs="Arial"/>
          <w:b/>
          <w:bCs/>
          <w:sz w:val="24"/>
          <w:szCs w:val="24"/>
        </w:rPr>
        <w:t xml:space="preserve">Is this a project, which is likely to have an impact an island community which is significantly different from its effect on other communities (including other island communities) in the area? </w:t>
      </w:r>
    </w:p>
    <w:p w14:paraId="68CF32D5" w14:textId="77777777" w:rsidR="00FE67E5" w:rsidRPr="005E4763" w:rsidRDefault="00FE67E5" w:rsidP="00C80EAF">
      <w:pPr>
        <w:pStyle w:val="ListParagraph"/>
        <w:spacing w:line="240" w:lineRule="auto"/>
        <w:rPr>
          <w:rFonts w:ascii="Arial" w:eastAsia="Arial" w:hAnsi="Arial" w:cs="Arial"/>
          <w:b/>
          <w:bCs/>
          <w:sz w:val="24"/>
          <w:szCs w:val="24"/>
        </w:rPr>
      </w:pPr>
    </w:p>
    <w:p w14:paraId="1130299D" w14:textId="3A1B92AE" w:rsidR="00C80EAF" w:rsidRPr="005E4763" w:rsidRDefault="00CB7B04"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235162987"/>
          <w14:checkbox>
            <w14:checked w14:val="0"/>
            <w14:checkedState w14:val="2612" w14:font="MS Gothic"/>
            <w14:uncheckedState w14:val="2610" w14:font="MS Gothic"/>
          </w14:checkbox>
        </w:sdtPr>
        <w:sdtEndPr/>
        <w:sdtContent>
          <w:r w:rsidR="00C80EA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165947542"/>
          <w14:checkbox>
            <w14:checked w14:val="1"/>
            <w14:checkedState w14:val="2612" w14:font="MS Gothic"/>
            <w14:uncheckedState w14:val="2610" w14:font="MS Gothic"/>
          </w14:checkbox>
        </w:sdtPr>
        <w:sdtEndPr/>
        <w:sdtContent>
          <w:r w:rsidR="00C429A3"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r w:rsidR="00621344" w:rsidRPr="005E4763">
        <w:rPr>
          <w:rFonts w:ascii="Arial" w:eastAsia="Arial" w:hAnsi="Arial" w:cs="Arial"/>
          <w:b/>
          <w:bCs/>
          <w:sz w:val="24"/>
          <w:szCs w:val="24"/>
        </w:rPr>
        <w:t xml:space="preserve">       </w:t>
      </w:r>
      <w:sdt>
        <w:sdtPr>
          <w:rPr>
            <w:rFonts w:ascii="Arial" w:eastAsia="Arial" w:hAnsi="Arial" w:cs="Arial"/>
            <w:b/>
            <w:bCs/>
            <w:sz w:val="24"/>
            <w:szCs w:val="24"/>
          </w:rPr>
          <w:id w:val="1073550444"/>
          <w14:checkbox>
            <w14:checked w14:val="0"/>
            <w14:checkedState w14:val="2612" w14:font="MS Gothic"/>
            <w14:uncheckedState w14:val="2610" w14:font="MS Gothic"/>
          </w14:checkbox>
        </w:sdtPr>
        <w:sdtEndPr/>
        <w:sdtContent>
          <w:r w:rsidR="00621344" w:rsidRPr="005E4763">
            <w:rPr>
              <w:rFonts w:ascii="Segoe UI Symbol" w:eastAsia="MS Gothic" w:hAnsi="Segoe UI Symbol" w:cs="Segoe UI Symbol"/>
              <w:b/>
              <w:bCs/>
              <w:sz w:val="24"/>
              <w:szCs w:val="24"/>
            </w:rPr>
            <w:t>☐</w:t>
          </w:r>
        </w:sdtContent>
      </w:sdt>
      <w:r w:rsidR="00621344" w:rsidRPr="005E4763">
        <w:rPr>
          <w:rFonts w:ascii="Arial" w:eastAsia="Arial" w:hAnsi="Arial" w:cs="Arial"/>
          <w:b/>
          <w:bCs/>
          <w:sz w:val="24"/>
          <w:szCs w:val="24"/>
        </w:rPr>
        <w:t xml:space="preserve">  Don’</w:t>
      </w:r>
      <w:r w:rsidR="00FE67E5" w:rsidRPr="005E4763">
        <w:rPr>
          <w:rFonts w:ascii="Arial" w:eastAsia="Arial" w:hAnsi="Arial" w:cs="Arial"/>
          <w:b/>
          <w:bCs/>
          <w:sz w:val="24"/>
          <w:szCs w:val="24"/>
        </w:rPr>
        <w:t>t know</w:t>
      </w:r>
    </w:p>
    <w:p w14:paraId="7FB93264" w14:textId="77777777" w:rsidR="00C80EAF" w:rsidRPr="005E4763" w:rsidRDefault="00C80EAF" w:rsidP="00C80EAF">
      <w:pPr>
        <w:pStyle w:val="ListParagraph"/>
        <w:rPr>
          <w:rFonts w:ascii="Arial" w:eastAsia="Arial" w:hAnsi="Arial" w:cs="Arial"/>
          <w:b/>
          <w:bCs/>
          <w:sz w:val="24"/>
          <w:szCs w:val="24"/>
        </w:rPr>
      </w:pPr>
    </w:p>
    <w:p w14:paraId="2BA328F8" w14:textId="591ED1D5" w:rsidR="00D11E8B" w:rsidRPr="005E4763" w:rsidRDefault="00D11E8B" w:rsidP="00D11E8B">
      <w:pPr>
        <w:pStyle w:val="ListParagraph"/>
        <w:rPr>
          <w:rFonts w:ascii="Arial" w:eastAsia="Arial" w:hAnsi="Arial" w:cs="Arial"/>
          <w:b/>
          <w:bCs/>
          <w:sz w:val="24"/>
          <w:szCs w:val="24"/>
        </w:rPr>
      </w:pPr>
      <w:r w:rsidRPr="005E4763">
        <w:rPr>
          <w:rFonts w:ascii="Arial" w:eastAsia="Arial" w:hAnsi="Arial" w:cs="Arial"/>
          <w:b/>
          <w:bCs/>
          <w:sz w:val="24"/>
          <w:szCs w:val="24"/>
        </w:rPr>
        <w:t>If you have answered no to the two questions above, you do not need to complete</w:t>
      </w:r>
      <w:r w:rsidR="00EB0CFD" w:rsidRPr="005E4763">
        <w:rPr>
          <w:rFonts w:ascii="Arial" w:eastAsia="Arial" w:hAnsi="Arial" w:cs="Arial"/>
          <w:b/>
          <w:bCs/>
          <w:sz w:val="24"/>
          <w:szCs w:val="24"/>
        </w:rPr>
        <w:t xml:space="preserve"> any further questions in</w:t>
      </w:r>
      <w:r w:rsidRPr="005E4763">
        <w:rPr>
          <w:rFonts w:ascii="Arial" w:eastAsia="Arial" w:hAnsi="Arial" w:cs="Arial"/>
          <w:b/>
          <w:bCs/>
          <w:sz w:val="24"/>
          <w:szCs w:val="24"/>
        </w:rPr>
        <w:t xml:space="preserve"> the Island Communities section of this form but please provide some justification for your decision below.</w:t>
      </w:r>
    </w:p>
    <w:p w14:paraId="7C025C14" w14:textId="2EDEA2A2" w:rsidR="00E87006" w:rsidRPr="005E4763" w:rsidRDefault="00E87006" w:rsidP="00E87006">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E87006" w:rsidRPr="005E4763" w14:paraId="0F217142" w14:textId="77777777" w:rsidTr="1C8758B8">
        <w:trPr>
          <w:trHeight w:val="1134"/>
        </w:trPr>
        <w:tc>
          <w:tcPr>
            <w:tcW w:w="13950" w:type="dxa"/>
          </w:tcPr>
          <w:p w14:paraId="019368A0" w14:textId="6305A85E" w:rsidR="00E87006" w:rsidRPr="004D5712" w:rsidRDefault="1731B045" w:rsidP="1C8758B8">
            <w:pPr>
              <w:pStyle w:val="ListParagraph"/>
              <w:ind w:left="0"/>
              <w:rPr>
                <w:rFonts w:ascii="Arial" w:eastAsia="Times New Roman" w:hAnsi="Arial" w:cs="Arial"/>
                <w:sz w:val="24"/>
                <w:szCs w:val="24"/>
                <w:lang w:eastAsia="en-GB"/>
              </w:rPr>
            </w:pPr>
            <w:r w:rsidRPr="1C8758B8">
              <w:rPr>
                <w:rFonts w:ascii="Arial" w:eastAsia="Arial" w:hAnsi="Arial" w:cs="Arial"/>
                <w:sz w:val="24"/>
                <w:szCs w:val="24"/>
              </w:rPr>
              <w:t xml:space="preserve">As per the context, the virtual delivery of the </w:t>
            </w:r>
            <w:r w:rsidR="00BD3CA8">
              <w:rPr>
                <w:rFonts w:ascii="Arial" w:eastAsia="Arial" w:hAnsi="Arial" w:cs="Arial"/>
                <w:sz w:val="24"/>
                <w:szCs w:val="24"/>
              </w:rPr>
              <w:t>NCET Contact Centre</w:t>
            </w:r>
            <w:r w:rsidR="00D52BC3">
              <w:rPr>
                <w:rFonts w:ascii="Arial" w:eastAsia="Arial" w:hAnsi="Arial" w:cs="Arial"/>
                <w:sz w:val="24"/>
                <w:szCs w:val="24"/>
              </w:rPr>
              <w:t xml:space="preserve"> service</w:t>
            </w:r>
            <w:r w:rsidRPr="1C8758B8">
              <w:rPr>
                <w:rFonts w:ascii="Arial" w:eastAsia="Arial" w:hAnsi="Arial" w:cs="Arial"/>
                <w:sz w:val="24"/>
                <w:szCs w:val="24"/>
              </w:rPr>
              <w:t xml:space="preserve"> </w:t>
            </w:r>
            <w:proofErr w:type="gramStart"/>
            <w:r w:rsidRPr="1C8758B8">
              <w:rPr>
                <w:rFonts w:ascii="Arial" w:eastAsia="Arial" w:hAnsi="Arial" w:cs="Arial"/>
                <w:sz w:val="24"/>
                <w:szCs w:val="24"/>
              </w:rPr>
              <w:t>opens up</w:t>
            </w:r>
            <w:proofErr w:type="gramEnd"/>
            <w:r w:rsidRPr="1C8758B8">
              <w:rPr>
                <w:rFonts w:ascii="Arial" w:eastAsia="Arial" w:hAnsi="Arial" w:cs="Arial"/>
                <w:sz w:val="24"/>
                <w:szCs w:val="24"/>
              </w:rPr>
              <w:t xml:space="preserve"> equity of access to individuals from rural communities in a way that face-to-face delivery </w:t>
            </w:r>
            <w:r w:rsidR="63095639" w:rsidRPr="1C8758B8">
              <w:rPr>
                <w:rFonts w:ascii="Arial" w:eastAsia="Arial" w:hAnsi="Arial" w:cs="Arial"/>
                <w:sz w:val="24"/>
                <w:szCs w:val="24"/>
              </w:rPr>
              <w:t xml:space="preserve">often </w:t>
            </w:r>
            <w:r w:rsidRPr="1C8758B8">
              <w:rPr>
                <w:rFonts w:ascii="Arial" w:eastAsia="Arial" w:hAnsi="Arial" w:cs="Arial"/>
                <w:sz w:val="24"/>
                <w:szCs w:val="24"/>
              </w:rPr>
              <w:t>cannot</w:t>
            </w:r>
            <w:r w:rsidR="63095639" w:rsidRPr="1C8758B8">
              <w:rPr>
                <w:rFonts w:ascii="Arial" w:eastAsia="Arial" w:hAnsi="Arial" w:cs="Arial"/>
                <w:sz w:val="24"/>
                <w:szCs w:val="24"/>
              </w:rPr>
              <w:t>.</w:t>
            </w:r>
            <w:r w:rsidR="1A69B447" w:rsidRPr="1C8758B8">
              <w:rPr>
                <w:rFonts w:ascii="Arial" w:eastAsia="Arial" w:hAnsi="Arial" w:cs="Arial"/>
                <w:sz w:val="24"/>
                <w:szCs w:val="24"/>
              </w:rPr>
              <w:t xml:space="preserve"> T</w:t>
            </w:r>
            <w:r w:rsidR="1A69B447" w:rsidRPr="1C8758B8">
              <w:rPr>
                <w:rFonts w:ascii="Arial" w:eastAsia="Times New Roman" w:hAnsi="Arial" w:cs="Arial"/>
                <w:sz w:val="24"/>
                <w:szCs w:val="24"/>
                <w:lang w:eastAsia="en-GB"/>
              </w:rPr>
              <w:t xml:space="preserve">he offer is national and is staffed by advisers from </w:t>
            </w:r>
            <w:r w:rsidR="00D52BC3">
              <w:rPr>
                <w:rFonts w:ascii="Arial" w:eastAsia="Times New Roman" w:hAnsi="Arial" w:cs="Arial"/>
                <w:sz w:val="24"/>
                <w:szCs w:val="24"/>
                <w:lang w:eastAsia="en-GB"/>
              </w:rPr>
              <w:t>various</w:t>
            </w:r>
            <w:r w:rsidR="1A69B447" w:rsidRPr="1C8758B8">
              <w:rPr>
                <w:rFonts w:ascii="Arial" w:eastAsia="Times New Roman" w:hAnsi="Arial" w:cs="Arial"/>
                <w:sz w:val="24"/>
                <w:szCs w:val="24"/>
                <w:lang w:eastAsia="en-GB"/>
              </w:rPr>
              <w:t xml:space="preserve"> areas of Scotland. LMI is available to all advisers to support the delivery of the service.</w:t>
            </w:r>
          </w:p>
        </w:tc>
      </w:tr>
    </w:tbl>
    <w:p w14:paraId="7ECF15AB" w14:textId="77777777" w:rsidR="00C80EAF" w:rsidRPr="004D5712" w:rsidRDefault="00C80EAF" w:rsidP="004D5712">
      <w:pPr>
        <w:rPr>
          <w:rFonts w:ascii="Arial" w:eastAsia="Arial" w:hAnsi="Arial" w:cs="Arial"/>
          <w:b/>
          <w:bCs/>
          <w:sz w:val="24"/>
          <w:szCs w:val="24"/>
        </w:rPr>
      </w:pPr>
    </w:p>
    <w:p w14:paraId="241B201D" w14:textId="77777777" w:rsidR="002F1FF0" w:rsidRPr="005E4763" w:rsidRDefault="002F1FF0" w:rsidP="00C80EAF">
      <w:pPr>
        <w:pStyle w:val="ListParagraph"/>
        <w:rPr>
          <w:rFonts w:ascii="Arial" w:eastAsia="Arial" w:hAnsi="Arial" w:cs="Arial"/>
          <w:b/>
          <w:bCs/>
          <w:sz w:val="24"/>
          <w:szCs w:val="24"/>
        </w:rPr>
      </w:pPr>
    </w:p>
    <w:p w14:paraId="697F3E53" w14:textId="25BECF15"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rsidRPr="005E4763" w14:paraId="3EE87249" w14:textId="77777777">
        <w:trPr>
          <w:trHeight w:val="1134"/>
        </w:trPr>
        <w:tc>
          <w:tcPr>
            <w:tcW w:w="13950" w:type="dxa"/>
          </w:tcPr>
          <w:p w14:paraId="5186E412" w14:textId="048A3BE9" w:rsidR="00C80EAF" w:rsidRPr="00632EC3" w:rsidRDefault="00D52BC3">
            <w:pPr>
              <w:pStyle w:val="ListParagraph"/>
              <w:ind w:left="0"/>
              <w:rPr>
                <w:rFonts w:ascii="Arial" w:eastAsia="Arial" w:hAnsi="Arial" w:cs="Arial"/>
                <w:sz w:val="24"/>
                <w:szCs w:val="24"/>
              </w:rPr>
            </w:pPr>
            <w:r>
              <w:rPr>
                <w:rFonts w:ascii="Arial" w:eastAsia="Arial" w:hAnsi="Arial" w:cs="Arial"/>
                <w:sz w:val="24"/>
                <w:szCs w:val="24"/>
              </w:rPr>
              <w:t>There is some anecdotal evidence that individuals from island communities are less likely to ‘trust’ (and therefore use) a national telephone number.</w:t>
            </w:r>
          </w:p>
        </w:tc>
      </w:tr>
    </w:tbl>
    <w:p w14:paraId="0A8BB1E8" w14:textId="77777777" w:rsidR="00C80EAF" w:rsidRPr="004D5712" w:rsidRDefault="00C80EAF" w:rsidP="004D5712">
      <w:pPr>
        <w:rPr>
          <w:rFonts w:ascii="Arial" w:eastAsia="Arial" w:hAnsi="Arial" w:cs="Arial"/>
          <w:b/>
          <w:bCs/>
          <w:sz w:val="24"/>
          <w:szCs w:val="24"/>
        </w:rPr>
      </w:pPr>
    </w:p>
    <w:p w14:paraId="2C34C5F5" w14:textId="3BCEAF12"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Does the existing data for Island Communities differ between </w:t>
      </w:r>
      <w:hyperlink r:id="rId39" w:history="1">
        <w:r w:rsidRPr="005E4763">
          <w:rPr>
            <w:rStyle w:val="Hyperlink"/>
            <w:rFonts w:ascii="Arial" w:eastAsia="Arial" w:hAnsi="Arial" w:cs="Arial"/>
            <w:b/>
            <w:bCs/>
            <w:sz w:val="24"/>
            <w:szCs w:val="24"/>
          </w:rPr>
          <w:t>islands</w:t>
        </w:r>
      </w:hyperlink>
      <w:r w:rsidRPr="005E4763">
        <w:rPr>
          <w:rFonts w:ascii="Arial" w:eastAsia="Arial" w:hAnsi="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rsidRPr="005E4763" w14:paraId="7BAAE171" w14:textId="77777777">
        <w:trPr>
          <w:trHeight w:val="1134"/>
        </w:trPr>
        <w:tc>
          <w:tcPr>
            <w:tcW w:w="13950" w:type="dxa"/>
          </w:tcPr>
          <w:p w14:paraId="7F9B1613" w14:textId="6D8B88EA" w:rsidR="00C80EAF" w:rsidRPr="00632EC3" w:rsidRDefault="00632EC3">
            <w:pPr>
              <w:pStyle w:val="ListParagraph"/>
              <w:ind w:left="0"/>
              <w:rPr>
                <w:rFonts w:ascii="Arial" w:eastAsia="Arial" w:hAnsi="Arial" w:cs="Arial"/>
                <w:sz w:val="24"/>
                <w:szCs w:val="24"/>
              </w:rPr>
            </w:pPr>
            <w:r w:rsidRPr="00632EC3">
              <w:rPr>
                <w:rFonts w:ascii="Arial" w:eastAsia="Arial" w:hAnsi="Arial" w:cs="Arial"/>
                <w:sz w:val="24"/>
                <w:szCs w:val="24"/>
              </w:rPr>
              <w:t>N/A</w:t>
            </w:r>
          </w:p>
        </w:tc>
      </w:tr>
    </w:tbl>
    <w:p w14:paraId="6597A6B5" w14:textId="77777777" w:rsidR="00C80EAF" w:rsidRPr="005E4763" w:rsidRDefault="00C80EAF" w:rsidP="00C80EAF">
      <w:pPr>
        <w:pStyle w:val="ListParagraph"/>
        <w:rPr>
          <w:rFonts w:ascii="Arial" w:eastAsia="Arial" w:hAnsi="Arial" w:cs="Arial"/>
          <w:b/>
          <w:bCs/>
          <w:sz w:val="24"/>
          <w:szCs w:val="24"/>
        </w:rPr>
      </w:pPr>
    </w:p>
    <w:p w14:paraId="05E354EF" w14:textId="77777777" w:rsidR="00C80EAF" w:rsidRPr="005E4763" w:rsidRDefault="00C80EAF" w:rsidP="00C80EAF">
      <w:pPr>
        <w:pStyle w:val="ListParagraph"/>
        <w:ind w:left="1440"/>
        <w:rPr>
          <w:rFonts w:ascii="Arial" w:eastAsia="Arial" w:hAnsi="Arial" w:cs="Arial"/>
          <w:b/>
          <w:bCs/>
          <w:sz w:val="24"/>
          <w:szCs w:val="24"/>
        </w:rPr>
      </w:pPr>
    </w:p>
    <w:p w14:paraId="7D3E0CDE"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Are there any existing design features or mitigations in place? If yes, please describe</w:t>
      </w:r>
    </w:p>
    <w:tbl>
      <w:tblPr>
        <w:tblStyle w:val="TableGrid"/>
        <w:tblW w:w="0" w:type="auto"/>
        <w:tblInd w:w="720" w:type="dxa"/>
        <w:tblLook w:val="04A0" w:firstRow="1" w:lastRow="0" w:firstColumn="1" w:lastColumn="0" w:noHBand="0" w:noVBand="1"/>
      </w:tblPr>
      <w:tblGrid>
        <w:gridCol w:w="13230"/>
      </w:tblGrid>
      <w:tr w:rsidR="00C80EAF" w:rsidRPr="005E4763" w14:paraId="70E425BC" w14:textId="77777777">
        <w:trPr>
          <w:trHeight w:val="1134"/>
        </w:trPr>
        <w:tc>
          <w:tcPr>
            <w:tcW w:w="13950" w:type="dxa"/>
          </w:tcPr>
          <w:p w14:paraId="50809BC1" w14:textId="41686988" w:rsidR="00C80EAF" w:rsidRPr="00632EC3" w:rsidRDefault="00D52BC3">
            <w:pPr>
              <w:pStyle w:val="ListParagraph"/>
              <w:ind w:left="0"/>
              <w:rPr>
                <w:rFonts w:ascii="Arial" w:eastAsia="Arial" w:hAnsi="Arial" w:cs="Arial"/>
                <w:sz w:val="24"/>
                <w:szCs w:val="24"/>
              </w:rPr>
            </w:pPr>
            <w:r>
              <w:rPr>
                <w:rFonts w:ascii="Arial" w:eastAsia="Arial" w:hAnsi="Arial" w:cs="Arial"/>
                <w:sz w:val="24"/>
                <w:szCs w:val="24"/>
              </w:rPr>
              <w:t>At present we still publish local numbers as the contact for centres based on island communities</w:t>
            </w:r>
          </w:p>
        </w:tc>
      </w:tr>
    </w:tbl>
    <w:p w14:paraId="7B888957" w14:textId="77777777" w:rsidR="00C80EAF" w:rsidRPr="005E4763" w:rsidRDefault="00C80EAF" w:rsidP="00C80EAF">
      <w:pPr>
        <w:rPr>
          <w:rFonts w:ascii="Arial" w:eastAsia="Arial" w:hAnsi="Arial" w:cs="Arial"/>
          <w:b/>
          <w:bCs/>
          <w:sz w:val="24"/>
          <w:szCs w:val="24"/>
        </w:rPr>
      </w:pPr>
    </w:p>
    <w:p w14:paraId="4009CC1C" w14:textId="7B9A2444"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If you are consulting, is your consultation robust, meaningful, and </w:t>
      </w:r>
      <w:r w:rsidR="00B717B3" w:rsidRPr="005E4763">
        <w:rPr>
          <w:rFonts w:ascii="Arial" w:eastAsia="Arial" w:hAnsi="Arial" w:cs="Arial"/>
          <w:b/>
          <w:bCs/>
          <w:sz w:val="24"/>
          <w:szCs w:val="24"/>
        </w:rPr>
        <w:t>demonstrating that SDS has regard for island communities when carrying out its functions?</w:t>
      </w:r>
    </w:p>
    <w:p w14:paraId="6BA39FB0" w14:textId="7A42F60B" w:rsidR="009E6D5C" w:rsidRPr="005E4763" w:rsidRDefault="007E3B1C" w:rsidP="00621344">
      <w:pPr>
        <w:pStyle w:val="Heading1"/>
        <w:shd w:val="clear" w:color="auto" w:fill="C00000"/>
        <w:ind w:left="720"/>
        <w15:collapsed/>
        <w:rPr>
          <w:rFonts w:cs="Arial"/>
          <w:szCs w:val="24"/>
          <w:lang w:val="en-US" w:eastAsia="en-GB"/>
        </w:rPr>
      </w:pPr>
      <w:r w:rsidRPr="005E4763">
        <w:rPr>
          <w:rFonts w:cs="Arial"/>
          <w:szCs w:val="24"/>
          <w:lang w:val="en-US" w:eastAsia="en-GB"/>
        </w:rPr>
        <w:t>Guidance</w:t>
      </w:r>
    </w:p>
    <w:tbl>
      <w:tblPr>
        <w:tblStyle w:val="TableGrid"/>
        <w:tblW w:w="0" w:type="auto"/>
        <w:tblInd w:w="704" w:type="dxa"/>
        <w:tblLook w:val="04A0" w:firstRow="1" w:lastRow="0" w:firstColumn="1" w:lastColumn="0" w:noHBand="0" w:noVBand="1"/>
      </w:tblPr>
      <w:tblGrid>
        <w:gridCol w:w="13246"/>
      </w:tblGrid>
      <w:tr w:rsidR="009E6D5C" w14:paraId="37FF13EA" w14:textId="77777777" w:rsidTr="00106F19">
        <w:tc>
          <w:tcPr>
            <w:tcW w:w="13246" w:type="dxa"/>
            <w:shd w:val="clear" w:color="auto" w:fill="F5D3D8"/>
          </w:tcPr>
          <w:p w14:paraId="7F32017E" w14:textId="77777777" w:rsidR="009E6D5C" w:rsidRDefault="009E6D5C">
            <w:pPr>
              <w:rPr>
                <w:rFonts w:ascii="Arial" w:hAnsi="Arial" w:cs="Arial"/>
                <w:sz w:val="24"/>
                <w:szCs w:val="24"/>
              </w:rPr>
            </w:pPr>
          </w:p>
          <w:p w14:paraId="1FB15238" w14:textId="19E62E56" w:rsidR="009E6D5C" w:rsidRDefault="009E6D5C">
            <w:pPr>
              <w:rPr>
                <w:rFonts w:ascii="Arial" w:hAnsi="Arial" w:cs="Arial"/>
                <w:sz w:val="24"/>
                <w:szCs w:val="24"/>
              </w:rPr>
            </w:pPr>
            <w:r w:rsidRPr="009E6D5C">
              <w:rPr>
                <w:rFonts w:ascii="Arial" w:hAnsi="Arial" w:cs="Arial"/>
                <w:sz w:val="24"/>
                <w:szCs w:val="24"/>
              </w:rPr>
              <w:t xml:space="preserve">Remember to consider </w:t>
            </w:r>
            <w:r w:rsidR="005565B1" w:rsidRPr="009E6D5C">
              <w:rPr>
                <w:rFonts w:ascii="Arial" w:hAnsi="Arial" w:cs="Arial"/>
                <w:sz w:val="24"/>
                <w:szCs w:val="24"/>
              </w:rPr>
              <w:t>whether</w:t>
            </w:r>
            <w:r w:rsidRPr="009E6D5C">
              <w:rPr>
                <w:rFonts w:ascii="Arial" w:hAnsi="Arial" w:cs="Arial"/>
                <w:sz w:val="24"/>
                <w:szCs w:val="24"/>
              </w:rPr>
              <w:t xml:space="preserve"> </w:t>
            </w:r>
            <w:r w:rsidR="00B67F98">
              <w:rPr>
                <w:rFonts w:ascii="Arial" w:hAnsi="Arial" w:cs="Arial"/>
                <w:sz w:val="24"/>
                <w:szCs w:val="24"/>
              </w:rPr>
              <w:t xml:space="preserve">it </w:t>
            </w:r>
            <w:r w:rsidRPr="009E6D5C">
              <w:rPr>
                <w:rFonts w:ascii="Arial" w:hAnsi="Arial" w:cs="Arial"/>
                <w:sz w:val="24"/>
                <w:szCs w:val="24"/>
              </w:rPr>
              <w:t>is appropriate to conduct consultation in Gaelic as well as English</w:t>
            </w:r>
            <w:r>
              <w:rPr>
                <w:rFonts w:ascii="Arial" w:hAnsi="Arial" w:cs="Arial"/>
                <w:sz w:val="24"/>
                <w:szCs w:val="24"/>
              </w:rPr>
              <w:t xml:space="preserve">. You </w:t>
            </w:r>
            <w:r w:rsidRPr="009E6D5C">
              <w:rPr>
                <w:rFonts w:ascii="Arial" w:hAnsi="Arial" w:cs="Arial"/>
                <w:sz w:val="24"/>
                <w:szCs w:val="24"/>
              </w:rPr>
              <w:t xml:space="preserve">can email </w:t>
            </w:r>
            <w:hyperlink r:id="rId40" w:history="1">
              <w:r w:rsidRPr="00137DD2">
                <w:rPr>
                  <w:rStyle w:val="Hyperlink"/>
                  <w:rFonts w:ascii="Arial" w:hAnsi="Arial" w:cs="Arial"/>
                  <w:sz w:val="24"/>
                  <w:szCs w:val="24"/>
                </w:rPr>
                <w:t>islands@sds.co.uk</w:t>
              </w:r>
            </w:hyperlink>
            <w:r>
              <w:rPr>
                <w:rFonts w:ascii="Arial" w:hAnsi="Arial" w:cs="Arial"/>
                <w:sz w:val="24"/>
                <w:szCs w:val="24"/>
              </w:rPr>
              <w:t xml:space="preserve"> </w:t>
            </w:r>
            <w:r w:rsidRPr="009E6D5C">
              <w:rPr>
                <w:rFonts w:ascii="Arial" w:hAnsi="Arial" w:cs="Arial"/>
                <w:sz w:val="24"/>
                <w:szCs w:val="24"/>
              </w:rPr>
              <w:t>for advice regarding consultations in Gaelic.</w:t>
            </w:r>
          </w:p>
          <w:p w14:paraId="3A85BF0C" w14:textId="2EEEF171" w:rsidR="009E6D5C" w:rsidRPr="00E716BD" w:rsidRDefault="009E6D5C">
            <w:pPr>
              <w:rPr>
                <w:rFonts w:ascii="Arial" w:hAnsi="Arial" w:cs="Arial"/>
                <w:sz w:val="24"/>
                <w:szCs w:val="24"/>
              </w:rPr>
            </w:pPr>
          </w:p>
        </w:tc>
      </w:tr>
    </w:tbl>
    <w:p w14:paraId="39B793FD" w14:textId="77777777" w:rsidR="009E6D5C" w:rsidRPr="005E4763" w:rsidRDefault="009E6D5C" w:rsidP="00C80EAF">
      <w:pPr>
        <w:pStyle w:val="ListParagraph"/>
        <w:rPr>
          <w:rFonts w:ascii="Arial" w:eastAsia="Arial" w:hAnsi="Arial" w:cs="Arial"/>
          <w:b/>
          <w:bCs/>
          <w:sz w:val="24"/>
          <w:szCs w:val="24"/>
        </w:rPr>
        <w:sectPr w:rsidR="009E6D5C" w:rsidRPr="005E4763">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rsidRPr="005E4763" w14:paraId="07E32FD3" w14:textId="77777777" w:rsidTr="00256B2F">
        <w:trPr>
          <w:trHeight w:val="1665"/>
        </w:trPr>
        <w:tc>
          <w:tcPr>
            <w:tcW w:w="13950" w:type="dxa"/>
          </w:tcPr>
          <w:p w14:paraId="10578056" w14:textId="2C4AFA8B" w:rsidR="009E6D5C" w:rsidRPr="00632EC3" w:rsidRDefault="00632EC3" w:rsidP="00C80EAF">
            <w:pPr>
              <w:pStyle w:val="ListParagraph"/>
              <w:ind w:left="0"/>
              <w:rPr>
                <w:rFonts w:ascii="Arial" w:eastAsia="Arial" w:hAnsi="Arial" w:cs="Arial"/>
                <w:sz w:val="24"/>
                <w:szCs w:val="24"/>
              </w:rPr>
            </w:pPr>
            <w:r w:rsidRPr="00632EC3">
              <w:rPr>
                <w:rFonts w:ascii="Arial" w:eastAsia="Arial" w:hAnsi="Arial" w:cs="Arial"/>
                <w:sz w:val="24"/>
                <w:szCs w:val="24"/>
              </w:rPr>
              <w:t>N/A</w:t>
            </w:r>
          </w:p>
        </w:tc>
      </w:tr>
    </w:tbl>
    <w:p w14:paraId="5241DD61" w14:textId="77777777" w:rsidR="00C80EAF" w:rsidRPr="005E4763" w:rsidRDefault="00C80EAF" w:rsidP="00C80EAF">
      <w:pPr>
        <w:rPr>
          <w:rFonts w:ascii="Arial" w:eastAsia="Arial" w:hAnsi="Arial" w:cs="Arial"/>
          <w:b/>
          <w:bCs/>
          <w:sz w:val="24"/>
          <w:szCs w:val="24"/>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5E4763" w14:paraId="4FAAD8CF" w14:textId="77777777" w:rsidTr="1C8758B8">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43D6A7CE"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CF07450"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3128F66E" w14:textId="77777777" w:rsidTr="1C8758B8">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84C5C6E" w14:textId="77777777" w:rsidR="00C80EAF" w:rsidRPr="009A5973" w:rsidRDefault="00C80EAF">
            <w:pPr>
              <w:spacing w:after="0" w:line="240" w:lineRule="auto"/>
              <w:textAlignment w:val="baseline"/>
              <w:rPr>
                <w:rFonts w:ascii="Arial" w:eastAsia="Times New Roman" w:hAnsi="Arial" w:cs="Arial"/>
                <w:sz w:val="24"/>
                <w:szCs w:val="24"/>
                <w:lang w:eastAsia="en-GB"/>
              </w:rPr>
            </w:pPr>
            <w:r w:rsidRPr="009A5973">
              <w:rPr>
                <w:rFonts w:ascii="Arial" w:eastAsia="Times New Roman" w:hAnsi="Arial" w:cs="Arial"/>
                <w:sz w:val="24"/>
                <w:szCs w:val="24"/>
                <w:lang w:eastAsia="en-GB"/>
              </w:rPr>
              <w:t> </w:t>
            </w:r>
          </w:p>
          <w:p w14:paraId="5482E2FE" w14:textId="55F6B69D" w:rsidR="00C80EAF" w:rsidRPr="009A5973" w:rsidRDefault="00C429A3">
            <w:pPr>
              <w:spacing w:after="0" w:line="240" w:lineRule="auto"/>
              <w:textAlignment w:val="baseline"/>
              <w:rPr>
                <w:rFonts w:ascii="Arial" w:eastAsia="Times New Roman" w:hAnsi="Arial" w:cs="Arial"/>
                <w:sz w:val="24"/>
                <w:szCs w:val="24"/>
                <w:lang w:eastAsia="en-GB"/>
              </w:rPr>
            </w:pPr>
            <w:r w:rsidRPr="02628F19">
              <w:rPr>
                <w:rFonts w:ascii="Arial" w:eastAsia="Times New Roman" w:hAnsi="Arial" w:cs="Arial"/>
                <w:sz w:val="24"/>
                <w:szCs w:val="24"/>
                <w:lang w:eastAsia="en-GB"/>
              </w:rPr>
              <w:t>Positive impact</w:t>
            </w:r>
            <w:r w:rsidR="00F07FBA">
              <w:rPr>
                <w:rFonts w:ascii="Arial" w:eastAsia="Times New Roman" w:hAnsi="Arial" w:cs="Arial"/>
                <w:sz w:val="24"/>
                <w:szCs w:val="24"/>
                <w:lang w:eastAsia="en-GB"/>
              </w:rPr>
              <w:t xml:space="preserve"> </w:t>
            </w:r>
            <w:r w:rsidR="006B5222">
              <w:rPr>
                <w:rFonts w:ascii="Arial" w:eastAsia="Times New Roman" w:hAnsi="Arial" w:cs="Arial"/>
                <w:sz w:val="24"/>
                <w:szCs w:val="24"/>
                <w:lang w:eastAsia="en-GB"/>
              </w:rPr>
              <w:t>–</w:t>
            </w:r>
            <w:r w:rsidR="25626249" w:rsidRPr="02628F19">
              <w:rPr>
                <w:rFonts w:ascii="Arial" w:eastAsia="Times New Roman" w:hAnsi="Arial" w:cs="Arial"/>
                <w:sz w:val="24"/>
                <w:szCs w:val="24"/>
                <w:lang w:eastAsia="en-GB"/>
              </w:rPr>
              <w:t xml:space="preserve"> </w:t>
            </w:r>
            <w:r w:rsidR="006B5222">
              <w:rPr>
                <w:rFonts w:ascii="Arial" w:eastAsia="Times New Roman" w:hAnsi="Arial" w:cs="Arial"/>
                <w:sz w:val="24"/>
                <w:szCs w:val="24"/>
                <w:lang w:eastAsia="en-GB"/>
              </w:rPr>
              <w:t>support via the NCET Contact Centre</w:t>
            </w:r>
            <w:r w:rsidR="25626249" w:rsidRPr="02628F19">
              <w:rPr>
                <w:rFonts w:ascii="Arial" w:eastAsia="Times New Roman" w:hAnsi="Arial" w:cs="Arial"/>
                <w:sz w:val="24"/>
                <w:szCs w:val="24"/>
                <w:lang w:eastAsia="en-GB"/>
              </w:rPr>
              <w:t xml:space="preserve"> is accessible to individuals regardless of geographical location</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C4B0DDB"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p w14:paraId="265F4D66" w14:textId="79EEA369" w:rsidR="00C80EAF" w:rsidRPr="0005641D" w:rsidRDefault="4E405668">
            <w:pPr>
              <w:spacing w:after="0" w:line="240" w:lineRule="auto"/>
              <w:textAlignment w:val="baseline"/>
              <w:rPr>
                <w:rFonts w:ascii="Arial" w:eastAsia="Times New Roman" w:hAnsi="Arial" w:cs="Arial"/>
                <w:sz w:val="24"/>
                <w:szCs w:val="24"/>
                <w:lang w:eastAsia="en-GB"/>
              </w:rPr>
            </w:pPr>
            <w:r w:rsidRPr="0005641D">
              <w:rPr>
                <w:rFonts w:ascii="Arial" w:eastAsia="Times New Roman" w:hAnsi="Arial" w:cs="Arial"/>
                <w:sz w:val="24"/>
                <w:szCs w:val="24"/>
                <w:lang w:eastAsia="en-GB"/>
              </w:rPr>
              <w:t xml:space="preserve">Ensure advisers are aware of availability of </w:t>
            </w:r>
            <w:r w:rsidR="00EA4193" w:rsidRPr="0005641D">
              <w:rPr>
                <w:rFonts w:ascii="Arial" w:eastAsia="Times New Roman" w:hAnsi="Arial" w:cs="Arial"/>
                <w:sz w:val="24"/>
                <w:szCs w:val="24"/>
                <w:lang w:eastAsia="en-GB"/>
              </w:rPr>
              <w:t xml:space="preserve">local and national </w:t>
            </w:r>
            <w:r w:rsidRPr="0005641D">
              <w:rPr>
                <w:rFonts w:ascii="Arial" w:eastAsia="Times New Roman" w:hAnsi="Arial" w:cs="Arial"/>
                <w:sz w:val="24"/>
                <w:szCs w:val="24"/>
                <w:lang w:eastAsia="en-GB"/>
              </w:rPr>
              <w:t xml:space="preserve">LMI </w:t>
            </w:r>
          </w:p>
        </w:tc>
      </w:tr>
    </w:tbl>
    <w:p w14:paraId="394D9096" w14:textId="77777777" w:rsidR="00C80EAF" w:rsidRPr="005E4763" w:rsidRDefault="00C80EAF" w:rsidP="00C80EAF">
      <w:pPr>
        <w:rPr>
          <w:rFonts w:ascii="Arial" w:eastAsia="Arial" w:hAnsi="Arial" w:cs="Arial"/>
          <w:b/>
          <w:bCs/>
          <w:sz w:val="24"/>
          <w:szCs w:val="24"/>
        </w:rPr>
      </w:pPr>
    </w:p>
    <w:p w14:paraId="6FB0A527" w14:textId="57125951" w:rsidR="00C80EAF" w:rsidRPr="005E4763" w:rsidRDefault="00C80EAF" w:rsidP="00C80EAF">
      <w:pPr>
        <w:rPr>
          <w:rFonts w:ascii="Arial" w:eastAsia="Arial" w:hAnsi="Arial" w:cs="Arial"/>
          <w:b/>
          <w:bCs/>
          <w:sz w:val="24"/>
          <w:szCs w:val="24"/>
        </w:rPr>
      </w:pPr>
      <w:r w:rsidRPr="005E4763">
        <w:rPr>
          <w:rFonts w:ascii="Arial" w:eastAsia="Arial" w:hAnsi="Arial" w:cs="Arial"/>
          <w:b/>
          <w:bCs/>
          <w:sz w:val="24"/>
          <w:szCs w:val="24"/>
        </w:rPr>
        <w:t xml:space="preserve">Please complete the following questions after </w:t>
      </w:r>
      <w:r w:rsidR="002A624A" w:rsidRPr="005E4763">
        <w:rPr>
          <w:rFonts w:ascii="Arial" w:eastAsia="Arial" w:hAnsi="Arial" w:cs="Arial"/>
          <w:b/>
          <w:bCs/>
          <w:sz w:val="24"/>
          <w:szCs w:val="24"/>
        </w:rPr>
        <w:t xml:space="preserve">the </w:t>
      </w:r>
      <w:r w:rsidRPr="005E4763">
        <w:rPr>
          <w:rFonts w:ascii="Arial" w:eastAsia="Arial" w:hAnsi="Arial" w:cs="Arial"/>
          <w:b/>
          <w:bCs/>
          <w:sz w:val="24"/>
          <w:szCs w:val="24"/>
        </w:rPr>
        <w:t>impact assessment above.</w:t>
      </w:r>
    </w:p>
    <w:p w14:paraId="66BCC120" w14:textId="340C95F3"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Does the evidence show any different circumstances, expectations, needs, experiences</w:t>
      </w:r>
      <w:r w:rsidR="00652539">
        <w:rPr>
          <w:rFonts w:ascii="Arial" w:eastAsia="Arial" w:hAnsi="Arial" w:cs="Arial"/>
          <w:b/>
          <w:bCs/>
          <w:sz w:val="24"/>
          <w:szCs w:val="24"/>
        </w:rPr>
        <w:t>,</w:t>
      </w:r>
      <w:r w:rsidRPr="005E4763">
        <w:rPr>
          <w:rFonts w:ascii="Arial" w:eastAsia="Arial" w:hAnsi="Arial" w:cs="Arial"/>
          <w:b/>
          <w:bCs/>
          <w:sz w:val="24"/>
          <w:szCs w:val="24"/>
        </w:rPr>
        <w:t xml:space="preserve"> or outcomes (such as levels of satisfaction or participation)? </w:t>
      </w:r>
    </w:p>
    <w:p w14:paraId="7249E17B" w14:textId="5FA8A34C" w:rsidR="00C80EAF" w:rsidRPr="005E4763" w:rsidRDefault="00CB7B04"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66335143"/>
          <w14:checkbox>
            <w14:checked w14:val="0"/>
            <w14:checkedState w14:val="2612" w14:font="MS Gothic"/>
            <w14:uncheckedState w14:val="2610" w14:font="MS Gothic"/>
          </w14:checkbox>
        </w:sdtPr>
        <w:sdtEndPr/>
        <w:sdtContent>
          <w:r w:rsidR="00C80EA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11539069"/>
          <w14:checkbox>
            <w14:checked w14:val="1"/>
            <w14:checkedState w14:val="2612" w14:font="MS Gothic"/>
            <w14:uncheckedState w14:val="2610" w14:font="MS Gothic"/>
          </w14:checkbox>
        </w:sdtPr>
        <w:sdtEndPr/>
        <w:sdtContent>
          <w:r w:rsidR="005A130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p>
    <w:p w14:paraId="175C2B5D" w14:textId="77777777" w:rsidR="00C80EAF" w:rsidRPr="005E4763" w:rsidRDefault="00C80EAF" w:rsidP="00C80EAF">
      <w:pPr>
        <w:pStyle w:val="ListParagraph"/>
        <w:spacing w:line="240" w:lineRule="auto"/>
        <w:rPr>
          <w:rFonts w:ascii="Arial" w:eastAsia="Arial" w:hAnsi="Arial" w:cs="Arial"/>
          <w:b/>
          <w:bCs/>
          <w:sz w:val="24"/>
          <w:szCs w:val="24"/>
        </w:rPr>
      </w:pPr>
    </w:p>
    <w:p w14:paraId="45F8560B" w14:textId="77777777" w:rsidR="00C80EAF" w:rsidRPr="005E4763" w:rsidRDefault="00C80EAF" w:rsidP="00C80EAF">
      <w:pPr>
        <w:pStyle w:val="ListParagraph"/>
        <w:ind w:left="1080"/>
        <w:rPr>
          <w:rFonts w:ascii="Arial" w:eastAsia="Arial" w:hAnsi="Arial" w:cs="Arial"/>
          <w:b/>
          <w:bCs/>
          <w:sz w:val="24"/>
          <w:szCs w:val="24"/>
        </w:rPr>
      </w:pPr>
    </w:p>
    <w:p w14:paraId="6309B3DE"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Are these different effects likely? </w:t>
      </w:r>
    </w:p>
    <w:p w14:paraId="06463D9E" w14:textId="385985D5" w:rsidR="00C80EAF" w:rsidRPr="005E4763" w:rsidRDefault="00CB7B04"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3971675"/>
          <w14:checkbox>
            <w14:checked w14:val="0"/>
            <w14:checkedState w14:val="2612" w14:font="MS Gothic"/>
            <w14:uncheckedState w14:val="2610" w14:font="MS Gothic"/>
          </w14:checkbox>
        </w:sdtPr>
        <w:sdtEndPr/>
        <w:sdtContent>
          <w:r w:rsidR="00C80EA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1559669746"/>
          <w14:checkbox>
            <w14:checked w14:val="1"/>
            <w14:checkedState w14:val="2612" w14:font="MS Gothic"/>
            <w14:uncheckedState w14:val="2610" w14:font="MS Gothic"/>
          </w14:checkbox>
        </w:sdtPr>
        <w:sdtEndPr/>
        <w:sdtContent>
          <w:r w:rsidR="005A130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p>
    <w:p w14:paraId="4FB69470" w14:textId="77777777" w:rsidR="00C80EAF" w:rsidRPr="005E4763" w:rsidRDefault="00C80EAF" w:rsidP="00C80EAF">
      <w:pPr>
        <w:pStyle w:val="ListParagraph"/>
        <w:spacing w:line="240" w:lineRule="auto"/>
        <w:rPr>
          <w:rFonts w:ascii="Arial" w:eastAsia="Arial" w:hAnsi="Arial" w:cs="Arial"/>
          <w:b/>
          <w:bCs/>
          <w:sz w:val="24"/>
          <w:szCs w:val="24"/>
        </w:rPr>
      </w:pPr>
    </w:p>
    <w:p w14:paraId="2A6975D0" w14:textId="77777777" w:rsidR="00C80EAF" w:rsidRPr="005E4763" w:rsidRDefault="00C80EAF" w:rsidP="00C80EAF">
      <w:pPr>
        <w:pStyle w:val="ListParagraph"/>
        <w:ind w:left="1080"/>
        <w:rPr>
          <w:rFonts w:ascii="Arial" w:eastAsia="Arial" w:hAnsi="Arial" w:cs="Arial"/>
          <w:b/>
          <w:bCs/>
          <w:sz w:val="24"/>
          <w:szCs w:val="24"/>
        </w:rPr>
      </w:pPr>
    </w:p>
    <w:p w14:paraId="2AD98055"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Are these effects significantly different? </w:t>
      </w:r>
    </w:p>
    <w:p w14:paraId="751D1990" w14:textId="012F220E" w:rsidR="00C80EAF" w:rsidRPr="005E4763" w:rsidRDefault="00CB7B04"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359582854"/>
          <w14:checkbox>
            <w14:checked w14:val="0"/>
            <w14:checkedState w14:val="2612" w14:font="MS Gothic"/>
            <w14:uncheckedState w14:val="2610" w14:font="MS Gothic"/>
          </w14:checkbox>
        </w:sdtPr>
        <w:sdtEndPr/>
        <w:sdtContent>
          <w:r w:rsidR="00C80EA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709924843"/>
          <w14:checkbox>
            <w14:checked w14:val="1"/>
            <w14:checkedState w14:val="2612" w14:font="MS Gothic"/>
            <w14:uncheckedState w14:val="2610" w14:font="MS Gothic"/>
          </w14:checkbox>
        </w:sdtPr>
        <w:sdtEndPr/>
        <w:sdtContent>
          <w:r w:rsidR="005A130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p>
    <w:p w14:paraId="786A9D99" w14:textId="77777777" w:rsidR="00C80EAF" w:rsidRPr="005E4763" w:rsidRDefault="00C80EAF" w:rsidP="00C80EAF">
      <w:pPr>
        <w:pStyle w:val="ListParagraph"/>
        <w:spacing w:line="240" w:lineRule="auto"/>
        <w:rPr>
          <w:rFonts w:ascii="Arial" w:eastAsia="Arial" w:hAnsi="Arial" w:cs="Arial"/>
          <w:b/>
          <w:bCs/>
          <w:sz w:val="24"/>
          <w:szCs w:val="24"/>
        </w:rPr>
      </w:pPr>
    </w:p>
    <w:p w14:paraId="2D2CF330" w14:textId="77777777" w:rsidR="00C80EAF" w:rsidRPr="005E4763" w:rsidRDefault="00C80EAF" w:rsidP="00C80EAF">
      <w:pPr>
        <w:pStyle w:val="ListParagraph"/>
        <w:spacing w:line="240" w:lineRule="auto"/>
        <w:rPr>
          <w:rFonts w:ascii="Arial" w:eastAsia="Arial" w:hAnsi="Arial" w:cs="Arial"/>
          <w:b/>
          <w:bCs/>
          <w:sz w:val="24"/>
          <w:szCs w:val="24"/>
        </w:rPr>
      </w:pPr>
    </w:p>
    <w:p w14:paraId="307A54FA"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 xml:space="preserve">Could the effect amount to disadvantage for an island community compared to the mainland or between other groups? </w:t>
      </w:r>
    </w:p>
    <w:p w14:paraId="601ABACF" w14:textId="3F84631F" w:rsidR="00C80EAF" w:rsidRPr="005E4763" w:rsidRDefault="00CB7B04"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524300006"/>
          <w14:checkbox>
            <w14:checked w14:val="0"/>
            <w14:checkedState w14:val="2612" w14:font="MS Gothic"/>
            <w14:uncheckedState w14:val="2610" w14:font="MS Gothic"/>
          </w14:checkbox>
        </w:sdtPr>
        <w:sdtEndPr/>
        <w:sdtContent>
          <w:r w:rsidR="00C80EA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Yes</w:t>
      </w:r>
      <w:r w:rsidR="00C80EAF" w:rsidRPr="005E4763">
        <w:rPr>
          <w:rFonts w:ascii="Arial" w:eastAsia="Arial" w:hAnsi="Arial" w:cs="Arial"/>
          <w:b/>
          <w:bCs/>
          <w:sz w:val="24"/>
          <w:szCs w:val="24"/>
        </w:rPr>
        <w:tab/>
      </w:r>
      <w:sdt>
        <w:sdtPr>
          <w:rPr>
            <w:rFonts w:ascii="Arial" w:eastAsia="Arial" w:hAnsi="Arial" w:cs="Arial"/>
            <w:b/>
            <w:bCs/>
            <w:sz w:val="24"/>
            <w:szCs w:val="24"/>
          </w:rPr>
          <w:id w:val="-1920245789"/>
          <w14:checkbox>
            <w14:checked w14:val="1"/>
            <w14:checkedState w14:val="2612" w14:font="MS Gothic"/>
            <w14:uncheckedState w14:val="2610" w14:font="MS Gothic"/>
          </w14:checkbox>
        </w:sdtPr>
        <w:sdtEndPr/>
        <w:sdtContent>
          <w:r w:rsidR="005A130F" w:rsidRPr="005E4763">
            <w:rPr>
              <w:rFonts w:ascii="Segoe UI Symbol" w:eastAsia="MS Gothic" w:hAnsi="Segoe UI Symbol" w:cs="Segoe UI Symbol"/>
              <w:b/>
              <w:bCs/>
              <w:sz w:val="24"/>
              <w:szCs w:val="24"/>
            </w:rPr>
            <w:t>☒</w:t>
          </w:r>
        </w:sdtContent>
      </w:sdt>
      <w:r w:rsidR="00C80EAF" w:rsidRPr="005E4763">
        <w:rPr>
          <w:rFonts w:ascii="Arial" w:eastAsia="Arial" w:hAnsi="Arial" w:cs="Arial"/>
          <w:b/>
          <w:bCs/>
          <w:sz w:val="24"/>
          <w:szCs w:val="24"/>
        </w:rPr>
        <w:t xml:space="preserve">   No</w:t>
      </w:r>
    </w:p>
    <w:p w14:paraId="7C7D75AE" w14:textId="77777777" w:rsidR="00C80EAF" w:rsidRPr="005E4763" w:rsidRDefault="00C80EAF" w:rsidP="00C80EAF">
      <w:pPr>
        <w:pStyle w:val="ListParagraph"/>
        <w:ind w:left="1080"/>
        <w:rPr>
          <w:rFonts w:ascii="Arial" w:eastAsia="Arial" w:hAnsi="Arial" w:cs="Arial"/>
          <w:b/>
          <w:bCs/>
          <w:sz w:val="24"/>
          <w:szCs w:val="24"/>
        </w:rPr>
      </w:pPr>
    </w:p>
    <w:p w14:paraId="74189649" w14:textId="77777777" w:rsidR="00C80EAF" w:rsidRPr="005E4763" w:rsidRDefault="00C80EAF" w:rsidP="00C80EAF">
      <w:pPr>
        <w:pStyle w:val="ListParagraph"/>
        <w:ind w:left="1080"/>
        <w:rPr>
          <w:rFonts w:ascii="Arial" w:eastAsia="Arial" w:hAnsi="Arial" w:cs="Arial"/>
          <w:b/>
          <w:bCs/>
          <w:sz w:val="24"/>
          <w:szCs w:val="24"/>
        </w:rPr>
      </w:pPr>
    </w:p>
    <w:p w14:paraId="6E4A54F2" w14:textId="77777777" w:rsidR="00C80EAF" w:rsidRPr="00652539" w:rsidRDefault="00C80EAF" w:rsidP="00652539">
      <w:pPr>
        <w:rPr>
          <w:rFonts w:ascii="Arial" w:eastAsia="Arial" w:hAnsi="Arial" w:cs="Arial"/>
          <w:b/>
          <w:bCs/>
          <w:color w:val="000000" w:themeColor="text1"/>
          <w:sz w:val="24"/>
          <w:szCs w:val="24"/>
        </w:rPr>
      </w:pPr>
      <w:r w:rsidRPr="00652539">
        <w:rPr>
          <w:rFonts w:ascii="Arial" w:eastAsia="Arial" w:hAnsi="Arial" w:cs="Arial"/>
          <w:b/>
          <w:bCs/>
          <w:sz w:val="24"/>
          <w:szCs w:val="24"/>
        </w:rPr>
        <w:t xml:space="preserve">If the answer is no to </w:t>
      </w:r>
      <w:proofErr w:type="gramStart"/>
      <w:r w:rsidRPr="00652539">
        <w:rPr>
          <w:rFonts w:ascii="Arial" w:eastAsia="Arial" w:hAnsi="Arial" w:cs="Arial"/>
          <w:b/>
          <w:bCs/>
          <w:sz w:val="24"/>
          <w:szCs w:val="24"/>
        </w:rPr>
        <w:t>all of</w:t>
      </w:r>
      <w:proofErr w:type="gramEnd"/>
      <w:r w:rsidRPr="00652539">
        <w:rPr>
          <w:rFonts w:ascii="Arial" w:eastAsia="Arial" w:hAnsi="Arial" w:cs="Arial"/>
          <w:b/>
          <w:bCs/>
          <w:sz w:val="24"/>
          <w:szCs w:val="24"/>
        </w:rPr>
        <w:t xml:space="preserve"> the above, </w:t>
      </w:r>
      <w:r w:rsidRPr="00652539">
        <w:rPr>
          <w:rFonts w:ascii="Arial" w:eastAsia="Arial" w:hAnsi="Arial" w:cs="Arial"/>
          <w:b/>
          <w:bCs/>
          <w:color w:val="000000" w:themeColor="text1"/>
          <w:sz w:val="24"/>
          <w:szCs w:val="24"/>
        </w:rPr>
        <w:t>please provide justification for not completing the full ICIA below.</w:t>
      </w:r>
    </w:p>
    <w:p w14:paraId="24DCE13D" w14:textId="1A05431B" w:rsidR="00C80EAF" w:rsidRPr="00652539" w:rsidRDefault="00652539" w:rsidP="00C80EAF">
      <w:pPr>
        <w:rPr>
          <w:rFonts w:ascii="Arial" w:eastAsia="Arial" w:hAnsi="Arial" w:cs="Arial"/>
          <w:sz w:val="24"/>
          <w:szCs w:val="24"/>
        </w:rPr>
      </w:pPr>
      <w:r>
        <w:rPr>
          <w:rFonts w:ascii="Arial" w:eastAsia="Arial" w:hAnsi="Arial" w:cs="Arial"/>
          <w:sz w:val="24"/>
          <w:szCs w:val="24"/>
        </w:rPr>
        <w:t xml:space="preserve">A: </w:t>
      </w:r>
      <w:r w:rsidR="005A130F" w:rsidRPr="00652539">
        <w:rPr>
          <w:rFonts w:ascii="Arial" w:eastAsia="Arial" w:hAnsi="Arial" w:cs="Arial"/>
          <w:sz w:val="24"/>
          <w:szCs w:val="24"/>
        </w:rPr>
        <w:t>The delivery of the helpline does not have any geographical determin</w:t>
      </w:r>
      <w:r w:rsidR="00817961" w:rsidRPr="00652539">
        <w:rPr>
          <w:rFonts w:ascii="Arial" w:eastAsia="Arial" w:hAnsi="Arial" w:cs="Arial"/>
          <w:sz w:val="24"/>
          <w:szCs w:val="24"/>
        </w:rPr>
        <w:t>ing factors</w:t>
      </w:r>
      <w:r w:rsidR="005A130F" w:rsidRPr="00652539">
        <w:rPr>
          <w:rFonts w:ascii="Arial" w:eastAsia="Arial" w:hAnsi="Arial" w:cs="Arial"/>
          <w:sz w:val="24"/>
          <w:szCs w:val="24"/>
        </w:rPr>
        <w:t xml:space="preserve"> or restrictions</w:t>
      </w:r>
    </w:p>
    <w:tbl>
      <w:tblPr>
        <w:tblStyle w:val="TableGrid"/>
        <w:tblpPr w:leftFromText="180" w:rightFromText="180" w:vertAnchor="text" w:tblpY="286"/>
        <w:tblW w:w="0" w:type="auto"/>
        <w:shd w:val="clear" w:color="auto" w:fill="D0DBE6"/>
        <w:tblLook w:val="04A0" w:firstRow="1" w:lastRow="0" w:firstColumn="1" w:lastColumn="0" w:noHBand="0" w:noVBand="1"/>
      </w:tblPr>
      <w:tblGrid>
        <w:gridCol w:w="13950"/>
      </w:tblGrid>
      <w:tr w:rsidR="00C80EAF" w:rsidRPr="005E4763" w14:paraId="1428D023" w14:textId="77777777">
        <w:trPr>
          <w:trHeight w:val="850"/>
        </w:trPr>
        <w:tc>
          <w:tcPr>
            <w:tcW w:w="13950" w:type="dxa"/>
            <w:shd w:val="clear" w:color="auto" w:fill="D0DBE6"/>
            <w:vAlign w:val="center"/>
          </w:tcPr>
          <w:p w14:paraId="48B99F80" w14:textId="77777777" w:rsidR="00C80EAF" w:rsidRPr="005E4763" w:rsidRDefault="00C80EAF">
            <w:pPr>
              <w:textAlignment w:val="baseline"/>
              <w:rPr>
                <w:rFonts w:ascii="Arial" w:eastAsia="Times New Roman" w:hAnsi="Arial" w:cs="Arial"/>
                <w:b/>
                <w:bCs/>
                <w:color w:val="25303B"/>
                <w:sz w:val="24"/>
                <w:szCs w:val="24"/>
                <w:lang w:val="en-US" w:eastAsia="en-GB"/>
              </w:rPr>
            </w:pPr>
            <w:r w:rsidRPr="005E4763">
              <w:rPr>
                <w:rFonts w:ascii="Arial" w:eastAsia="Times New Roman" w:hAnsi="Arial" w:cs="Arial"/>
                <w:b/>
                <w:bCs/>
                <w:color w:val="25303B"/>
                <w:sz w:val="24"/>
                <w:szCs w:val="24"/>
                <w:lang w:val="en-US" w:eastAsia="en-GB"/>
              </w:rPr>
              <w:t>Full Island Community Impact Assessment</w:t>
            </w:r>
          </w:p>
        </w:tc>
      </w:tr>
    </w:tbl>
    <w:p w14:paraId="7CC591FF" w14:textId="77777777" w:rsidR="00C80EAF" w:rsidRDefault="00C80EAF" w:rsidP="00C80EAF">
      <w:pPr>
        <w:rPr>
          <w:rFonts w:ascii="Arial" w:eastAsia="Arial" w:hAnsi="Arial" w:cs="Arial"/>
          <w:b/>
          <w:bCs/>
          <w:sz w:val="24"/>
          <w:szCs w:val="24"/>
        </w:rPr>
      </w:pPr>
    </w:p>
    <w:p w14:paraId="3BFFCA98" w14:textId="77777777" w:rsidR="00652539" w:rsidRDefault="00652539" w:rsidP="00C80EAF">
      <w:pPr>
        <w:rPr>
          <w:rFonts w:ascii="Arial" w:eastAsia="Arial" w:hAnsi="Arial" w:cs="Arial"/>
          <w:b/>
          <w:bCs/>
          <w:sz w:val="24"/>
          <w:szCs w:val="24"/>
        </w:rPr>
      </w:pPr>
    </w:p>
    <w:p w14:paraId="427EE82F" w14:textId="77777777" w:rsidR="00C80EAF" w:rsidRPr="005E4763" w:rsidRDefault="00C80EAF" w:rsidP="00C80EAF">
      <w:pPr>
        <w:rPr>
          <w:rFonts w:ascii="Arial" w:eastAsia="Arial" w:hAnsi="Arial" w:cs="Arial"/>
          <w:b/>
          <w:bCs/>
          <w:i/>
          <w:iCs/>
          <w:sz w:val="24"/>
          <w:szCs w:val="24"/>
        </w:rPr>
      </w:pPr>
      <w:bookmarkStart w:id="11" w:name="_Hlk124426663"/>
    </w:p>
    <w:p w14:paraId="199E395B" w14:textId="55A43367" w:rsidR="00C80EAF" w:rsidRPr="005E4763" w:rsidRDefault="00C80EAF" w:rsidP="00C80EAF">
      <w:pPr>
        <w:rPr>
          <w:rFonts w:ascii="Arial" w:eastAsia="Arial" w:hAnsi="Arial" w:cs="Arial"/>
          <w:b/>
          <w:bCs/>
          <w:sz w:val="24"/>
          <w:szCs w:val="24"/>
        </w:rPr>
      </w:pPr>
      <w:r w:rsidRPr="005E4763">
        <w:rPr>
          <w:rFonts w:ascii="Arial" w:eastAsia="Arial" w:hAnsi="Arial" w:cs="Arial"/>
          <w:b/>
          <w:bCs/>
          <w:sz w:val="24"/>
          <w:szCs w:val="24"/>
        </w:rPr>
        <w:t xml:space="preserve">Assess the extent to which you consider that the project can be developed or delivered in such a manner as to improve or mitigate </w:t>
      </w:r>
      <w:r w:rsidR="00744F96" w:rsidRPr="005E4763">
        <w:rPr>
          <w:rFonts w:ascii="Arial" w:eastAsia="Arial" w:hAnsi="Arial" w:cs="Arial"/>
          <w:b/>
          <w:bCs/>
          <w:sz w:val="24"/>
          <w:szCs w:val="24"/>
        </w:rPr>
        <w:t xml:space="preserve">any resulting outcomes </w:t>
      </w:r>
      <w:r w:rsidRPr="005E4763">
        <w:rPr>
          <w:rFonts w:ascii="Arial" w:eastAsia="Arial" w:hAnsi="Arial" w:cs="Arial"/>
          <w:b/>
          <w:bCs/>
          <w:sz w:val="24"/>
          <w:szCs w:val="24"/>
        </w:rPr>
        <w:t>for island communitie</w:t>
      </w:r>
      <w:r w:rsidR="003A58DB" w:rsidRPr="005E4763">
        <w:rPr>
          <w:rFonts w:ascii="Arial" w:eastAsia="Arial" w:hAnsi="Arial" w:cs="Arial"/>
          <w:b/>
          <w:bCs/>
          <w:sz w:val="24"/>
          <w:szCs w:val="24"/>
        </w:rPr>
        <w:t>s</w:t>
      </w:r>
      <w:r w:rsidRPr="005E4763">
        <w:rPr>
          <w:rFonts w:ascii="Arial" w:eastAsia="Arial" w:hAnsi="Arial" w:cs="Arial"/>
          <w:b/>
          <w:bCs/>
          <w:sz w:val="24"/>
          <w:szCs w:val="24"/>
        </w:rPr>
        <w:t>.</w:t>
      </w:r>
    </w:p>
    <w:p w14:paraId="660B0936" w14:textId="77777777" w:rsidR="00C80EAF" w:rsidRPr="005E4763" w:rsidRDefault="00C80EAF" w:rsidP="00C80EAF">
      <w:pPr>
        <w:rPr>
          <w:rFonts w:ascii="Arial" w:eastAsia="Arial" w:hAnsi="Arial" w:cs="Arial"/>
          <w:b/>
          <w:bCs/>
          <w:sz w:val="24"/>
          <w:szCs w:val="24"/>
        </w:rPr>
      </w:pPr>
    </w:p>
    <w:p w14:paraId="506D3C73"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Arial" w:hAnsi="Arial" w:cs="Arial"/>
          <w:b/>
          <w:bCs/>
          <w:sz w:val="24"/>
          <w:szCs w:val="24"/>
        </w:rPr>
        <w:t>Consider alternative delivery mechanisms and whether further consultation is required.</w:t>
      </w:r>
    </w:p>
    <w:tbl>
      <w:tblPr>
        <w:tblStyle w:val="TableGrid"/>
        <w:tblW w:w="0" w:type="auto"/>
        <w:tblInd w:w="988" w:type="dxa"/>
        <w:tblLook w:val="04A0" w:firstRow="1" w:lastRow="0" w:firstColumn="1" w:lastColumn="0" w:noHBand="0" w:noVBand="1"/>
      </w:tblPr>
      <w:tblGrid>
        <w:gridCol w:w="12960"/>
      </w:tblGrid>
      <w:tr w:rsidR="00C80EAF" w:rsidRPr="005E4763" w14:paraId="7D14C6FD" w14:textId="77777777">
        <w:trPr>
          <w:trHeight w:val="1134"/>
        </w:trPr>
        <w:tc>
          <w:tcPr>
            <w:tcW w:w="12960" w:type="dxa"/>
          </w:tcPr>
          <w:p w14:paraId="09B4EDD5" w14:textId="4B3CC59D"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2122C41C" w14:textId="77777777" w:rsidR="00C80EAF" w:rsidRPr="005E4763" w:rsidRDefault="00C80EAF" w:rsidP="00C80EAF">
      <w:pPr>
        <w:pStyle w:val="ListParagraph"/>
        <w:ind w:left="1080"/>
        <w:rPr>
          <w:rFonts w:ascii="Arial" w:eastAsia="Arial" w:hAnsi="Arial" w:cs="Arial"/>
          <w:b/>
          <w:bCs/>
          <w:sz w:val="24"/>
          <w:szCs w:val="24"/>
        </w:rPr>
      </w:pPr>
    </w:p>
    <w:p w14:paraId="4DCA24BD"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Arial" w:hAnsi="Arial" w:cs="Arial"/>
          <w:b/>
          <w:bCs/>
          <w:sz w:val="24"/>
          <w:szCs w:val="24"/>
        </w:rPr>
        <w:t xml:space="preserve">Describe how </w:t>
      </w:r>
      <w:proofErr w:type="gramStart"/>
      <w:r w:rsidRPr="005E4763">
        <w:rPr>
          <w:rFonts w:ascii="Arial" w:eastAsia="Arial" w:hAnsi="Arial" w:cs="Arial"/>
          <w:b/>
          <w:bCs/>
          <w:sz w:val="24"/>
          <w:szCs w:val="24"/>
        </w:rPr>
        <w:t>these delivery</w:t>
      </w:r>
      <w:proofErr w:type="gramEnd"/>
      <w:r w:rsidRPr="005E4763">
        <w:rPr>
          <w:rFonts w:ascii="Arial" w:eastAsia="Arial" w:hAnsi="Arial" w:cs="Arial"/>
          <w:b/>
          <w:bCs/>
          <w:sz w:val="24"/>
          <w:szCs w:val="24"/>
        </w:rPr>
        <w:t xml:space="preserve"> mechanisms will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rsidRPr="005E4763" w14:paraId="40017607" w14:textId="77777777">
        <w:trPr>
          <w:trHeight w:val="1134"/>
        </w:trPr>
        <w:tc>
          <w:tcPr>
            <w:tcW w:w="12960" w:type="dxa"/>
          </w:tcPr>
          <w:p w14:paraId="5EF033D6" w14:textId="21EC56EA"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1319C9DB" w14:textId="77777777" w:rsidR="00C80EAF" w:rsidRPr="005E4763" w:rsidRDefault="00C80EAF" w:rsidP="00C80EAF">
      <w:pPr>
        <w:pStyle w:val="ListParagraph"/>
        <w:ind w:left="1080"/>
        <w:rPr>
          <w:rFonts w:ascii="Arial" w:eastAsia="Arial" w:hAnsi="Arial" w:cs="Arial"/>
          <w:b/>
          <w:bCs/>
          <w:sz w:val="24"/>
          <w:szCs w:val="24"/>
        </w:rPr>
      </w:pPr>
    </w:p>
    <w:p w14:paraId="5F618BD5"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Arial" w:hAnsi="Arial" w:cs="Arial"/>
          <w:b/>
          <w:bCs/>
          <w:sz w:val="24"/>
          <w:szCs w:val="24"/>
        </w:rPr>
        <w:t>Identify resources required to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rsidRPr="005E4763" w14:paraId="3CA38051" w14:textId="77777777">
        <w:trPr>
          <w:trHeight w:val="1134"/>
        </w:trPr>
        <w:tc>
          <w:tcPr>
            <w:tcW w:w="12960" w:type="dxa"/>
          </w:tcPr>
          <w:p w14:paraId="3C3E49D7" w14:textId="22F65C6D"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677E7AA4" w14:textId="77777777" w:rsidR="00C80EAF" w:rsidRPr="005E4763" w:rsidRDefault="00C80EAF" w:rsidP="00C80EAF">
      <w:pPr>
        <w:pStyle w:val="ListParagraph"/>
        <w:ind w:left="1080"/>
        <w:rPr>
          <w:rFonts w:ascii="Arial" w:eastAsia="Arial" w:hAnsi="Arial" w:cs="Arial"/>
          <w:b/>
          <w:bCs/>
          <w:sz w:val="24"/>
          <w:szCs w:val="24"/>
        </w:rPr>
      </w:pPr>
    </w:p>
    <w:p w14:paraId="7A33CFE6"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Arial" w:hAnsi="Arial" w:cs="Arial"/>
          <w:b/>
          <w:bCs/>
          <w:sz w:val="24"/>
          <w:szCs w:val="24"/>
        </w:rPr>
        <w:t>Should delivery mechanisms/mitigations vary in different communities?</w:t>
      </w:r>
    </w:p>
    <w:tbl>
      <w:tblPr>
        <w:tblStyle w:val="TableGrid"/>
        <w:tblW w:w="0" w:type="auto"/>
        <w:tblInd w:w="988" w:type="dxa"/>
        <w:tblLook w:val="04A0" w:firstRow="1" w:lastRow="0" w:firstColumn="1" w:lastColumn="0" w:noHBand="0" w:noVBand="1"/>
      </w:tblPr>
      <w:tblGrid>
        <w:gridCol w:w="12960"/>
      </w:tblGrid>
      <w:tr w:rsidR="00C80EAF" w:rsidRPr="005E4763" w14:paraId="291FD6FC" w14:textId="77777777">
        <w:trPr>
          <w:trHeight w:val="1134"/>
        </w:trPr>
        <w:tc>
          <w:tcPr>
            <w:tcW w:w="12960" w:type="dxa"/>
          </w:tcPr>
          <w:p w14:paraId="30BBA118" w14:textId="66ECD008"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45873D0A" w14:textId="77777777" w:rsidR="00C80EAF" w:rsidRPr="005E4763" w:rsidRDefault="00C80EAF" w:rsidP="00C80EAF">
      <w:pPr>
        <w:rPr>
          <w:rFonts w:ascii="Arial" w:eastAsia="Arial" w:hAnsi="Arial" w:cs="Arial"/>
          <w:b/>
          <w:bCs/>
          <w:sz w:val="24"/>
          <w:szCs w:val="24"/>
        </w:rPr>
      </w:pPr>
    </w:p>
    <w:p w14:paraId="703D8B03"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Arial" w:hAnsi="Arial" w:cs="Arial"/>
          <w:b/>
          <w:bCs/>
          <w:sz w:val="24"/>
          <w:szCs w:val="24"/>
        </w:rPr>
        <w:t>Do you need to consult with island communities in respect of mechanisms or mitigations?</w:t>
      </w:r>
    </w:p>
    <w:tbl>
      <w:tblPr>
        <w:tblStyle w:val="TableGrid"/>
        <w:tblW w:w="0" w:type="auto"/>
        <w:tblInd w:w="988" w:type="dxa"/>
        <w:tblLook w:val="04A0" w:firstRow="1" w:lastRow="0" w:firstColumn="1" w:lastColumn="0" w:noHBand="0" w:noVBand="1"/>
      </w:tblPr>
      <w:tblGrid>
        <w:gridCol w:w="12960"/>
      </w:tblGrid>
      <w:tr w:rsidR="00C80EAF" w:rsidRPr="005E4763" w14:paraId="30157A6A" w14:textId="77777777">
        <w:trPr>
          <w:trHeight w:val="1134"/>
        </w:trPr>
        <w:tc>
          <w:tcPr>
            <w:tcW w:w="12960" w:type="dxa"/>
          </w:tcPr>
          <w:p w14:paraId="040ADEE4" w14:textId="701E4DF9"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lastRenderedPageBreak/>
              <w:t>N/A</w:t>
            </w:r>
          </w:p>
        </w:tc>
      </w:tr>
    </w:tbl>
    <w:p w14:paraId="594A6A8C" w14:textId="77777777" w:rsidR="00C80EAF" w:rsidRPr="005E4763" w:rsidRDefault="00C80EAF" w:rsidP="00C80EAF">
      <w:pPr>
        <w:pStyle w:val="ListParagraph"/>
        <w:ind w:left="1080"/>
        <w:rPr>
          <w:rFonts w:ascii="Arial" w:eastAsia="Times New Roman" w:hAnsi="Arial" w:cs="Arial"/>
          <w:b/>
          <w:bCs/>
          <w:color w:val="333333"/>
          <w:sz w:val="24"/>
          <w:szCs w:val="24"/>
          <w:lang w:eastAsia="en-GB"/>
        </w:rPr>
      </w:pPr>
    </w:p>
    <w:p w14:paraId="16E6665C"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Times New Roman" w:hAnsi="Arial" w:cs="Arial"/>
          <w:b/>
          <w:bCs/>
          <w:color w:val="333333"/>
          <w:sz w:val="24"/>
          <w:szCs w:val="24"/>
          <w:lang w:eastAsia="en-GB"/>
        </w:rPr>
        <w:t>Have island circumstances been factored into the evaluation process?</w:t>
      </w:r>
    </w:p>
    <w:tbl>
      <w:tblPr>
        <w:tblStyle w:val="TableGrid"/>
        <w:tblW w:w="0" w:type="auto"/>
        <w:tblInd w:w="988" w:type="dxa"/>
        <w:tblLook w:val="04A0" w:firstRow="1" w:lastRow="0" w:firstColumn="1" w:lastColumn="0" w:noHBand="0" w:noVBand="1"/>
      </w:tblPr>
      <w:tblGrid>
        <w:gridCol w:w="12960"/>
      </w:tblGrid>
      <w:tr w:rsidR="00C80EAF" w:rsidRPr="005E4763" w14:paraId="14BA3992" w14:textId="77777777">
        <w:trPr>
          <w:trHeight w:val="1134"/>
        </w:trPr>
        <w:tc>
          <w:tcPr>
            <w:tcW w:w="12960" w:type="dxa"/>
          </w:tcPr>
          <w:p w14:paraId="1FF1A7AC" w14:textId="2CB20F25" w:rsidR="00C80EAF" w:rsidRPr="00D24DBB" w:rsidRDefault="00D24DBB">
            <w:pPr>
              <w:pStyle w:val="ListParagraph"/>
              <w:ind w:left="0"/>
              <w:rPr>
                <w:rFonts w:ascii="Arial" w:eastAsia="Arial" w:hAnsi="Arial" w:cs="Arial"/>
                <w:sz w:val="24"/>
                <w:szCs w:val="24"/>
              </w:rPr>
            </w:pPr>
            <w:bookmarkStart w:id="12" w:name="_Hlk124429051"/>
            <w:r w:rsidRPr="00D24DBB">
              <w:rPr>
                <w:rFonts w:ascii="Arial" w:eastAsia="Arial" w:hAnsi="Arial" w:cs="Arial"/>
                <w:sz w:val="24"/>
                <w:szCs w:val="24"/>
              </w:rPr>
              <w:t>N/A</w:t>
            </w:r>
          </w:p>
        </w:tc>
      </w:tr>
      <w:bookmarkEnd w:id="12"/>
    </w:tbl>
    <w:p w14:paraId="473F3F79" w14:textId="77777777" w:rsidR="00C80EAF" w:rsidRPr="005E4763" w:rsidRDefault="00C80EAF" w:rsidP="00C80EAF">
      <w:pPr>
        <w:rPr>
          <w:rFonts w:ascii="Arial" w:eastAsia="Arial" w:hAnsi="Arial" w:cs="Arial"/>
          <w:b/>
          <w:bCs/>
          <w:sz w:val="24"/>
          <w:szCs w:val="24"/>
        </w:rPr>
      </w:pPr>
    </w:p>
    <w:p w14:paraId="6072EFF4"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Times New Roman" w:hAnsi="Arial" w:cs="Arial"/>
          <w:b/>
          <w:bCs/>
          <w:color w:val="333333"/>
          <w:sz w:val="24"/>
          <w:szCs w:val="24"/>
          <w:lang w:eastAsia="en-GB"/>
        </w:rPr>
        <w:t>Have any island-specific indicators/targets been identified that require monitoring?</w:t>
      </w:r>
    </w:p>
    <w:tbl>
      <w:tblPr>
        <w:tblStyle w:val="TableGrid"/>
        <w:tblW w:w="0" w:type="auto"/>
        <w:tblInd w:w="988" w:type="dxa"/>
        <w:tblLook w:val="04A0" w:firstRow="1" w:lastRow="0" w:firstColumn="1" w:lastColumn="0" w:noHBand="0" w:noVBand="1"/>
      </w:tblPr>
      <w:tblGrid>
        <w:gridCol w:w="12960"/>
      </w:tblGrid>
      <w:tr w:rsidR="00C80EAF" w:rsidRPr="005E4763" w14:paraId="39B2D002" w14:textId="77777777">
        <w:trPr>
          <w:trHeight w:val="1134"/>
        </w:trPr>
        <w:tc>
          <w:tcPr>
            <w:tcW w:w="12960" w:type="dxa"/>
          </w:tcPr>
          <w:p w14:paraId="346C4C2B" w14:textId="6030EE3B"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1BE2B405" w14:textId="77777777" w:rsidR="00C80EAF" w:rsidRPr="005E4763" w:rsidRDefault="00C80EAF" w:rsidP="00C80EAF">
      <w:pPr>
        <w:rPr>
          <w:rFonts w:ascii="Arial" w:eastAsia="Arial" w:hAnsi="Arial" w:cs="Arial"/>
          <w:b/>
          <w:bCs/>
          <w:sz w:val="24"/>
          <w:szCs w:val="24"/>
        </w:rPr>
      </w:pPr>
    </w:p>
    <w:p w14:paraId="6320EEBE" w14:textId="77777777" w:rsidR="00C80EAF" w:rsidRPr="005E4763" w:rsidRDefault="00C80EAF" w:rsidP="00C80EAF">
      <w:pPr>
        <w:pStyle w:val="ListParagraph"/>
        <w:ind w:left="1080"/>
        <w:rPr>
          <w:rFonts w:ascii="Arial" w:eastAsia="Arial" w:hAnsi="Arial" w:cs="Arial"/>
          <w:b/>
          <w:bCs/>
          <w:sz w:val="24"/>
          <w:szCs w:val="24"/>
        </w:rPr>
      </w:pPr>
      <w:r w:rsidRPr="005E4763">
        <w:rPr>
          <w:rFonts w:ascii="Arial" w:eastAsia="Times New Roman" w:hAnsi="Arial" w:cs="Arial"/>
          <w:b/>
          <w:bCs/>
          <w:color w:val="333333"/>
          <w:sz w:val="24"/>
          <w:szCs w:val="24"/>
          <w:lang w:eastAsia="en-GB"/>
        </w:rPr>
        <w:t>How will outcomes be measured on the islands?</w:t>
      </w:r>
    </w:p>
    <w:tbl>
      <w:tblPr>
        <w:tblStyle w:val="TableGrid"/>
        <w:tblW w:w="0" w:type="auto"/>
        <w:tblInd w:w="988" w:type="dxa"/>
        <w:tblLook w:val="04A0" w:firstRow="1" w:lastRow="0" w:firstColumn="1" w:lastColumn="0" w:noHBand="0" w:noVBand="1"/>
      </w:tblPr>
      <w:tblGrid>
        <w:gridCol w:w="12960"/>
      </w:tblGrid>
      <w:tr w:rsidR="00C80EAF" w:rsidRPr="005E4763" w14:paraId="559C6D8A" w14:textId="77777777">
        <w:trPr>
          <w:trHeight w:val="1134"/>
        </w:trPr>
        <w:tc>
          <w:tcPr>
            <w:tcW w:w="12960" w:type="dxa"/>
          </w:tcPr>
          <w:p w14:paraId="0173E171" w14:textId="6F80E805"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6D231788" w14:textId="77777777" w:rsidR="00C80EAF" w:rsidRPr="005E4763" w:rsidRDefault="00C80EAF" w:rsidP="00C80EAF">
      <w:pPr>
        <w:rPr>
          <w:rFonts w:ascii="Arial" w:eastAsia="Arial" w:hAnsi="Arial" w:cs="Arial"/>
          <w:b/>
          <w:bCs/>
          <w:sz w:val="24"/>
          <w:szCs w:val="24"/>
        </w:rPr>
      </w:pPr>
    </w:p>
    <w:p w14:paraId="764A9DE3" w14:textId="5A0C2547" w:rsidR="00C80EAF" w:rsidRPr="005E4763" w:rsidRDefault="00C80EAF" w:rsidP="00C80EAF">
      <w:pPr>
        <w:pStyle w:val="ListParagraph"/>
        <w:ind w:left="1080"/>
        <w:rPr>
          <w:rFonts w:ascii="Arial" w:eastAsia="Arial" w:hAnsi="Arial" w:cs="Arial"/>
          <w:b/>
          <w:bCs/>
          <w:sz w:val="24"/>
          <w:szCs w:val="24"/>
        </w:rPr>
      </w:pPr>
      <w:r w:rsidRPr="005E4763">
        <w:rPr>
          <w:rFonts w:ascii="Arial" w:eastAsia="Times New Roman" w:hAnsi="Arial" w:cs="Arial"/>
          <w:b/>
          <w:bCs/>
          <w:color w:val="333333"/>
          <w:sz w:val="24"/>
          <w:szCs w:val="24"/>
          <w:lang w:eastAsia="en-GB"/>
        </w:rPr>
        <w:t xml:space="preserve">How has the </w:t>
      </w:r>
      <w:r w:rsidR="008963D8" w:rsidRPr="005E4763">
        <w:rPr>
          <w:rFonts w:ascii="Arial" w:eastAsia="Times New Roman" w:hAnsi="Arial" w:cs="Arial"/>
          <w:b/>
          <w:bCs/>
          <w:color w:val="333333"/>
          <w:sz w:val="24"/>
          <w:szCs w:val="24"/>
          <w:lang w:eastAsia="en-GB"/>
        </w:rPr>
        <w:t>project</w:t>
      </w:r>
      <w:r w:rsidRPr="005E4763">
        <w:rPr>
          <w:rFonts w:ascii="Arial" w:eastAsia="Times New Roman" w:hAnsi="Arial" w:cs="Arial"/>
          <w:b/>
          <w:bCs/>
          <w:color w:val="333333"/>
          <w:sz w:val="24"/>
          <w:szCs w:val="24"/>
          <w:lang w:eastAsia="en-GB"/>
        </w:rPr>
        <w:t xml:space="preserve"> affected island communities?</w:t>
      </w:r>
    </w:p>
    <w:tbl>
      <w:tblPr>
        <w:tblStyle w:val="TableGrid"/>
        <w:tblW w:w="0" w:type="auto"/>
        <w:tblInd w:w="988" w:type="dxa"/>
        <w:tblLook w:val="04A0" w:firstRow="1" w:lastRow="0" w:firstColumn="1" w:lastColumn="0" w:noHBand="0" w:noVBand="1"/>
      </w:tblPr>
      <w:tblGrid>
        <w:gridCol w:w="12960"/>
      </w:tblGrid>
      <w:tr w:rsidR="00C80EAF" w:rsidRPr="005E4763" w14:paraId="0B631823" w14:textId="77777777">
        <w:trPr>
          <w:trHeight w:val="1134"/>
        </w:trPr>
        <w:tc>
          <w:tcPr>
            <w:tcW w:w="12960" w:type="dxa"/>
          </w:tcPr>
          <w:p w14:paraId="2797F372" w14:textId="542D6077"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tbl>
    <w:p w14:paraId="73A1A145" w14:textId="77777777" w:rsidR="00C80EAF" w:rsidRPr="005E4763" w:rsidRDefault="00C80EAF" w:rsidP="00C80EAF">
      <w:pPr>
        <w:pStyle w:val="ListParagraph"/>
        <w:ind w:left="1080"/>
        <w:rPr>
          <w:rFonts w:ascii="Arial" w:eastAsia="Arial" w:hAnsi="Arial" w:cs="Arial"/>
          <w:b/>
          <w:bCs/>
          <w:sz w:val="24"/>
          <w:szCs w:val="24"/>
        </w:rPr>
      </w:pPr>
    </w:p>
    <w:p w14:paraId="1AB4DADD" w14:textId="24C94C6B" w:rsidR="00C80EAF" w:rsidRPr="005E4763" w:rsidRDefault="00C80EAF" w:rsidP="00C80EAF">
      <w:pPr>
        <w:pStyle w:val="ListParagraph"/>
        <w:ind w:left="1080"/>
        <w:rPr>
          <w:rFonts w:ascii="Arial" w:eastAsia="Arial" w:hAnsi="Arial" w:cs="Arial"/>
          <w:b/>
          <w:bCs/>
          <w:sz w:val="24"/>
          <w:szCs w:val="24"/>
        </w:rPr>
      </w:pPr>
      <w:r w:rsidRPr="005E4763">
        <w:rPr>
          <w:rFonts w:ascii="Arial" w:eastAsia="Times New Roman" w:hAnsi="Arial" w:cs="Arial"/>
          <w:b/>
          <w:bCs/>
          <w:color w:val="333333"/>
          <w:sz w:val="24"/>
          <w:szCs w:val="24"/>
          <w:lang w:eastAsia="en-GB"/>
        </w:rPr>
        <w:t xml:space="preserve">How will lessons learned in this ICIA inform future </w:t>
      </w:r>
      <w:r w:rsidR="008963D8" w:rsidRPr="005E4763">
        <w:rPr>
          <w:rFonts w:ascii="Arial" w:eastAsia="Times New Roman" w:hAnsi="Arial" w:cs="Arial"/>
          <w:b/>
          <w:bCs/>
          <w:color w:val="333333"/>
          <w:sz w:val="24"/>
          <w:szCs w:val="24"/>
          <w:lang w:eastAsia="en-GB"/>
        </w:rPr>
        <w:t>project</w:t>
      </w:r>
      <w:r w:rsidRPr="005E4763">
        <w:rPr>
          <w:rFonts w:ascii="Arial" w:eastAsia="Times New Roman" w:hAnsi="Arial" w:cs="Arial"/>
          <w:b/>
          <w:bCs/>
          <w:color w:val="333333"/>
          <w:sz w:val="24"/>
          <w:szCs w:val="24"/>
          <w:lang w:eastAsia="en-GB"/>
        </w:rPr>
        <w:t xml:space="preserve"> making and service delivery?</w:t>
      </w:r>
    </w:p>
    <w:tbl>
      <w:tblPr>
        <w:tblStyle w:val="TableGrid"/>
        <w:tblW w:w="0" w:type="auto"/>
        <w:tblInd w:w="988" w:type="dxa"/>
        <w:tblLook w:val="04A0" w:firstRow="1" w:lastRow="0" w:firstColumn="1" w:lastColumn="0" w:noHBand="0" w:noVBand="1"/>
      </w:tblPr>
      <w:tblGrid>
        <w:gridCol w:w="12960"/>
      </w:tblGrid>
      <w:tr w:rsidR="00C80EAF" w:rsidRPr="005E4763" w14:paraId="6F386E4C" w14:textId="77777777">
        <w:trPr>
          <w:trHeight w:val="1134"/>
        </w:trPr>
        <w:tc>
          <w:tcPr>
            <w:tcW w:w="12960" w:type="dxa"/>
          </w:tcPr>
          <w:p w14:paraId="273D216F" w14:textId="6E40090B" w:rsidR="00C80EAF" w:rsidRPr="00D24DBB" w:rsidRDefault="00D24DBB">
            <w:pPr>
              <w:pStyle w:val="ListParagraph"/>
              <w:ind w:left="0"/>
              <w:rPr>
                <w:rFonts w:ascii="Arial" w:eastAsia="Arial" w:hAnsi="Arial" w:cs="Arial"/>
                <w:sz w:val="24"/>
                <w:szCs w:val="24"/>
              </w:rPr>
            </w:pPr>
            <w:r w:rsidRPr="00D24DBB">
              <w:rPr>
                <w:rFonts w:ascii="Arial" w:eastAsia="Arial" w:hAnsi="Arial" w:cs="Arial"/>
                <w:sz w:val="24"/>
                <w:szCs w:val="24"/>
              </w:rPr>
              <w:t>N/A</w:t>
            </w:r>
          </w:p>
        </w:tc>
      </w:tr>
      <w:bookmarkEnd w:id="11"/>
    </w:tbl>
    <w:p w14:paraId="62EC44AE" w14:textId="77777777" w:rsidR="00C80EAF" w:rsidRPr="005E4763" w:rsidRDefault="00C80EAF" w:rsidP="00C80EAF">
      <w:pPr>
        <w:spacing w:after="0" w:line="240" w:lineRule="auto"/>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5E4763" w14:paraId="1857DBE5" w14:textId="77777777">
        <w:trPr>
          <w:trHeight w:val="850"/>
        </w:trPr>
        <w:tc>
          <w:tcPr>
            <w:tcW w:w="13950" w:type="dxa"/>
            <w:shd w:val="clear" w:color="auto" w:fill="B6DFE8"/>
            <w:vAlign w:val="center"/>
          </w:tcPr>
          <w:p w14:paraId="1D13B6C8" w14:textId="456D14A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2.1</w:t>
            </w:r>
            <w:r w:rsidR="00A12E00" w:rsidRPr="005E4763">
              <w:rPr>
                <w:rFonts w:ascii="Arial" w:eastAsia="Times New Roman" w:hAnsi="Arial" w:cs="Arial"/>
                <w:b/>
                <w:bCs/>
                <w:color w:val="005F72"/>
                <w:sz w:val="24"/>
                <w:szCs w:val="24"/>
                <w:lang w:val="en-US" w:eastAsia="en-GB"/>
              </w:rPr>
              <w:t>4</w:t>
            </w:r>
            <w:r w:rsidRPr="005E4763">
              <w:rPr>
                <w:rFonts w:ascii="Arial" w:eastAsia="Times New Roman" w:hAnsi="Arial" w:cs="Arial"/>
                <w:b/>
                <w:bCs/>
                <w:color w:val="005F72"/>
                <w:sz w:val="24"/>
                <w:szCs w:val="24"/>
                <w:lang w:val="en-US" w:eastAsia="en-GB"/>
              </w:rPr>
              <w:t xml:space="preserve"> Rural Communities</w:t>
            </w:r>
          </w:p>
        </w:tc>
      </w:tr>
    </w:tbl>
    <w:p w14:paraId="7D9B8D5F" w14:textId="77777777" w:rsidR="00C80EAF" w:rsidRPr="005E4763" w:rsidRDefault="00C80EAF" w:rsidP="00C80EAF">
      <w:pPr>
        <w:spacing w:after="0" w:line="240" w:lineRule="auto"/>
        <w:rPr>
          <w:rFonts w:ascii="Arial" w:eastAsia="Times New Roman" w:hAnsi="Arial" w:cs="Arial"/>
          <w:b/>
          <w:bCs/>
          <w:color w:val="006373"/>
          <w:sz w:val="24"/>
          <w:szCs w:val="24"/>
          <w:lang w:val="en-US" w:eastAsia="en-GB"/>
        </w:rPr>
      </w:pPr>
    </w:p>
    <w:p w14:paraId="538B63A8" w14:textId="5A7BB6F1" w:rsidR="00C80EAF" w:rsidRPr="005E4763" w:rsidRDefault="007711D2" w:rsidP="00621344">
      <w:pPr>
        <w:pStyle w:val="Heading1"/>
        <w:shd w:val="clear" w:color="auto" w:fill="C00000"/>
        <w15:collapsed/>
        <w:rPr>
          <w:rFonts w:cs="Arial"/>
          <w:szCs w:val="24"/>
        </w:rPr>
      </w:pPr>
      <w:r>
        <w:rPr>
          <w:rFonts w:cs="Arial"/>
          <w:szCs w:val="24"/>
        </w:rPr>
        <w:t xml:space="preserve"> </w:t>
      </w:r>
      <w:r w:rsidR="00C80EAF" w:rsidRPr="005E4763">
        <w:rPr>
          <w:rFonts w:cs="Arial"/>
          <w:szCs w:val="24"/>
        </w:rPr>
        <w:t>See guidance for 2.1</w:t>
      </w:r>
      <w:r w:rsidR="00207F5D" w:rsidRPr="005E4763">
        <w:rPr>
          <w:rFonts w:cs="Arial"/>
          <w:szCs w:val="24"/>
        </w:rPr>
        <w:t>4</w:t>
      </w:r>
    </w:p>
    <w:tbl>
      <w:tblPr>
        <w:tblStyle w:val="TableGrid"/>
        <w:tblW w:w="0" w:type="auto"/>
        <w:tblLook w:val="04A0" w:firstRow="1" w:lastRow="0" w:firstColumn="1" w:lastColumn="0" w:noHBand="0" w:noVBand="1"/>
      </w:tblPr>
      <w:tblGrid>
        <w:gridCol w:w="13950"/>
      </w:tblGrid>
      <w:tr w:rsidR="00C80EAF" w14:paraId="7519EAA6" w14:textId="77777777" w:rsidTr="00EB1288">
        <w:tc>
          <w:tcPr>
            <w:tcW w:w="13950" w:type="dxa"/>
            <w:shd w:val="clear" w:color="auto" w:fill="F5D3D8"/>
          </w:tcPr>
          <w:p w14:paraId="257AFE79" w14:textId="77777777" w:rsidR="00C80EAF" w:rsidRDefault="00C80EAF">
            <w:pPr>
              <w:rPr>
                <w:rFonts w:ascii="Arial" w:eastAsia="Arial" w:hAnsi="Arial" w:cs="Arial"/>
                <w:sz w:val="24"/>
                <w:szCs w:val="24"/>
              </w:rPr>
            </w:pPr>
          </w:p>
          <w:p w14:paraId="7A8124A5" w14:textId="157E2A01" w:rsidR="00C80EAF" w:rsidRPr="00EB1288" w:rsidRDefault="00C80EAF">
            <w:pPr>
              <w:rPr>
                <w:rFonts w:ascii="Arial" w:eastAsia="Arial" w:hAnsi="Arial" w:cs="Arial"/>
                <w:sz w:val="24"/>
                <w:szCs w:val="24"/>
              </w:rPr>
            </w:pPr>
            <w:r w:rsidRPr="00EB1288">
              <w:rPr>
                <w:rFonts w:ascii="Arial" w:eastAsia="Arial" w:hAnsi="Arial" w:cs="Arial"/>
                <w:sz w:val="24"/>
                <w:szCs w:val="24"/>
              </w:rPr>
              <w:t>There is likely to be substantial overlap between island communities and rural communities. You do not need to replicate impact and action from island communities into rural communities.  It is important to consider where rural communities may differ from island communities, and this section should be used to highlight those differences, if they exist</w:t>
            </w:r>
            <w:r w:rsidR="00207F5D">
              <w:rPr>
                <w:rFonts w:ascii="Arial" w:eastAsia="Arial" w:hAnsi="Arial" w:cs="Arial"/>
                <w:sz w:val="24"/>
                <w:szCs w:val="24"/>
              </w:rPr>
              <w:t xml:space="preserve"> or to consider rural communities where a project does not impact on island communities but does impact rural communities</w:t>
            </w:r>
            <w:r w:rsidRPr="00EB1288">
              <w:rPr>
                <w:rFonts w:ascii="Arial" w:eastAsia="Arial" w:hAnsi="Arial" w:cs="Arial"/>
                <w:sz w:val="24"/>
                <w:szCs w:val="24"/>
              </w:rPr>
              <w:t>.</w:t>
            </w:r>
          </w:p>
          <w:p w14:paraId="4767D317" w14:textId="77777777" w:rsidR="00C80EAF" w:rsidRDefault="00C80EAF">
            <w:pPr>
              <w:rPr>
                <w:rFonts w:ascii="Arial" w:eastAsia="Arial" w:hAnsi="Arial" w:cs="Arial"/>
                <w:sz w:val="24"/>
                <w:szCs w:val="24"/>
              </w:rPr>
            </w:pPr>
          </w:p>
        </w:tc>
      </w:tr>
    </w:tbl>
    <w:p w14:paraId="7E4BE593" w14:textId="77777777" w:rsidR="00C80EAF" w:rsidRPr="005E4763" w:rsidRDefault="00C80EAF" w:rsidP="00C80EAF">
      <w:pPr>
        <w:spacing w:after="0" w:line="240" w:lineRule="auto"/>
        <w:rPr>
          <w:rFonts w:ascii="Arial" w:eastAsia="Arial" w:hAnsi="Arial" w:cs="Arial"/>
          <w:sz w:val="24"/>
          <w:szCs w:val="24"/>
        </w:rPr>
        <w:sectPr w:rsidR="00C80EAF" w:rsidRPr="005E4763">
          <w:type w:val="continuous"/>
          <w:pgSz w:w="16840" w:h="31678" w:orient="landscape"/>
          <w:pgMar w:top="1440" w:right="1440" w:bottom="1440" w:left="1440" w:header="709" w:footer="709" w:gutter="0"/>
          <w:cols w:space="708"/>
          <w:docGrid w:linePitch="360"/>
        </w:sectPr>
      </w:pPr>
    </w:p>
    <w:p w14:paraId="40B34199" w14:textId="77777777" w:rsidR="00C80EAF" w:rsidRPr="005E4763" w:rsidRDefault="00C80EAF" w:rsidP="00C80EAF">
      <w:pPr>
        <w:spacing w:after="0" w:line="240" w:lineRule="auto"/>
        <w:rPr>
          <w:rFonts w:ascii="Arial" w:eastAsia="Arial" w:hAnsi="Arial" w:cs="Arial"/>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03B370DB" w14:textId="77777777" w:rsidTr="0005641D">
        <w:trPr>
          <w:trHeight w:val="1104"/>
        </w:trPr>
        <w:tc>
          <w:tcPr>
            <w:tcW w:w="13948" w:type="dxa"/>
          </w:tcPr>
          <w:p w14:paraId="37E85489"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66FFF052" w14:textId="647830E0" w:rsidR="00C80EAF" w:rsidRPr="0005641D" w:rsidRDefault="00EA2257" w:rsidP="0005641D">
            <w:pPr>
              <w:rPr>
                <w:rFonts w:ascii="Arial" w:eastAsia="Arial" w:hAnsi="Arial" w:cs="Arial"/>
                <w:sz w:val="24"/>
                <w:szCs w:val="24"/>
              </w:rPr>
            </w:pPr>
            <w:r>
              <w:rPr>
                <w:rFonts w:ascii="Arial" w:eastAsia="Arial" w:hAnsi="Arial" w:cs="Arial"/>
                <w:sz w:val="24"/>
                <w:szCs w:val="24"/>
              </w:rPr>
              <w:t xml:space="preserve">The delivery of </w:t>
            </w:r>
            <w:r w:rsidR="00A55630">
              <w:rPr>
                <w:rFonts w:ascii="Arial" w:eastAsia="Arial" w:hAnsi="Arial" w:cs="Arial"/>
                <w:sz w:val="24"/>
                <w:szCs w:val="24"/>
              </w:rPr>
              <w:t xml:space="preserve">the NCET Contact Centre service seeks to increase access to SDS services, including making it easier for customers in rural communities and locations to </w:t>
            </w:r>
            <w:r w:rsidR="00AD3D95">
              <w:rPr>
                <w:rFonts w:ascii="Arial" w:eastAsia="Arial" w:hAnsi="Arial" w:cs="Arial"/>
                <w:sz w:val="24"/>
                <w:szCs w:val="24"/>
              </w:rPr>
              <w:t xml:space="preserve">easily engage with our services.  </w:t>
            </w:r>
          </w:p>
        </w:tc>
      </w:tr>
    </w:tbl>
    <w:p w14:paraId="15FD26BA"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p w14:paraId="2BC364A5"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5E4763" w14:paraId="00028A93"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01F8D4D4"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4209760C"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342BAF4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hideMark/>
          </w:tcPr>
          <w:p w14:paraId="7548A0EB" w14:textId="71BBF326" w:rsidR="00C80EAF" w:rsidRPr="005E39F7" w:rsidRDefault="00033BCB">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POSITIVE</w:t>
            </w:r>
            <w:proofErr w:type="gramStart"/>
            <w:r>
              <w:rPr>
                <w:rFonts w:ascii="Arial" w:eastAsia="Times New Roman" w:hAnsi="Arial" w:cs="Arial"/>
                <w:sz w:val="24"/>
                <w:szCs w:val="24"/>
                <w:lang w:eastAsia="en-GB"/>
              </w:rPr>
              <w:t xml:space="preserve">- </w:t>
            </w:r>
            <w:r w:rsidR="00AD3D95">
              <w:rPr>
                <w:rFonts w:ascii="Arial" w:eastAsia="Times New Roman" w:hAnsi="Arial" w:cs="Arial"/>
                <w:sz w:val="24"/>
                <w:szCs w:val="24"/>
                <w:lang w:eastAsia="en-GB"/>
              </w:rPr>
              <w:t xml:space="preserve"> customers</w:t>
            </w:r>
            <w:proofErr w:type="gramEnd"/>
            <w:r w:rsidR="00AD3D95">
              <w:rPr>
                <w:rFonts w:ascii="Arial" w:eastAsia="Times New Roman" w:hAnsi="Arial" w:cs="Arial"/>
                <w:sz w:val="24"/>
                <w:szCs w:val="24"/>
                <w:lang w:eastAsia="en-GB"/>
              </w:rPr>
              <w:t xml:space="preserve"> in rural locations can access CIAG support over the phone and </w:t>
            </w:r>
            <w:r w:rsidR="00E62F6E">
              <w:rPr>
                <w:rFonts w:ascii="Arial" w:eastAsia="Times New Roman" w:hAnsi="Arial" w:cs="Arial"/>
                <w:sz w:val="24"/>
                <w:szCs w:val="24"/>
                <w:lang w:eastAsia="en-GB"/>
              </w:rPr>
              <w:t>online – removing the need to</w:t>
            </w:r>
            <w:r w:rsidR="00042C49">
              <w:rPr>
                <w:rFonts w:ascii="Arial" w:eastAsia="Times New Roman" w:hAnsi="Arial" w:cs="Arial"/>
                <w:sz w:val="24"/>
                <w:szCs w:val="24"/>
                <w:lang w:eastAsia="en-GB"/>
              </w:rPr>
              <w:t xml:space="preserve"> travel large distances to reach a CIAG delivery location</w:t>
            </w:r>
            <w:r w:rsidR="00720E89">
              <w:rPr>
                <w:rFonts w:ascii="Arial" w:eastAsia="Times New Roman" w:hAnsi="Arial" w:cs="Arial"/>
                <w:sz w:val="24"/>
                <w:szCs w:val="24"/>
                <w:lang w:eastAsia="en-GB"/>
              </w:rPr>
              <w:t xml:space="preserve"> each time they access our services.  </w:t>
            </w:r>
            <w:r w:rsidR="00C80EAF" w:rsidRPr="005E39F7">
              <w:rPr>
                <w:rFonts w:ascii="Arial" w:eastAsia="Times New Roman" w:hAnsi="Arial" w:cs="Arial"/>
                <w:sz w:val="24"/>
                <w:szCs w:val="24"/>
                <w:lang w:eastAsia="en-GB"/>
              </w:rPr>
              <w:t> </w:t>
            </w:r>
          </w:p>
        </w:tc>
        <w:tc>
          <w:tcPr>
            <w:tcW w:w="7429" w:type="dxa"/>
            <w:tcBorders>
              <w:top w:val="single" w:sz="6" w:space="0" w:color="404040"/>
              <w:left w:val="single" w:sz="6" w:space="0" w:color="404040"/>
              <w:bottom w:val="single" w:sz="6" w:space="0" w:color="404040"/>
              <w:right w:val="single" w:sz="6" w:space="0" w:color="404040"/>
            </w:tcBorders>
            <w:hideMark/>
          </w:tcPr>
          <w:p w14:paraId="37723A19" w14:textId="526BF303" w:rsidR="00C80EAF" w:rsidRPr="005E39F7" w:rsidRDefault="00720E8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Working with colleagues across the country </w:t>
            </w:r>
            <w:r w:rsidR="00045E64">
              <w:rPr>
                <w:rFonts w:ascii="Arial" w:eastAsia="Times New Roman" w:hAnsi="Arial" w:cs="Arial"/>
                <w:sz w:val="24"/>
                <w:szCs w:val="24"/>
                <w:lang w:eastAsia="en-GB"/>
              </w:rPr>
              <w:t xml:space="preserve">and in national teams </w:t>
            </w:r>
            <w:r>
              <w:rPr>
                <w:rFonts w:ascii="Arial" w:eastAsia="Times New Roman" w:hAnsi="Arial" w:cs="Arial"/>
                <w:sz w:val="24"/>
                <w:szCs w:val="24"/>
                <w:lang w:eastAsia="en-GB"/>
              </w:rPr>
              <w:t xml:space="preserve">to ensure we are </w:t>
            </w:r>
            <w:r w:rsidR="00DC5359">
              <w:rPr>
                <w:rFonts w:ascii="Arial" w:eastAsia="Times New Roman" w:hAnsi="Arial" w:cs="Arial"/>
                <w:sz w:val="24"/>
                <w:szCs w:val="24"/>
                <w:lang w:eastAsia="en-GB"/>
              </w:rPr>
              <w:t>offering joined up support, to make the customer’s journey with SDS as straightforward as possible</w:t>
            </w:r>
          </w:p>
        </w:tc>
      </w:tr>
    </w:tbl>
    <w:p w14:paraId="34B6A960" w14:textId="77777777" w:rsidR="00791FDE" w:rsidRPr="005E4763" w:rsidRDefault="00791FDE" w:rsidP="00C80EAF">
      <w:pPr>
        <w:spacing w:after="0" w:line="240" w:lineRule="auto"/>
        <w:textAlignment w:val="baseline"/>
        <w:rPr>
          <w:rFonts w:ascii="Arial" w:eastAsia="Times New Roman" w:hAnsi="Arial" w:cs="Arial"/>
          <w:b/>
          <w:bCs/>
          <w:color w:val="005F72"/>
          <w:sz w:val="24"/>
          <w:szCs w:val="24"/>
          <w:lang w:val="en-US" w:eastAsia="en-GB"/>
        </w:rPr>
        <w:sectPr w:rsidR="00791FDE" w:rsidRPr="005E4763">
          <w:type w:val="continuous"/>
          <w:pgSz w:w="16840" w:h="31678" w:orient="landscape"/>
          <w:pgMar w:top="1440" w:right="1440" w:bottom="1440" w:left="1440" w:header="709" w:footer="709" w:gutter="0"/>
          <w:cols w:space="708"/>
          <w:docGrid w:linePitch="360"/>
        </w:sectPr>
      </w:pPr>
    </w:p>
    <w:p w14:paraId="1061625E"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5E4763" w14:paraId="508B0002" w14:textId="77777777">
        <w:trPr>
          <w:trHeight w:val="850"/>
        </w:trPr>
        <w:tc>
          <w:tcPr>
            <w:tcW w:w="13950" w:type="dxa"/>
            <w:shd w:val="clear" w:color="auto" w:fill="B6DFE8"/>
            <w:vAlign w:val="center"/>
          </w:tcPr>
          <w:p w14:paraId="030777C9" w14:textId="3B9FD273"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2.1</w:t>
            </w:r>
            <w:r w:rsidR="00BD58A2" w:rsidRPr="005E4763">
              <w:rPr>
                <w:rFonts w:ascii="Arial" w:eastAsia="Times New Roman" w:hAnsi="Arial" w:cs="Arial"/>
                <w:b/>
                <w:bCs/>
                <w:color w:val="005F72"/>
                <w:sz w:val="24"/>
                <w:szCs w:val="24"/>
                <w:lang w:val="en-US" w:eastAsia="en-GB"/>
              </w:rPr>
              <w:t>5</w:t>
            </w:r>
            <w:r w:rsidRPr="005E4763">
              <w:rPr>
                <w:rFonts w:ascii="Arial" w:eastAsia="Times New Roman" w:hAnsi="Arial" w:cs="Arial"/>
                <w:b/>
                <w:bCs/>
                <w:color w:val="005F72"/>
                <w:sz w:val="24"/>
                <w:szCs w:val="24"/>
                <w:lang w:val="en-US" w:eastAsia="en-GB"/>
              </w:rPr>
              <w:t xml:space="preserve"> Other</w:t>
            </w:r>
          </w:p>
        </w:tc>
      </w:tr>
    </w:tbl>
    <w:p w14:paraId="3F378B46" w14:textId="65A54560" w:rsidR="00C80EAF" w:rsidRPr="005E4763" w:rsidRDefault="00C80EAF" w:rsidP="00621344">
      <w:pPr>
        <w:pStyle w:val="Heading1"/>
        <w:shd w:val="clear" w:color="auto" w:fill="C00000"/>
        <w15:collapsed/>
        <w:rPr>
          <w:rFonts w:cs="Arial"/>
          <w:szCs w:val="24"/>
          <w:lang w:eastAsia="en-GB"/>
        </w:rPr>
      </w:pPr>
      <w:r w:rsidRPr="005E4763">
        <w:rPr>
          <w:rFonts w:cs="Arial"/>
          <w:szCs w:val="24"/>
          <w:lang w:eastAsia="en-GB"/>
        </w:rPr>
        <w:t>See guidance for 2.1</w:t>
      </w:r>
      <w:r w:rsidR="00BD58A2" w:rsidRPr="005E4763">
        <w:rPr>
          <w:rFonts w:cs="Arial"/>
          <w:szCs w:val="24"/>
          <w:lang w:eastAsia="en-GB"/>
        </w:rPr>
        <w:t>5</w:t>
      </w:r>
    </w:p>
    <w:tbl>
      <w:tblPr>
        <w:tblStyle w:val="TableGrid"/>
        <w:tblW w:w="0" w:type="auto"/>
        <w:tblLook w:val="04A0" w:firstRow="1" w:lastRow="0" w:firstColumn="1" w:lastColumn="0" w:noHBand="0" w:noVBand="1"/>
      </w:tblPr>
      <w:tblGrid>
        <w:gridCol w:w="13950"/>
      </w:tblGrid>
      <w:tr w:rsidR="00C80EAF" w14:paraId="23A4B421" w14:textId="77777777" w:rsidTr="00EB1288">
        <w:tc>
          <w:tcPr>
            <w:tcW w:w="13950" w:type="dxa"/>
            <w:shd w:val="clear" w:color="auto" w:fill="F5D3D8"/>
          </w:tcPr>
          <w:p w14:paraId="50E6CAE1" w14:textId="77777777" w:rsidR="00C80EAF" w:rsidRDefault="00C80EAF">
            <w:pPr>
              <w:textAlignment w:val="baseline"/>
              <w:rPr>
                <w:rFonts w:ascii="Arial" w:eastAsia="Times New Roman" w:hAnsi="Arial" w:cs="Arial"/>
                <w:color w:val="000000" w:themeColor="text1"/>
                <w:sz w:val="24"/>
                <w:szCs w:val="24"/>
                <w:lang w:eastAsia="en-GB"/>
              </w:rPr>
            </w:pPr>
          </w:p>
          <w:p w14:paraId="4101FA65" w14:textId="3EE7B6FA" w:rsidR="00C80EAF" w:rsidRDefault="00C80EAF">
            <w:pPr>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This section is optional and can be used if you feel there are any other specific groups that you would like to assess (</w:t>
            </w:r>
            <w:r w:rsidR="001D3497">
              <w:rPr>
                <w:rFonts w:ascii="Arial" w:eastAsia="Times New Roman" w:hAnsi="Arial" w:cs="Arial"/>
                <w:color w:val="000000" w:themeColor="text1"/>
                <w:sz w:val="24"/>
                <w:szCs w:val="24"/>
                <w:lang w:eastAsia="en-GB"/>
              </w:rPr>
              <w:t xml:space="preserve">for </w:t>
            </w:r>
            <w:r w:rsidR="00B67F98">
              <w:rPr>
                <w:rFonts w:ascii="Arial" w:eastAsia="Times New Roman" w:hAnsi="Arial" w:cs="Arial"/>
                <w:color w:val="000000" w:themeColor="text1"/>
                <w:sz w:val="24"/>
                <w:szCs w:val="24"/>
                <w:lang w:eastAsia="en-GB"/>
              </w:rPr>
              <w:t xml:space="preserve">example, </w:t>
            </w:r>
            <w:r w:rsidR="00B67F98" w:rsidRPr="00EB1288">
              <w:rPr>
                <w:rFonts w:ascii="Arial" w:eastAsia="Times New Roman" w:hAnsi="Arial" w:cs="Arial"/>
                <w:color w:val="000000" w:themeColor="text1"/>
                <w:sz w:val="24"/>
                <w:szCs w:val="24"/>
                <w:lang w:eastAsia="en-GB"/>
              </w:rPr>
              <w:t>carers</w:t>
            </w:r>
            <w:r w:rsidRPr="00EB1288">
              <w:rPr>
                <w:rFonts w:ascii="Arial" w:eastAsia="Times New Roman" w:hAnsi="Arial" w:cs="Arial"/>
                <w:color w:val="000000" w:themeColor="text1"/>
                <w:sz w:val="24"/>
                <w:szCs w:val="24"/>
                <w:lang w:eastAsia="en-GB"/>
              </w:rPr>
              <w:t>, armed forces</w:t>
            </w:r>
            <w:r w:rsidR="000B3240">
              <w:rPr>
                <w:rFonts w:ascii="Arial" w:eastAsia="Times New Roman" w:hAnsi="Arial" w:cs="Arial"/>
                <w:color w:val="000000" w:themeColor="text1"/>
                <w:sz w:val="24"/>
                <w:szCs w:val="24"/>
                <w:lang w:eastAsia="en-GB"/>
              </w:rPr>
              <w:t>/veterans and those with experience of the justice system</w:t>
            </w:r>
            <w:r w:rsidRPr="00EB1288">
              <w:rPr>
                <w:rFonts w:ascii="Arial" w:eastAsia="Times New Roman" w:hAnsi="Arial" w:cs="Arial"/>
                <w:color w:val="000000" w:themeColor="text1"/>
                <w:sz w:val="24"/>
                <w:szCs w:val="24"/>
                <w:lang w:eastAsia="en-GB"/>
              </w:rPr>
              <w:t>)</w:t>
            </w:r>
          </w:p>
          <w:p w14:paraId="03EFDAAC" w14:textId="77777777" w:rsidR="00C80EAF" w:rsidRPr="00EB1288" w:rsidRDefault="00C80EAF">
            <w:pPr>
              <w:textAlignment w:val="baseline"/>
              <w:rPr>
                <w:rFonts w:ascii="Arial" w:eastAsia="Times New Roman" w:hAnsi="Arial" w:cs="Arial"/>
                <w:color w:val="006373"/>
                <w:sz w:val="24"/>
                <w:szCs w:val="24"/>
                <w:lang w:eastAsia="en-GB"/>
              </w:rPr>
            </w:pPr>
          </w:p>
        </w:tc>
      </w:tr>
    </w:tbl>
    <w:p w14:paraId="009F1FF2" w14:textId="77777777" w:rsidR="00C80EAF" w:rsidRPr="005E4763" w:rsidRDefault="00C80EAF" w:rsidP="00C80EAF">
      <w:pPr>
        <w:spacing w:after="0" w:line="240" w:lineRule="auto"/>
        <w:textAlignment w:val="baseline"/>
        <w:rPr>
          <w:rFonts w:ascii="Arial" w:eastAsia="Times New Roman" w:hAnsi="Arial" w:cs="Arial"/>
          <w:color w:val="006373"/>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7399451A" w14:textId="77777777" w:rsidR="00C80EAF" w:rsidRPr="005E4763" w:rsidRDefault="00C80EAF" w:rsidP="00C80EAF">
      <w:pPr>
        <w:spacing w:after="0" w:line="240" w:lineRule="auto"/>
        <w:textAlignment w:val="baseline"/>
        <w:rPr>
          <w:rFonts w:ascii="Arial" w:eastAsia="Times New Roman" w:hAnsi="Arial" w:cs="Arial"/>
          <w:color w:val="006373"/>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5E4763" w14:paraId="7793D880" w14:textId="77777777" w:rsidTr="0005641D">
        <w:trPr>
          <w:trHeight w:val="526"/>
        </w:trPr>
        <w:tc>
          <w:tcPr>
            <w:tcW w:w="13948" w:type="dxa"/>
          </w:tcPr>
          <w:p w14:paraId="59FCED82" w14:textId="77777777" w:rsidR="00C80EAF" w:rsidRPr="005E4763" w:rsidRDefault="00C80EAF">
            <w:pPr>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Context:</w:t>
            </w:r>
          </w:p>
          <w:p w14:paraId="57306B5E" w14:textId="77777777" w:rsidR="00C80EAF" w:rsidRPr="005E4763" w:rsidRDefault="00C80EAF">
            <w:pPr>
              <w:textAlignment w:val="baseline"/>
              <w:rPr>
                <w:rFonts w:ascii="Arial" w:eastAsia="Times New Roman" w:hAnsi="Arial" w:cs="Arial"/>
                <w:sz w:val="24"/>
                <w:szCs w:val="24"/>
                <w:lang w:eastAsia="en-GB"/>
              </w:rPr>
            </w:pPr>
          </w:p>
        </w:tc>
      </w:tr>
    </w:tbl>
    <w:p w14:paraId="7DE5A127"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p w14:paraId="6D6462B4" w14:textId="77777777" w:rsidR="00C80EAF" w:rsidRPr="005E4763" w:rsidRDefault="00C80EAF" w:rsidP="00C80EAF">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5E4763" w14:paraId="667B2C4F"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3F2B983D"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067C37F3"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5E4763" w14:paraId="47EFD243" w14:textId="77777777" w:rsidTr="0005641D">
        <w:trPr>
          <w:trHeight w:val="1241"/>
        </w:trPr>
        <w:tc>
          <w:tcPr>
            <w:tcW w:w="6796" w:type="dxa"/>
            <w:tcBorders>
              <w:top w:val="single" w:sz="6" w:space="0" w:color="404040"/>
              <w:left w:val="single" w:sz="6" w:space="0" w:color="404040"/>
              <w:bottom w:val="single" w:sz="6" w:space="0" w:color="404040"/>
              <w:right w:val="single" w:sz="6" w:space="0" w:color="404040"/>
            </w:tcBorders>
            <w:hideMark/>
          </w:tcPr>
          <w:p w14:paraId="1E5FB409"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p w14:paraId="588A6EDF"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tc>
        <w:tc>
          <w:tcPr>
            <w:tcW w:w="7146" w:type="dxa"/>
            <w:tcBorders>
              <w:top w:val="single" w:sz="6" w:space="0" w:color="404040"/>
              <w:left w:val="single" w:sz="6" w:space="0" w:color="404040"/>
              <w:bottom w:val="single" w:sz="6" w:space="0" w:color="404040"/>
              <w:right w:val="single" w:sz="6" w:space="0" w:color="404040"/>
            </w:tcBorders>
            <w:hideMark/>
          </w:tcPr>
          <w:p w14:paraId="51CC444A"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p w14:paraId="2464BE93" w14:textId="77777777" w:rsidR="00C80EAF" w:rsidRPr="005E4763" w:rsidRDefault="00C80EAF">
            <w:pPr>
              <w:spacing w:after="0" w:line="240" w:lineRule="auto"/>
              <w:textAlignment w:val="baseline"/>
              <w:rPr>
                <w:rFonts w:ascii="Arial" w:eastAsia="Times New Roman" w:hAnsi="Arial" w:cs="Arial"/>
                <w:b/>
                <w:bCs/>
                <w:sz w:val="24"/>
                <w:szCs w:val="24"/>
                <w:lang w:eastAsia="en-GB"/>
              </w:rPr>
            </w:pPr>
            <w:r w:rsidRPr="005E4763">
              <w:rPr>
                <w:rFonts w:ascii="Arial" w:eastAsia="Times New Roman" w:hAnsi="Arial" w:cs="Arial"/>
                <w:b/>
                <w:bCs/>
                <w:sz w:val="24"/>
                <w:szCs w:val="24"/>
                <w:lang w:eastAsia="en-GB"/>
              </w:rPr>
              <w:t> </w:t>
            </w:r>
          </w:p>
        </w:tc>
      </w:tr>
    </w:tbl>
    <w:p w14:paraId="1C558992"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bookmarkStart w:id="13" w:name="consultation"/>
    </w:p>
    <w:p w14:paraId="188B73F8"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68E84CEB" w14:textId="77777777">
        <w:trPr>
          <w:trHeight w:val="850"/>
        </w:trPr>
        <w:tc>
          <w:tcPr>
            <w:tcW w:w="13950" w:type="dxa"/>
            <w:shd w:val="clear" w:color="auto" w:fill="B6DFE8"/>
            <w:vAlign w:val="center"/>
          </w:tcPr>
          <w:p w14:paraId="38ECA0F9" w14:textId="74F47905" w:rsidR="00C80EAF" w:rsidRPr="005E4763" w:rsidRDefault="00C80EAF">
            <w:pPr>
              <w:textAlignment w:val="baseline"/>
              <w:rPr>
                <w:rFonts w:ascii="Arial" w:eastAsia="Times New Roman" w:hAnsi="Arial" w:cs="Arial"/>
                <w:b/>
                <w:bCs/>
                <w:color w:val="FFFFFF" w:themeColor="background1"/>
                <w:sz w:val="24"/>
                <w:szCs w:val="24"/>
                <w:lang w:val="en-US" w:eastAsia="en-GB"/>
              </w:rPr>
            </w:pPr>
            <w:bookmarkStart w:id="14" w:name="_Hlk126012094"/>
            <w:r w:rsidRPr="005E4763">
              <w:rPr>
                <w:rFonts w:ascii="Arial" w:eastAsia="Times New Roman" w:hAnsi="Arial" w:cs="Arial"/>
                <w:b/>
                <w:bCs/>
                <w:color w:val="005F72"/>
                <w:sz w:val="24"/>
                <w:szCs w:val="24"/>
                <w:lang w:val="en-US" w:eastAsia="en-GB"/>
              </w:rPr>
              <w:t>2.1</w:t>
            </w:r>
            <w:r w:rsidR="00BD58A2" w:rsidRPr="005E4763">
              <w:rPr>
                <w:rFonts w:ascii="Arial" w:eastAsia="Times New Roman" w:hAnsi="Arial" w:cs="Arial"/>
                <w:b/>
                <w:bCs/>
                <w:color w:val="005F72"/>
                <w:sz w:val="24"/>
                <w:szCs w:val="24"/>
                <w:lang w:val="en-US" w:eastAsia="en-GB"/>
              </w:rPr>
              <w:t xml:space="preserve">6 </w:t>
            </w:r>
            <w:r w:rsidRPr="005E4763">
              <w:rPr>
                <w:rFonts w:ascii="Arial" w:eastAsia="Times New Roman" w:hAnsi="Arial" w:cs="Arial"/>
                <w:b/>
                <w:bCs/>
                <w:color w:val="005F72"/>
                <w:sz w:val="24"/>
                <w:szCs w:val="24"/>
                <w:lang w:val="en-US" w:eastAsia="en-GB"/>
              </w:rPr>
              <w:t>Consultation Recording</w:t>
            </w:r>
          </w:p>
        </w:tc>
      </w:tr>
    </w:tbl>
    <w:bookmarkEnd w:id="13"/>
    <w:bookmarkEnd w:id="14"/>
    <w:p w14:paraId="32DBB2C2" w14:textId="77777777" w:rsidR="00C80EAF" w:rsidRPr="005E4763" w:rsidRDefault="00C80EAF"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sidRPr="005E4763">
        <w:rPr>
          <w:rFonts w:ascii="Arial" w:eastAsia="Times New Roman" w:hAnsi="Arial" w:cs="Arial"/>
          <w:b/>
          <w:bCs/>
          <w:color w:val="333333"/>
          <w:sz w:val="24"/>
          <w:szCs w:val="24"/>
          <w:lang w:eastAsia="en-GB"/>
        </w:rPr>
        <w:t>Consultation is an excellent source of evidence and can offer insight that cannot be gathered in any other way.  It is important to be well prepared when consulting with partners, ensuring you do not take too much of their time and that you efficiently gather the information you need.  However, it is also easy to over consult with our partners, so sharing key learning is important to mitigate that risk. It is also important to inform your consultees about changes that have been made (or not made) based on their input.   Please use this space to share key learning from your consultations and how you have fed back to the consultees.</w:t>
      </w:r>
    </w:p>
    <w:p w14:paraId="16B8A216" w14:textId="77777777" w:rsidR="00AB68B4" w:rsidRPr="005E4763"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sidRPr="005E4763">
        <w:rPr>
          <w:rFonts w:ascii="Arial" w:eastAsia="Times New Roman" w:hAnsi="Arial" w:cs="Arial"/>
          <w:b/>
          <w:bCs/>
          <w:color w:val="333333"/>
          <w:sz w:val="24"/>
          <w:szCs w:val="24"/>
          <w:lang w:eastAsia="en-GB"/>
        </w:rPr>
        <w:t xml:space="preserve">Further information on our National Approach to Equality Stakeholders can be found </w:t>
      </w:r>
      <w:hyperlink r:id="rId41" w:history="1">
        <w:r w:rsidR="003C258C" w:rsidRPr="005E4763">
          <w:rPr>
            <w:rStyle w:val="Hyperlink"/>
            <w:rFonts w:ascii="Arial" w:eastAsia="Times New Roman" w:hAnsi="Arial" w:cs="Arial"/>
            <w:b/>
            <w:bCs/>
            <w:sz w:val="24"/>
            <w:szCs w:val="24"/>
            <w:lang w:eastAsia="en-GB"/>
          </w:rPr>
          <w:t>here</w:t>
        </w:r>
      </w:hyperlink>
      <w:r w:rsidRPr="005E4763">
        <w:rPr>
          <w:rFonts w:ascii="Arial" w:eastAsia="Times New Roman" w:hAnsi="Arial" w:cs="Arial"/>
          <w:b/>
          <w:bCs/>
          <w:color w:val="333333"/>
          <w:sz w:val="24"/>
          <w:szCs w:val="24"/>
          <w:lang w:eastAsia="en-GB"/>
        </w:rPr>
        <w:t>.</w:t>
      </w:r>
    </w:p>
    <w:p w14:paraId="42203A50" w14:textId="442ED499" w:rsidR="001B2015" w:rsidRPr="005E4763"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sidRPr="005E4763">
        <w:rPr>
          <w:rFonts w:ascii="Arial" w:eastAsia="Times New Roman" w:hAnsi="Arial" w:cs="Arial"/>
          <w:b/>
          <w:bCs/>
          <w:color w:val="333333"/>
          <w:sz w:val="24"/>
          <w:szCs w:val="24"/>
          <w:lang w:eastAsia="en-GB"/>
        </w:rPr>
        <w:t xml:space="preserve">Focal Point Groups can also be useful </w:t>
      </w:r>
      <w:r w:rsidR="009F4B30" w:rsidRPr="005E4763">
        <w:rPr>
          <w:rFonts w:ascii="Arial" w:eastAsia="Times New Roman" w:hAnsi="Arial" w:cs="Arial"/>
          <w:b/>
          <w:bCs/>
          <w:color w:val="333333"/>
          <w:sz w:val="24"/>
          <w:szCs w:val="24"/>
          <w:lang w:eastAsia="en-GB"/>
        </w:rPr>
        <w:t xml:space="preserve">for </w:t>
      </w:r>
      <w:proofErr w:type="gramStart"/>
      <w:r w:rsidR="009F4B30" w:rsidRPr="005E4763">
        <w:rPr>
          <w:rFonts w:ascii="Arial" w:eastAsia="Times New Roman" w:hAnsi="Arial" w:cs="Arial"/>
          <w:b/>
          <w:bCs/>
          <w:color w:val="333333"/>
          <w:sz w:val="24"/>
          <w:szCs w:val="24"/>
          <w:lang w:eastAsia="en-GB"/>
        </w:rPr>
        <w:t>consultations,</w:t>
      </w:r>
      <w:proofErr w:type="gramEnd"/>
      <w:r w:rsidR="009F4B30" w:rsidRPr="005E4763">
        <w:rPr>
          <w:rFonts w:ascii="Arial" w:eastAsia="Times New Roman" w:hAnsi="Arial" w:cs="Arial"/>
          <w:b/>
          <w:bCs/>
          <w:color w:val="333333"/>
          <w:sz w:val="24"/>
          <w:szCs w:val="24"/>
          <w:lang w:eastAsia="en-GB"/>
        </w:rPr>
        <w:t xml:space="preserve"> further information can be found </w:t>
      </w:r>
      <w:hyperlink r:id="rId42" w:history="1">
        <w:r w:rsidR="00D45EFD" w:rsidRPr="005E4763">
          <w:rPr>
            <w:rStyle w:val="Hyperlink"/>
            <w:rFonts w:ascii="Arial" w:eastAsia="Times New Roman" w:hAnsi="Arial" w:cs="Arial"/>
            <w:b/>
            <w:bCs/>
            <w:sz w:val="24"/>
            <w:szCs w:val="24"/>
            <w:lang w:eastAsia="en-GB"/>
          </w:rPr>
          <w:t>here</w:t>
        </w:r>
      </w:hyperlink>
      <w:r w:rsidR="009F4B30" w:rsidRPr="005E4763">
        <w:rPr>
          <w:rFonts w:ascii="Arial" w:eastAsia="Times New Roman" w:hAnsi="Arial" w:cs="Arial"/>
          <w:b/>
          <w:bCs/>
          <w:color w:val="333333"/>
          <w:sz w:val="24"/>
          <w:szCs w:val="24"/>
          <w:lang w:eastAsia="en-GB"/>
        </w:rPr>
        <w:t>.</w:t>
      </w:r>
    </w:p>
    <w:p w14:paraId="316578B8" w14:textId="77777777" w:rsidR="00C80EAF" w:rsidRPr="005E4763" w:rsidRDefault="00C80EAF" w:rsidP="00C80EAF">
      <w:pPr>
        <w:spacing w:after="0" w:line="240" w:lineRule="auto"/>
        <w:textAlignment w:val="baseline"/>
        <w:rPr>
          <w:rFonts w:ascii="Arial" w:eastAsia="Times New Roman" w:hAnsi="Arial" w:cs="Arial"/>
          <w:b/>
          <w:bCs/>
          <w:color w:val="006373"/>
          <w:sz w:val="24"/>
          <w:szCs w:val="24"/>
          <w:lang w:val="en-US" w:eastAsia="en-GB"/>
        </w:rPr>
      </w:pPr>
    </w:p>
    <w:p w14:paraId="1CD5062F" w14:textId="1075A258" w:rsidR="00C80EAF" w:rsidRPr="005E4763" w:rsidRDefault="00C80EAF" w:rsidP="00621344">
      <w:pPr>
        <w:pStyle w:val="Heading1"/>
        <w:shd w:val="clear" w:color="auto" w:fill="C00000"/>
        <w15:collapsed/>
        <w:rPr>
          <w:rFonts w:cs="Arial"/>
          <w:szCs w:val="24"/>
          <w:lang w:val="en-US" w:eastAsia="en-GB"/>
        </w:rPr>
      </w:pPr>
      <w:r w:rsidRPr="005E4763">
        <w:rPr>
          <w:rFonts w:cs="Arial"/>
          <w:szCs w:val="24"/>
          <w:lang w:val="en-US" w:eastAsia="en-GB"/>
        </w:rPr>
        <w:t>See guidance for 2.1</w:t>
      </w:r>
      <w:r w:rsidR="00BD58A2" w:rsidRPr="005E4763">
        <w:rPr>
          <w:rFonts w:cs="Arial"/>
          <w:szCs w:val="24"/>
          <w:lang w:val="en-US" w:eastAsia="en-GB"/>
        </w:rPr>
        <w:t>6</w:t>
      </w:r>
    </w:p>
    <w:tbl>
      <w:tblPr>
        <w:tblStyle w:val="TableGrid"/>
        <w:tblW w:w="0" w:type="auto"/>
        <w:tblLook w:val="04A0" w:firstRow="1" w:lastRow="0" w:firstColumn="1" w:lastColumn="0" w:noHBand="0" w:noVBand="1"/>
      </w:tblPr>
      <w:tblGrid>
        <w:gridCol w:w="13950"/>
      </w:tblGrid>
      <w:tr w:rsidR="00C80EAF" w14:paraId="2283B5F2" w14:textId="77777777" w:rsidTr="00EB1288">
        <w:tc>
          <w:tcPr>
            <w:tcW w:w="13950" w:type="dxa"/>
            <w:shd w:val="clear" w:color="auto" w:fill="F5D3D8"/>
          </w:tcPr>
          <w:p w14:paraId="335AFCA9"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p>
          <w:p w14:paraId="449BB317"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Scottish Government suggests that consultation should adhere to the following principles:</w:t>
            </w:r>
          </w:p>
          <w:p w14:paraId="24324F13" w14:textId="77777777" w:rsidR="00C80EAF" w:rsidRPr="00EB1288" w:rsidRDefault="00C80EAF">
            <w:pPr>
              <w:tabs>
                <w:tab w:val="left" w:pos="1910"/>
              </w:tabs>
              <w:textAlignment w:val="baseline"/>
              <w:rPr>
                <w:rFonts w:ascii="Arial" w:eastAsia="Times New Roman" w:hAnsi="Arial" w:cs="Arial"/>
                <w:color w:val="000000" w:themeColor="text1"/>
                <w:sz w:val="24"/>
                <w:szCs w:val="24"/>
                <w:lang w:eastAsia="en-GB"/>
              </w:rPr>
            </w:pPr>
          </w:p>
          <w:p w14:paraId="39105DF3"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Continuous – Stakeholder engagement and consultation should begin as early as possible and continue until your proposal is complete.</w:t>
            </w:r>
          </w:p>
          <w:p w14:paraId="43F10925"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Broad-Based – Consideration of the scope of consultation about your proposal should be wide enough to include all those affected and ensure a full spectrum of diversity in views and opinions.</w:t>
            </w:r>
          </w:p>
          <w:p w14:paraId="10F8B06E"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Not Burdensome – Timeframes for consultation should be realistic and should not impose additional unnecessary workloads on organisations or people who may be expected to respond to multiple consultations over a period. This could result in "consultation fatigue" and may reduce the quality of the responses you receive.</w:t>
            </w:r>
          </w:p>
          <w:p w14:paraId="2F95133A"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Transparent – You should outline the objectives of your consultation and the context surrounding your proposal. All relevant supporting information should be made available.</w:t>
            </w:r>
          </w:p>
          <w:p w14:paraId="050F5272"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Consistent and Flexible – Use of a consistent framework for consultation allows respondents to become familiar with the process and can negate concerns for respondents in relation to fatigue from responding to numerous different frameworks.</w:t>
            </w:r>
          </w:p>
          <w:p w14:paraId="37DA7FA2"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Subject to Evaluation and Review – Consultation processes should be evaluated, reviewed and updated as a means towards continuous improvement.</w:t>
            </w:r>
          </w:p>
          <w:p w14:paraId="545F47BC" w14:textId="77777777" w:rsidR="00C80EAF" w:rsidRPr="00EB1288" w:rsidRDefault="00C80EAF">
            <w:pPr>
              <w:numPr>
                <w:ilvl w:val="0"/>
                <w:numId w:val="14"/>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Defined Goals – Consultations should be "a means rather than an end". They should be used as a means of informing decision-making rather than a substitute for decision-making.</w:t>
            </w:r>
          </w:p>
          <w:p w14:paraId="664FE7FD" w14:textId="77777777" w:rsidR="00C80EAF" w:rsidRDefault="00C80EAF">
            <w:pPr>
              <w:tabs>
                <w:tab w:val="left" w:pos="1910"/>
              </w:tabs>
              <w:textAlignment w:val="baseline"/>
              <w:rPr>
                <w:rStyle w:val="eop"/>
                <w:rFonts w:ascii="Arial" w:eastAsia="Times New Roman" w:hAnsi="Arial" w:cs="Arial"/>
                <w:color w:val="006373"/>
                <w:sz w:val="28"/>
                <w:szCs w:val="28"/>
                <w:lang w:eastAsia="en-GB"/>
              </w:rPr>
            </w:pPr>
          </w:p>
        </w:tc>
      </w:tr>
    </w:tbl>
    <w:p w14:paraId="31E7C102" w14:textId="77777777" w:rsidR="00C80EAF" w:rsidRPr="005E4763" w:rsidRDefault="00C80EAF" w:rsidP="00C80EAF">
      <w:pPr>
        <w:tabs>
          <w:tab w:val="left" w:pos="1910"/>
        </w:tabs>
        <w:spacing w:after="0" w:line="240" w:lineRule="auto"/>
        <w:textAlignment w:val="baseline"/>
        <w:rPr>
          <w:rStyle w:val="eop"/>
          <w:rFonts w:ascii="Arial" w:eastAsia="Times New Roman" w:hAnsi="Arial" w:cs="Arial"/>
          <w:color w:val="006373"/>
          <w:sz w:val="24"/>
          <w:szCs w:val="24"/>
          <w:lang w:eastAsia="en-GB"/>
        </w:rPr>
        <w:sectPr w:rsidR="00C80EAF" w:rsidRPr="005E4763">
          <w:type w:val="continuous"/>
          <w:pgSz w:w="16840" w:h="31678" w:orient="landscape"/>
          <w:pgMar w:top="1440" w:right="1440" w:bottom="1440" w:left="1440" w:header="709" w:footer="709" w:gutter="0"/>
          <w:cols w:space="708"/>
          <w:docGrid w:linePitch="360"/>
        </w:sectPr>
      </w:pPr>
    </w:p>
    <w:p w14:paraId="22E43721" w14:textId="77777777" w:rsidR="00C80EAF" w:rsidRPr="005E4763" w:rsidRDefault="00C80EAF" w:rsidP="00C80EAF">
      <w:pPr>
        <w:tabs>
          <w:tab w:val="left" w:pos="1910"/>
        </w:tabs>
        <w:spacing w:after="0" w:line="240" w:lineRule="auto"/>
        <w:textAlignment w:val="baseline"/>
        <w:rPr>
          <w:rStyle w:val="eop"/>
          <w:rFonts w:ascii="Arial" w:eastAsia="Times New Roman" w:hAnsi="Arial" w:cs="Arial"/>
          <w:color w:val="006373"/>
          <w:sz w:val="24"/>
          <w:szCs w:val="24"/>
          <w:lang w:eastAsia="en-GB"/>
        </w:rPr>
      </w:pPr>
    </w:p>
    <w:tbl>
      <w:tblPr>
        <w:tblStyle w:val="TableGrid"/>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3650"/>
        <w:gridCol w:w="3650"/>
        <w:gridCol w:w="3084"/>
      </w:tblGrid>
      <w:tr w:rsidR="007D4F7B" w:rsidRPr="005E4763" w14:paraId="3E70ABB3" w14:textId="77777777" w:rsidTr="11D6BAB3">
        <w:trPr>
          <w:trHeight w:val="626"/>
        </w:trPr>
        <w:tc>
          <w:tcPr>
            <w:tcW w:w="3650" w:type="dxa"/>
            <w:shd w:val="clear" w:color="auto" w:fill="006373"/>
            <w:vAlign w:val="center"/>
          </w:tcPr>
          <w:p w14:paraId="2823B8D1" w14:textId="77777777" w:rsidR="00C80EAF" w:rsidRPr="005E4763" w:rsidRDefault="00C80EAF">
            <w:pPr>
              <w:rPr>
                <w:rFonts w:ascii="Arial" w:hAnsi="Arial" w:cs="Arial"/>
                <w:b/>
                <w:color w:val="FFFFFF" w:themeColor="background1"/>
                <w:sz w:val="24"/>
                <w:szCs w:val="24"/>
              </w:rPr>
            </w:pPr>
            <w:r w:rsidRPr="005E4763">
              <w:rPr>
                <w:rFonts w:ascii="Arial" w:hAnsi="Arial" w:cs="Arial"/>
                <w:b/>
                <w:color w:val="FFFFFF" w:themeColor="background1"/>
                <w:sz w:val="24"/>
                <w:szCs w:val="24"/>
              </w:rPr>
              <w:lastRenderedPageBreak/>
              <w:t>Stakeholder(s) consulted</w:t>
            </w:r>
          </w:p>
          <w:p w14:paraId="7D75FCDE" w14:textId="77777777" w:rsidR="00C80EAF" w:rsidRPr="005E4763" w:rsidRDefault="00C80EAF">
            <w:pPr>
              <w:rPr>
                <w:rFonts w:ascii="Arial" w:hAnsi="Arial" w:cs="Arial"/>
                <w:b/>
                <w:color w:val="FFFFFF" w:themeColor="background1"/>
                <w:sz w:val="24"/>
                <w:szCs w:val="24"/>
              </w:rPr>
            </w:pPr>
          </w:p>
        </w:tc>
        <w:tc>
          <w:tcPr>
            <w:tcW w:w="3650" w:type="dxa"/>
            <w:shd w:val="clear" w:color="auto" w:fill="006373"/>
            <w:vAlign w:val="center"/>
          </w:tcPr>
          <w:p w14:paraId="3272D3C6" w14:textId="77777777" w:rsidR="00C80EAF" w:rsidRPr="005E4763" w:rsidRDefault="00C80EAF">
            <w:pPr>
              <w:rPr>
                <w:rFonts w:ascii="Arial" w:hAnsi="Arial" w:cs="Arial"/>
                <w:b/>
                <w:color w:val="FFFFFF" w:themeColor="background1"/>
                <w:sz w:val="24"/>
                <w:szCs w:val="24"/>
              </w:rPr>
            </w:pPr>
            <w:r w:rsidRPr="005E4763">
              <w:rPr>
                <w:rFonts w:ascii="Arial" w:hAnsi="Arial" w:cs="Arial"/>
                <w:b/>
                <w:color w:val="FFFFFF" w:themeColor="background1"/>
                <w:sz w:val="24"/>
                <w:szCs w:val="24"/>
              </w:rPr>
              <w:t>Key feedback from stakeholder(s)</w:t>
            </w:r>
          </w:p>
        </w:tc>
        <w:tc>
          <w:tcPr>
            <w:tcW w:w="3650" w:type="dxa"/>
            <w:shd w:val="clear" w:color="auto" w:fill="006373"/>
            <w:vAlign w:val="center"/>
          </w:tcPr>
          <w:p w14:paraId="7A3327F8" w14:textId="77777777" w:rsidR="00C80EAF" w:rsidRPr="005E4763" w:rsidRDefault="00C80EAF">
            <w:pPr>
              <w:rPr>
                <w:rFonts w:ascii="Arial" w:hAnsi="Arial" w:cs="Arial"/>
                <w:b/>
                <w:color w:val="FFFFFF" w:themeColor="background1"/>
                <w:sz w:val="24"/>
                <w:szCs w:val="24"/>
              </w:rPr>
            </w:pPr>
            <w:r w:rsidRPr="005E4763">
              <w:rPr>
                <w:rFonts w:ascii="Arial" w:hAnsi="Arial" w:cs="Arial"/>
                <w:b/>
                <w:color w:val="FFFFFF" w:themeColor="background1"/>
                <w:sz w:val="24"/>
                <w:szCs w:val="24"/>
              </w:rPr>
              <w:t xml:space="preserve">What changes were made based on the feedback? </w:t>
            </w:r>
            <w:r w:rsidRPr="005E4763">
              <w:rPr>
                <w:rFonts w:ascii="Arial" w:hAnsi="Arial" w:cs="Arial"/>
                <w:bCs/>
                <w:color w:val="FFFFFF" w:themeColor="background1"/>
                <w:sz w:val="24"/>
                <w:szCs w:val="24"/>
              </w:rPr>
              <w:t>(if none, explain why)</w:t>
            </w:r>
          </w:p>
        </w:tc>
        <w:tc>
          <w:tcPr>
            <w:tcW w:w="3084" w:type="dxa"/>
            <w:shd w:val="clear" w:color="auto" w:fill="006373"/>
            <w:vAlign w:val="center"/>
          </w:tcPr>
          <w:p w14:paraId="17915B85" w14:textId="77777777" w:rsidR="00C80EAF" w:rsidRPr="005E4763" w:rsidRDefault="00C80EAF">
            <w:pPr>
              <w:rPr>
                <w:rFonts w:ascii="Arial" w:hAnsi="Arial" w:cs="Arial"/>
                <w:bCs/>
                <w:color w:val="FFFFFF" w:themeColor="background1"/>
                <w:sz w:val="24"/>
                <w:szCs w:val="24"/>
              </w:rPr>
            </w:pPr>
            <w:r w:rsidRPr="005E4763">
              <w:rPr>
                <w:rFonts w:ascii="Arial" w:hAnsi="Arial" w:cs="Arial"/>
                <w:b/>
                <w:color w:val="FFFFFF" w:themeColor="background1"/>
                <w:sz w:val="24"/>
                <w:szCs w:val="24"/>
              </w:rPr>
              <w:t xml:space="preserve">How was this fed back to stakeholders?  </w:t>
            </w:r>
            <w:r w:rsidRPr="005E4763">
              <w:rPr>
                <w:rFonts w:ascii="Arial" w:hAnsi="Arial" w:cs="Arial"/>
                <w:bCs/>
                <w:color w:val="FFFFFF" w:themeColor="background1"/>
                <w:sz w:val="24"/>
                <w:szCs w:val="24"/>
              </w:rPr>
              <w:t>(including date provided)</w:t>
            </w:r>
          </w:p>
        </w:tc>
      </w:tr>
      <w:tr w:rsidR="007D4F7B" w:rsidRPr="005E4763" w14:paraId="6754EF60" w14:textId="77777777" w:rsidTr="11D6BAB3">
        <w:trPr>
          <w:trHeight w:val="1134"/>
        </w:trPr>
        <w:tc>
          <w:tcPr>
            <w:tcW w:w="3650" w:type="dxa"/>
            <w:shd w:val="clear" w:color="auto" w:fill="FFFFFF" w:themeFill="background1"/>
          </w:tcPr>
          <w:p w14:paraId="0377B637" w14:textId="5A1BEE98" w:rsidR="00C80EAF" w:rsidRPr="00E62CE2" w:rsidRDefault="00EE7DA1">
            <w:pPr>
              <w:rPr>
                <w:rFonts w:ascii="Arial" w:hAnsi="Arial" w:cs="Arial"/>
                <w:bCs/>
                <w:color w:val="FFFFFF" w:themeColor="background1"/>
                <w:sz w:val="24"/>
                <w:szCs w:val="24"/>
              </w:rPr>
            </w:pPr>
            <w:r w:rsidRPr="00EE7DA1">
              <w:rPr>
                <w:rFonts w:ascii="Arial" w:hAnsi="Arial" w:cs="Arial"/>
                <w:bCs/>
                <w:sz w:val="24"/>
                <w:szCs w:val="24"/>
              </w:rPr>
              <w:t>N/A</w:t>
            </w:r>
          </w:p>
        </w:tc>
        <w:tc>
          <w:tcPr>
            <w:tcW w:w="3650" w:type="dxa"/>
            <w:shd w:val="clear" w:color="auto" w:fill="FFFFFF" w:themeFill="background1"/>
          </w:tcPr>
          <w:p w14:paraId="22961AB3" w14:textId="1C5C0443" w:rsidR="00C80EAF" w:rsidRPr="00D06875" w:rsidRDefault="00C80EAF" w:rsidP="11D6BAB3">
            <w:pPr>
              <w:rPr>
                <w:rFonts w:ascii="Arial" w:hAnsi="Arial" w:cs="Arial"/>
                <w:color w:val="000000" w:themeColor="text1"/>
                <w:sz w:val="24"/>
                <w:szCs w:val="24"/>
              </w:rPr>
            </w:pPr>
          </w:p>
        </w:tc>
        <w:tc>
          <w:tcPr>
            <w:tcW w:w="3650" w:type="dxa"/>
            <w:shd w:val="clear" w:color="auto" w:fill="FFFFFF" w:themeFill="background1"/>
          </w:tcPr>
          <w:p w14:paraId="738AF9C6" w14:textId="2BE8C861" w:rsidR="00C80EAF" w:rsidRPr="00D06875" w:rsidRDefault="00C80EAF">
            <w:pPr>
              <w:rPr>
                <w:rFonts w:ascii="Arial" w:hAnsi="Arial" w:cs="Arial"/>
                <w:color w:val="000000" w:themeColor="text1"/>
                <w:sz w:val="24"/>
                <w:szCs w:val="24"/>
              </w:rPr>
            </w:pPr>
          </w:p>
        </w:tc>
        <w:tc>
          <w:tcPr>
            <w:tcW w:w="3084" w:type="dxa"/>
            <w:shd w:val="clear" w:color="auto" w:fill="FFFFFF" w:themeFill="background1"/>
          </w:tcPr>
          <w:p w14:paraId="359D1C56" w14:textId="5DA55CDF" w:rsidR="00C80EAF" w:rsidRPr="00D06875" w:rsidRDefault="00C80EAF">
            <w:pPr>
              <w:rPr>
                <w:rFonts w:ascii="Arial" w:hAnsi="Arial" w:cs="Arial"/>
                <w:color w:val="000000" w:themeColor="text1"/>
                <w:sz w:val="24"/>
                <w:szCs w:val="24"/>
              </w:rPr>
            </w:pPr>
          </w:p>
        </w:tc>
      </w:tr>
    </w:tbl>
    <w:p w14:paraId="2233C0D1" w14:textId="77777777" w:rsidR="00C80EAF" w:rsidRPr="005E4763" w:rsidRDefault="00C80EAF" w:rsidP="00C80EAF">
      <w:pPr>
        <w:rPr>
          <w:rFonts w:ascii="Arial" w:eastAsia="Arial" w:hAnsi="Arial" w:cs="Arial"/>
          <w:b/>
          <w:bCs/>
          <w:i/>
          <w:iCs/>
          <w:sz w:val="24"/>
          <w:szCs w:val="24"/>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540B7D23" w14:textId="77777777">
        <w:trPr>
          <w:trHeight w:val="850"/>
        </w:trPr>
        <w:tc>
          <w:tcPr>
            <w:tcW w:w="13950" w:type="dxa"/>
            <w:shd w:val="clear" w:color="auto" w:fill="B6DFE8"/>
            <w:vAlign w:val="center"/>
          </w:tcPr>
          <w:p w14:paraId="3678D18A"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3.0 Action Plan</w:t>
            </w:r>
          </w:p>
        </w:tc>
      </w:tr>
    </w:tbl>
    <w:p w14:paraId="57CC9808" w14:textId="77777777" w:rsidR="00C80EAF" w:rsidRPr="005E4763" w:rsidRDefault="00C80EAF" w:rsidP="00C80EAF">
      <w:pPr>
        <w:rPr>
          <w:rFonts w:ascii="Arial" w:eastAsia="Arial" w:hAnsi="Arial" w:cs="Arial"/>
          <w:b/>
          <w:bCs/>
          <w:sz w:val="24"/>
          <w:szCs w:val="24"/>
        </w:rPr>
      </w:pPr>
    </w:p>
    <w:p w14:paraId="5EF14F75" w14:textId="2DCFA34E" w:rsidR="00C80EAF" w:rsidRPr="005E4763" w:rsidRDefault="00C80EAF" w:rsidP="00C80EAF">
      <w:pPr>
        <w:rPr>
          <w:rFonts w:ascii="Arial" w:eastAsia="Arial" w:hAnsi="Arial" w:cs="Arial"/>
          <w:b/>
          <w:bCs/>
          <w:sz w:val="24"/>
          <w:szCs w:val="24"/>
        </w:rPr>
      </w:pPr>
      <w:r w:rsidRPr="005E4763">
        <w:rPr>
          <w:rFonts w:ascii="Arial" w:eastAsia="Arial" w:hAnsi="Arial" w:cs="Arial"/>
          <w:b/>
          <w:bCs/>
          <w:sz w:val="24"/>
          <w:szCs w:val="24"/>
        </w:rPr>
        <w:t>A key part of every impact assessment is the action plan.  This is where you state the actions that you will take in response to the impact assessment you have completed.  The actions should be specific, measurable, achievable, relevant and timebound</w:t>
      </w:r>
      <w:r w:rsidR="009D259A" w:rsidRPr="005E4763">
        <w:rPr>
          <w:rFonts w:ascii="Arial" w:eastAsia="Arial" w:hAnsi="Arial" w:cs="Arial"/>
          <w:b/>
          <w:bCs/>
          <w:sz w:val="24"/>
          <w:szCs w:val="24"/>
        </w:rPr>
        <w:t xml:space="preserve"> (SMART)</w:t>
      </w:r>
      <w:r w:rsidRPr="005E4763">
        <w:rPr>
          <w:rFonts w:ascii="Arial" w:eastAsia="Arial" w:hAnsi="Arial" w:cs="Arial"/>
          <w:b/>
          <w:bCs/>
          <w:sz w:val="24"/>
          <w:szCs w:val="24"/>
        </w:rPr>
        <w:t xml:space="preserve">.  </w:t>
      </w:r>
    </w:p>
    <w:p w14:paraId="4D60F544" w14:textId="6A450A26" w:rsidR="00B62CEC" w:rsidRPr="005E4763" w:rsidRDefault="00B62CEC" w:rsidP="00C80EAF">
      <w:pPr>
        <w:rPr>
          <w:rFonts w:ascii="Arial" w:eastAsia="Arial" w:hAnsi="Arial" w:cs="Arial"/>
          <w:b/>
          <w:bCs/>
          <w:sz w:val="24"/>
          <w:szCs w:val="24"/>
        </w:rPr>
      </w:pPr>
      <w:r w:rsidRPr="005E4763">
        <w:rPr>
          <w:rFonts w:ascii="Arial" w:eastAsia="Arial" w:hAnsi="Arial" w:cs="Arial"/>
          <w:b/>
          <w:bCs/>
          <w:sz w:val="24"/>
          <w:szCs w:val="24"/>
        </w:rPr>
        <w:t xml:space="preserve">Once the IEIA has been signed off by the SRO, </w:t>
      </w:r>
      <w:r w:rsidR="002473E9" w:rsidRPr="005E4763">
        <w:rPr>
          <w:rFonts w:ascii="Arial" w:eastAsia="Arial" w:hAnsi="Arial" w:cs="Arial"/>
          <w:b/>
          <w:bCs/>
          <w:sz w:val="24"/>
          <w:szCs w:val="24"/>
        </w:rPr>
        <w:t>a</w:t>
      </w:r>
      <w:r w:rsidRPr="005E4763">
        <w:rPr>
          <w:rFonts w:ascii="Arial" w:eastAsia="Arial" w:hAnsi="Arial" w:cs="Arial"/>
          <w:b/>
          <w:bCs/>
          <w:sz w:val="24"/>
          <w:szCs w:val="24"/>
        </w:rPr>
        <w:t>ctions within the Action Plan should be added to the relevant team</w:t>
      </w:r>
      <w:r w:rsidR="002473E9" w:rsidRPr="005E4763">
        <w:rPr>
          <w:rFonts w:ascii="Arial" w:eastAsia="Arial" w:hAnsi="Arial" w:cs="Arial"/>
          <w:b/>
          <w:bCs/>
          <w:sz w:val="24"/>
          <w:szCs w:val="24"/>
        </w:rPr>
        <w:t>’</w:t>
      </w:r>
      <w:r w:rsidRPr="005E4763">
        <w:rPr>
          <w:rFonts w:ascii="Arial" w:eastAsia="Arial" w:hAnsi="Arial" w:cs="Arial"/>
          <w:b/>
          <w:bCs/>
          <w:sz w:val="24"/>
          <w:szCs w:val="24"/>
        </w:rPr>
        <w:t>s Continuous Improvement Action Plan</w:t>
      </w:r>
      <w:r w:rsidR="002473E9" w:rsidRPr="005E4763">
        <w:rPr>
          <w:rFonts w:ascii="Arial" w:eastAsia="Arial" w:hAnsi="Arial" w:cs="Arial"/>
          <w:b/>
          <w:bCs/>
          <w:sz w:val="24"/>
          <w:szCs w:val="24"/>
        </w:rPr>
        <w:t>.</w:t>
      </w:r>
    </w:p>
    <w:p w14:paraId="6A823290" w14:textId="77777777" w:rsidR="00C80EAF" w:rsidRPr="005E4763" w:rsidRDefault="00C80EAF" w:rsidP="00621344">
      <w:pPr>
        <w:pStyle w:val="Heading1"/>
        <w:shd w:val="clear" w:color="auto" w:fill="C00000"/>
        <w15:collapsed/>
        <w:rPr>
          <w:rFonts w:cs="Arial"/>
          <w:szCs w:val="24"/>
        </w:rPr>
      </w:pPr>
      <w:r w:rsidRPr="005E4763">
        <w:rPr>
          <w:rFonts w:cs="Arial"/>
          <w:szCs w:val="24"/>
        </w:rPr>
        <w:t>See guidance for 3.0</w:t>
      </w:r>
    </w:p>
    <w:tbl>
      <w:tblPr>
        <w:tblStyle w:val="TableGrid"/>
        <w:tblW w:w="0" w:type="auto"/>
        <w:tblLook w:val="04A0" w:firstRow="1" w:lastRow="0" w:firstColumn="1" w:lastColumn="0" w:noHBand="0" w:noVBand="1"/>
      </w:tblPr>
      <w:tblGrid>
        <w:gridCol w:w="13950"/>
      </w:tblGrid>
      <w:tr w:rsidR="00C80EAF" w14:paraId="591385A2" w14:textId="77777777" w:rsidTr="00EB1288">
        <w:tc>
          <w:tcPr>
            <w:tcW w:w="13950" w:type="dxa"/>
            <w:shd w:val="clear" w:color="auto" w:fill="F5D3D8"/>
          </w:tcPr>
          <w:p w14:paraId="1FDAB035" w14:textId="77777777" w:rsidR="00C80EAF" w:rsidRDefault="00C80EAF"/>
          <w:p w14:paraId="23A69854" w14:textId="77777777" w:rsidR="00C80EAF" w:rsidRPr="00EB1288" w:rsidRDefault="00C80EAF">
            <w:pPr>
              <w:rPr>
                <w:rFonts w:ascii="Arial" w:hAnsi="Arial" w:cs="Arial"/>
                <w:sz w:val="24"/>
                <w:szCs w:val="24"/>
              </w:rPr>
            </w:pPr>
            <w:r w:rsidRPr="00EB1288">
              <w:rPr>
                <w:rFonts w:ascii="Arial" w:hAnsi="Arial" w:cs="Arial"/>
                <w:sz w:val="24"/>
                <w:szCs w:val="24"/>
              </w:rPr>
              <w:t>Consider the following points when drafting actions:</w:t>
            </w:r>
          </w:p>
          <w:p w14:paraId="492E9566" w14:textId="6DDDF19E" w:rsidR="00C80EAF" w:rsidRPr="00EB1288" w:rsidRDefault="00C80EAF">
            <w:pPr>
              <w:numPr>
                <w:ilvl w:val="0"/>
                <w:numId w:val="15"/>
              </w:numPr>
              <w:rPr>
                <w:rFonts w:ascii="Arial" w:hAnsi="Arial" w:cs="Arial"/>
                <w:sz w:val="24"/>
                <w:szCs w:val="24"/>
              </w:rPr>
            </w:pPr>
            <w:r w:rsidRPr="00EB1288">
              <w:rPr>
                <w:rFonts w:ascii="Arial" w:hAnsi="Arial" w:cs="Arial"/>
                <w:sz w:val="24"/>
                <w:szCs w:val="24"/>
              </w:rPr>
              <w:t xml:space="preserve">How will you monitor the action and ensure it will be completed?  </w:t>
            </w:r>
          </w:p>
          <w:p w14:paraId="1B263D74" w14:textId="77777777" w:rsidR="00C80EAF" w:rsidRPr="00EB1288" w:rsidRDefault="00C80EAF">
            <w:pPr>
              <w:numPr>
                <w:ilvl w:val="0"/>
                <w:numId w:val="15"/>
              </w:numPr>
              <w:rPr>
                <w:rFonts w:ascii="Arial" w:hAnsi="Arial" w:cs="Arial"/>
                <w:sz w:val="24"/>
                <w:szCs w:val="24"/>
              </w:rPr>
            </w:pPr>
            <w:r w:rsidRPr="00EB1288">
              <w:rPr>
                <w:rFonts w:ascii="Arial" w:hAnsi="Arial" w:cs="Arial"/>
                <w:sz w:val="24"/>
                <w:szCs w:val="24"/>
              </w:rPr>
              <w:t>If you are taking an action regarding Equality Monitoring, have you ensured it is compliant with GDPR legislation?</w:t>
            </w:r>
          </w:p>
          <w:p w14:paraId="251044FD" w14:textId="58949AB9" w:rsidR="00C80EAF" w:rsidRPr="00EB1288" w:rsidRDefault="00C80EAF">
            <w:pPr>
              <w:numPr>
                <w:ilvl w:val="0"/>
                <w:numId w:val="15"/>
              </w:numPr>
              <w:rPr>
                <w:rFonts w:ascii="Arial" w:hAnsi="Arial" w:cs="Arial"/>
                <w:sz w:val="24"/>
                <w:szCs w:val="24"/>
              </w:rPr>
            </w:pPr>
            <w:r w:rsidRPr="00EB1288">
              <w:rPr>
                <w:rFonts w:ascii="Arial" w:hAnsi="Arial" w:cs="Arial"/>
                <w:sz w:val="24"/>
                <w:szCs w:val="24"/>
              </w:rPr>
              <w:t>If you have taken actions related to procurement, how will you ensure these are reflected within procurement documents and contracts?</w:t>
            </w:r>
          </w:p>
          <w:p w14:paraId="7C335A13" w14:textId="77777777" w:rsidR="00C80EAF" w:rsidRDefault="00C80EAF"/>
        </w:tc>
      </w:tr>
    </w:tbl>
    <w:p w14:paraId="5CFA8612" w14:textId="77777777" w:rsidR="00C80EAF" w:rsidRPr="005E4763" w:rsidRDefault="00C80EAF" w:rsidP="00C80EAF">
      <w:pPr>
        <w:rPr>
          <w:rFonts w:ascii="Arial" w:hAnsi="Arial" w:cs="Arial"/>
          <w:sz w:val="24"/>
          <w:szCs w:val="24"/>
        </w:rPr>
        <w:sectPr w:rsidR="00C80EAF" w:rsidRPr="005E4763">
          <w:type w:val="continuous"/>
          <w:pgSz w:w="16840" w:h="31678" w:orient="landscape"/>
          <w:pgMar w:top="1440" w:right="1440" w:bottom="1440" w:left="1440" w:header="709" w:footer="709" w:gutter="0"/>
          <w:cols w:space="708"/>
          <w:docGrid w:linePitch="360"/>
        </w:sectPr>
      </w:pPr>
    </w:p>
    <w:tbl>
      <w:tblPr>
        <w:tblStyle w:val="TableGrid"/>
        <w:tblW w:w="13887" w:type="dxa"/>
        <w:tblLook w:val="04A0" w:firstRow="1" w:lastRow="0" w:firstColumn="1" w:lastColumn="0" w:noHBand="0" w:noVBand="1"/>
      </w:tblPr>
      <w:tblGrid>
        <w:gridCol w:w="3244"/>
        <w:gridCol w:w="3130"/>
        <w:gridCol w:w="3969"/>
        <w:gridCol w:w="3544"/>
      </w:tblGrid>
      <w:tr w:rsidR="000E4D5B" w:rsidRPr="005E4763" w14:paraId="35BE9AC1" w14:textId="30143C34" w:rsidTr="3DDBA8AF">
        <w:tc>
          <w:tcPr>
            <w:tcW w:w="3244" w:type="dxa"/>
            <w:shd w:val="clear" w:color="auto" w:fill="005F72"/>
          </w:tcPr>
          <w:p w14:paraId="2F47001C" w14:textId="77777777" w:rsidR="000E4D5B" w:rsidRPr="005E4763" w:rsidRDefault="000E4D5B">
            <w:pPr>
              <w:rPr>
                <w:rFonts w:ascii="Arial" w:eastAsia="Arial" w:hAnsi="Arial" w:cs="Arial"/>
                <w:b/>
                <w:bCs/>
                <w:color w:val="FFFFFF" w:themeColor="background1"/>
                <w:sz w:val="24"/>
                <w:szCs w:val="24"/>
              </w:rPr>
            </w:pPr>
            <w:r w:rsidRPr="005E4763">
              <w:rPr>
                <w:rFonts w:ascii="Arial" w:eastAsia="Arial" w:hAnsi="Arial" w:cs="Arial"/>
                <w:b/>
                <w:bCs/>
                <w:color w:val="FFFFFF" w:themeColor="background1"/>
                <w:sz w:val="24"/>
                <w:szCs w:val="24"/>
              </w:rPr>
              <w:t>What is the action you will take in response to the impact assessment?</w:t>
            </w:r>
          </w:p>
        </w:tc>
        <w:tc>
          <w:tcPr>
            <w:tcW w:w="3130" w:type="dxa"/>
            <w:shd w:val="clear" w:color="auto" w:fill="005F72"/>
          </w:tcPr>
          <w:p w14:paraId="51DBF335" w14:textId="77777777" w:rsidR="000E4D5B" w:rsidRPr="005E4763" w:rsidRDefault="000E4D5B">
            <w:pPr>
              <w:rPr>
                <w:rFonts w:ascii="Arial" w:eastAsia="Arial" w:hAnsi="Arial" w:cs="Arial"/>
                <w:b/>
                <w:bCs/>
                <w:color w:val="FFFFFF" w:themeColor="background1"/>
                <w:sz w:val="24"/>
                <w:szCs w:val="24"/>
              </w:rPr>
            </w:pPr>
            <w:r w:rsidRPr="005E4763">
              <w:rPr>
                <w:rFonts w:ascii="Arial" w:eastAsia="Arial" w:hAnsi="Arial" w:cs="Arial"/>
                <w:b/>
                <w:bCs/>
                <w:color w:val="FFFFFF" w:themeColor="background1"/>
                <w:sz w:val="24"/>
                <w:szCs w:val="24"/>
              </w:rPr>
              <w:t>Which characteristics/groups does it apply to?</w:t>
            </w:r>
          </w:p>
        </w:tc>
        <w:tc>
          <w:tcPr>
            <w:tcW w:w="3969" w:type="dxa"/>
            <w:shd w:val="clear" w:color="auto" w:fill="005F72"/>
          </w:tcPr>
          <w:p w14:paraId="7E0E2B91" w14:textId="77777777" w:rsidR="000E4D5B" w:rsidRPr="005E4763" w:rsidRDefault="000E4D5B">
            <w:pPr>
              <w:rPr>
                <w:rFonts w:ascii="Arial" w:eastAsia="Arial" w:hAnsi="Arial" w:cs="Arial"/>
                <w:b/>
                <w:bCs/>
                <w:color w:val="FFFFFF" w:themeColor="background1"/>
                <w:sz w:val="24"/>
                <w:szCs w:val="24"/>
              </w:rPr>
            </w:pPr>
            <w:r w:rsidRPr="005E4763">
              <w:rPr>
                <w:rFonts w:ascii="Arial" w:eastAsia="Arial" w:hAnsi="Arial" w:cs="Arial"/>
                <w:b/>
                <w:bCs/>
                <w:color w:val="FFFFFF" w:themeColor="background1"/>
                <w:sz w:val="24"/>
                <w:szCs w:val="24"/>
              </w:rPr>
              <w:t>What is the intended impact?</w:t>
            </w:r>
          </w:p>
        </w:tc>
        <w:tc>
          <w:tcPr>
            <w:tcW w:w="3544" w:type="dxa"/>
            <w:shd w:val="clear" w:color="auto" w:fill="005F72"/>
          </w:tcPr>
          <w:p w14:paraId="00AA486D" w14:textId="3EED9164" w:rsidR="000E4D5B" w:rsidRPr="005E4763" w:rsidRDefault="000E4D5B">
            <w:pPr>
              <w:rPr>
                <w:rFonts w:ascii="Arial" w:eastAsia="Arial" w:hAnsi="Arial" w:cs="Arial"/>
                <w:b/>
                <w:bCs/>
                <w:color w:val="FFFFFF" w:themeColor="background1"/>
                <w:sz w:val="24"/>
                <w:szCs w:val="24"/>
              </w:rPr>
            </w:pPr>
            <w:r w:rsidRPr="005E4763">
              <w:rPr>
                <w:rFonts w:ascii="Arial" w:eastAsia="Arial" w:hAnsi="Arial" w:cs="Arial"/>
                <w:b/>
                <w:bCs/>
                <w:color w:val="FFFFFF" w:themeColor="background1"/>
                <w:sz w:val="24"/>
                <w:szCs w:val="24"/>
              </w:rPr>
              <w:t>When will this be completed?</w:t>
            </w:r>
          </w:p>
          <w:p w14:paraId="1FA91CB2" w14:textId="77777777" w:rsidR="000E4D5B" w:rsidRPr="005E4763" w:rsidRDefault="000E4D5B">
            <w:pPr>
              <w:rPr>
                <w:rFonts w:ascii="Arial" w:eastAsia="Arial" w:hAnsi="Arial" w:cs="Arial"/>
                <w:b/>
                <w:bCs/>
                <w:color w:val="FFFFFF" w:themeColor="background1"/>
                <w:sz w:val="24"/>
                <w:szCs w:val="24"/>
              </w:rPr>
            </w:pPr>
          </w:p>
        </w:tc>
      </w:tr>
      <w:tr w:rsidR="000E4D5B" w:rsidRPr="005E4763" w14:paraId="6D1EDD9D" w14:textId="2F151826" w:rsidTr="0005641D">
        <w:trPr>
          <w:trHeight w:val="788"/>
        </w:trPr>
        <w:tc>
          <w:tcPr>
            <w:tcW w:w="3244" w:type="dxa"/>
          </w:tcPr>
          <w:p w14:paraId="5A2AF54B" w14:textId="40AEB31F" w:rsidR="000E4D5B" w:rsidRPr="005E4763" w:rsidRDefault="000E4D5B">
            <w:pPr>
              <w:rPr>
                <w:rFonts w:ascii="Arial" w:eastAsia="Arial" w:hAnsi="Arial" w:cs="Arial"/>
                <w:sz w:val="24"/>
                <w:szCs w:val="24"/>
              </w:rPr>
            </w:pPr>
            <w:r w:rsidRPr="005E4763">
              <w:rPr>
                <w:rFonts w:ascii="Arial" w:hAnsi="Arial" w:cs="Arial"/>
                <w:sz w:val="24"/>
                <w:szCs w:val="24"/>
              </w:rPr>
              <w:t xml:space="preserve">Share BSL </w:t>
            </w:r>
            <w:r>
              <w:rPr>
                <w:rFonts w:ascii="Arial" w:hAnsi="Arial" w:cs="Arial"/>
                <w:sz w:val="24"/>
                <w:szCs w:val="24"/>
              </w:rPr>
              <w:t>v</w:t>
            </w:r>
            <w:r w:rsidRPr="005E4763">
              <w:rPr>
                <w:rFonts w:ascii="Arial" w:hAnsi="Arial" w:cs="Arial"/>
                <w:sz w:val="24"/>
                <w:szCs w:val="24"/>
              </w:rPr>
              <w:t xml:space="preserve">ideo </w:t>
            </w:r>
            <w:r>
              <w:rPr>
                <w:rFonts w:ascii="Arial" w:hAnsi="Arial" w:cs="Arial"/>
                <w:sz w:val="24"/>
                <w:szCs w:val="24"/>
              </w:rPr>
              <w:t>with appropriate partners.</w:t>
            </w:r>
          </w:p>
        </w:tc>
        <w:tc>
          <w:tcPr>
            <w:tcW w:w="3130" w:type="dxa"/>
          </w:tcPr>
          <w:p w14:paraId="3D112D5E" w14:textId="6A6FA229" w:rsidR="000E4D5B" w:rsidRPr="005E4763" w:rsidRDefault="000E4D5B">
            <w:pPr>
              <w:rPr>
                <w:rFonts w:ascii="Arial" w:eastAsia="Arial" w:hAnsi="Arial" w:cs="Arial"/>
                <w:sz w:val="24"/>
                <w:szCs w:val="24"/>
              </w:rPr>
            </w:pPr>
            <w:r w:rsidRPr="005E4763">
              <w:rPr>
                <w:rFonts w:ascii="Arial" w:eastAsia="Arial" w:hAnsi="Arial" w:cs="Arial"/>
                <w:sz w:val="24"/>
                <w:szCs w:val="24"/>
              </w:rPr>
              <w:t>Disability</w:t>
            </w:r>
          </w:p>
        </w:tc>
        <w:tc>
          <w:tcPr>
            <w:tcW w:w="3969" w:type="dxa"/>
          </w:tcPr>
          <w:p w14:paraId="570630EF" w14:textId="5ACC254D" w:rsidR="000E4D5B" w:rsidRPr="005E4763" w:rsidRDefault="000E4D5B">
            <w:pPr>
              <w:rPr>
                <w:rFonts w:ascii="Arial" w:eastAsia="Arial" w:hAnsi="Arial" w:cs="Arial"/>
                <w:sz w:val="24"/>
                <w:szCs w:val="24"/>
              </w:rPr>
            </w:pPr>
            <w:r w:rsidRPr="005E4763">
              <w:rPr>
                <w:rFonts w:ascii="Arial" w:eastAsia="Arial" w:hAnsi="Arial" w:cs="Arial"/>
                <w:sz w:val="24"/>
                <w:szCs w:val="24"/>
              </w:rPr>
              <w:t>Raise awareness of support</w:t>
            </w:r>
          </w:p>
        </w:tc>
        <w:tc>
          <w:tcPr>
            <w:tcW w:w="3544" w:type="dxa"/>
          </w:tcPr>
          <w:p w14:paraId="23902D19" w14:textId="7A869027" w:rsidR="000E4D5B" w:rsidRPr="005E4763" w:rsidRDefault="008D304E">
            <w:pPr>
              <w:rPr>
                <w:rFonts w:ascii="Arial" w:eastAsia="Arial" w:hAnsi="Arial" w:cs="Arial"/>
                <w:sz w:val="24"/>
                <w:szCs w:val="24"/>
              </w:rPr>
            </w:pPr>
            <w:r>
              <w:rPr>
                <w:rFonts w:ascii="Arial" w:eastAsia="Arial" w:hAnsi="Arial" w:cs="Arial"/>
                <w:sz w:val="24"/>
                <w:szCs w:val="24"/>
              </w:rPr>
              <w:t>Post implementation of new system</w:t>
            </w:r>
          </w:p>
        </w:tc>
      </w:tr>
      <w:tr w:rsidR="000E4D5B" w:rsidRPr="005E4763" w14:paraId="561EB90C" w14:textId="0CA51CB8" w:rsidTr="0005641D">
        <w:trPr>
          <w:trHeight w:val="842"/>
        </w:trPr>
        <w:tc>
          <w:tcPr>
            <w:tcW w:w="3244" w:type="dxa"/>
          </w:tcPr>
          <w:p w14:paraId="5428BF74" w14:textId="5E62A6EC" w:rsidR="000E4D5B" w:rsidRPr="005E4763" w:rsidRDefault="008D304E">
            <w:pPr>
              <w:rPr>
                <w:rFonts w:ascii="Arial" w:eastAsia="Arial" w:hAnsi="Arial" w:cs="Arial"/>
                <w:sz w:val="24"/>
                <w:szCs w:val="24"/>
              </w:rPr>
            </w:pPr>
            <w:r w:rsidRPr="00974203">
              <w:rPr>
                <w:rFonts w:ascii="Arial" w:hAnsi="Arial" w:cs="Arial"/>
                <w:sz w:val="24"/>
                <w:szCs w:val="24"/>
              </w:rPr>
              <w:t>Address any identified barriers to accessing our services</w:t>
            </w:r>
          </w:p>
        </w:tc>
        <w:tc>
          <w:tcPr>
            <w:tcW w:w="3130" w:type="dxa"/>
          </w:tcPr>
          <w:p w14:paraId="3A45A2E0" w14:textId="3EEC4AAE" w:rsidR="000E4D5B" w:rsidRPr="005E4763" w:rsidRDefault="008D304E">
            <w:pPr>
              <w:rPr>
                <w:rFonts w:ascii="Arial" w:eastAsia="Arial" w:hAnsi="Arial" w:cs="Arial"/>
                <w:sz w:val="24"/>
                <w:szCs w:val="24"/>
              </w:rPr>
            </w:pPr>
            <w:r>
              <w:rPr>
                <w:rFonts w:ascii="Arial" w:eastAsia="Arial" w:hAnsi="Arial" w:cs="Arial"/>
                <w:sz w:val="24"/>
                <w:szCs w:val="24"/>
              </w:rPr>
              <w:t>All</w:t>
            </w:r>
          </w:p>
        </w:tc>
        <w:tc>
          <w:tcPr>
            <w:tcW w:w="3969" w:type="dxa"/>
          </w:tcPr>
          <w:p w14:paraId="1C864E22" w14:textId="7C33CB9C" w:rsidR="000E4D5B" w:rsidRPr="005E4763" w:rsidRDefault="008D304E">
            <w:pPr>
              <w:rPr>
                <w:rFonts w:ascii="Arial" w:eastAsia="Arial" w:hAnsi="Arial" w:cs="Arial"/>
                <w:sz w:val="24"/>
                <w:szCs w:val="24"/>
              </w:rPr>
            </w:pPr>
            <w:r w:rsidRPr="00790F68">
              <w:rPr>
                <w:rFonts w:ascii="Arial" w:eastAsia="Times New Roman" w:hAnsi="Arial" w:cs="Arial"/>
                <w:sz w:val="24"/>
                <w:szCs w:val="24"/>
              </w:rPr>
              <w:t>Increase engagement with groups and satisfaction with service.</w:t>
            </w:r>
          </w:p>
        </w:tc>
        <w:tc>
          <w:tcPr>
            <w:tcW w:w="3544" w:type="dxa"/>
          </w:tcPr>
          <w:p w14:paraId="67703143" w14:textId="0BE2D730" w:rsidR="000E4D5B" w:rsidRPr="005E4763" w:rsidRDefault="008D304E">
            <w:pPr>
              <w:rPr>
                <w:rFonts w:ascii="Arial" w:eastAsia="Arial" w:hAnsi="Arial" w:cs="Arial"/>
                <w:sz w:val="24"/>
                <w:szCs w:val="24"/>
              </w:rPr>
            </w:pPr>
            <w:r>
              <w:rPr>
                <w:rFonts w:ascii="Arial" w:eastAsia="Arial" w:hAnsi="Arial" w:cs="Arial"/>
                <w:sz w:val="24"/>
                <w:szCs w:val="24"/>
              </w:rPr>
              <w:t>Ongoing</w:t>
            </w:r>
          </w:p>
        </w:tc>
      </w:tr>
      <w:tr w:rsidR="000E4D5B" w:rsidRPr="005E4763" w14:paraId="4BA8E96B" w14:textId="43A69C54" w:rsidTr="3DDBA8AF">
        <w:trPr>
          <w:trHeight w:val="1134"/>
        </w:trPr>
        <w:tc>
          <w:tcPr>
            <w:tcW w:w="3244" w:type="dxa"/>
          </w:tcPr>
          <w:p w14:paraId="73ADD5CD" w14:textId="2605F83E" w:rsidR="000E4D5B" w:rsidRPr="005E4763" w:rsidRDefault="6FFE4924" w:rsidP="00D01C5B">
            <w:pPr>
              <w:rPr>
                <w:rFonts w:ascii="Arial" w:eastAsia="Arial" w:hAnsi="Arial" w:cs="Arial"/>
                <w:sz w:val="24"/>
                <w:szCs w:val="24"/>
              </w:rPr>
            </w:pPr>
            <w:r w:rsidRPr="3DDBA8AF">
              <w:rPr>
                <w:rFonts w:ascii="Arial" w:eastAsia="Arial" w:hAnsi="Arial" w:cs="Arial"/>
                <w:sz w:val="24"/>
                <w:szCs w:val="24"/>
              </w:rPr>
              <w:t>We will keep our helplines free at the point of use through using freephone 0800 numbers</w:t>
            </w:r>
          </w:p>
        </w:tc>
        <w:tc>
          <w:tcPr>
            <w:tcW w:w="3130" w:type="dxa"/>
          </w:tcPr>
          <w:p w14:paraId="6EF00E82" w14:textId="68FC4FF5" w:rsidR="000E4D5B" w:rsidRPr="005E4763" w:rsidRDefault="6FFE4924" w:rsidP="00D01C5B">
            <w:pPr>
              <w:rPr>
                <w:rFonts w:ascii="Arial" w:eastAsia="Arial" w:hAnsi="Arial" w:cs="Arial"/>
                <w:sz w:val="24"/>
                <w:szCs w:val="24"/>
              </w:rPr>
            </w:pPr>
            <w:r w:rsidRPr="3DDBA8AF">
              <w:rPr>
                <w:rFonts w:ascii="Arial" w:eastAsia="Arial" w:hAnsi="Arial" w:cs="Arial"/>
                <w:sz w:val="24"/>
                <w:szCs w:val="24"/>
              </w:rPr>
              <w:t>Poverty</w:t>
            </w:r>
          </w:p>
        </w:tc>
        <w:tc>
          <w:tcPr>
            <w:tcW w:w="3969" w:type="dxa"/>
          </w:tcPr>
          <w:p w14:paraId="0A6986F1" w14:textId="4B044576" w:rsidR="000E4D5B" w:rsidRPr="005E4763" w:rsidRDefault="6FFE4924" w:rsidP="00D01C5B">
            <w:pPr>
              <w:rPr>
                <w:rFonts w:ascii="Arial" w:eastAsia="Arial" w:hAnsi="Arial" w:cs="Arial"/>
                <w:sz w:val="24"/>
                <w:szCs w:val="24"/>
              </w:rPr>
            </w:pPr>
            <w:r w:rsidRPr="3DDBA8AF">
              <w:rPr>
                <w:rFonts w:ascii="Arial" w:eastAsia="Arial" w:hAnsi="Arial" w:cs="Arial"/>
                <w:sz w:val="24"/>
                <w:szCs w:val="24"/>
              </w:rPr>
              <w:t>Increased/easier access to SDS services</w:t>
            </w:r>
          </w:p>
        </w:tc>
        <w:tc>
          <w:tcPr>
            <w:tcW w:w="3544" w:type="dxa"/>
          </w:tcPr>
          <w:p w14:paraId="0D6A8CD1" w14:textId="4D8874D7" w:rsidR="000E4D5B" w:rsidRPr="005E4763" w:rsidRDefault="6FFE4924" w:rsidP="00D01C5B">
            <w:pPr>
              <w:rPr>
                <w:rFonts w:ascii="Arial" w:eastAsia="Arial" w:hAnsi="Arial" w:cs="Arial"/>
                <w:sz w:val="24"/>
                <w:szCs w:val="24"/>
              </w:rPr>
            </w:pPr>
            <w:r w:rsidRPr="3DDBA8AF">
              <w:rPr>
                <w:rFonts w:ascii="Arial" w:eastAsia="Arial" w:hAnsi="Arial" w:cs="Arial"/>
                <w:sz w:val="24"/>
                <w:szCs w:val="24"/>
              </w:rPr>
              <w:t>Ongoing</w:t>
            </w:r>
          </w:p>
        </w:tc>
      </w:tr>
      <w:tr w:rsidR="000E4D5B" w:rsidRPr="005E4763" w14:paraId="0FD0392D" w14:textId="00632418" w:rsidTr="3DDBA8AF">
        <w:trPr>
          <w:trHeight w:val="1134"/>
        </w:trPr>
        <w:tc>
          <w:tcPr>
            <w:tcW w:w="3244" w:type="dxa"/>
          </w:tcPr>
          <w:p w14:paraId="7DC1592F" w14:textId="583F6213" w:rsidR="000E4D5B" w:rsidRPr="005E4763" w:rsidRDefault="0013431A" w:rsidP="00D01C5B">
            <w:pPr>
              <w:rPr>
                <w:rFonts w:ascii="Arial" w:eastAsia="Arial" w:hAnsi="Arial" w:cs="Arial"/>
                <w:sz w:val="24"/>
                <w:szCs w:val="24"/>
              </w:rPr>
            </w:pPr>
            <w:r>
              <w:rPr>
                <w:rFonts w:ascii="Arial" w:eastAsia="Arial" w:hAnsi="Arial" w:cs="Arial"/>
                <w:sz w:val="24"/>
                <w:szCs w:val="24"/>
              </w:rPr>
              <w:t>Get BSL</w:t>
            </w:r>
            <w:r w:rsidR="00C64B8D">
              <w:rPr>
                <w:rFonts w:ascii="Arial" w:eastAsia="Arial" w:hAnsi="Arial" w:cs="Arial"/>
                <w:sz w:val="24"/>
                <w:szCs w:val="24"/>
              </w:rPr>
              <w:t xml:space="preserve"> information included in Contact us pages on SDS websites</w:t>
            </w:r>
          </w:p>
        </w:tc>
        <w:tc>
          <w:tcPr>
            <w:tcW w:w="3130" w:type="dxa"/>
          </w:tcPr>
          <w:p w14:paraId="7D8748D2" w14:textId="0F1AD48E" w:rsidR="000E4D5B" w:rsidRPr="005E4763" w:rsidRDefault="00C64B8D" w:rsidP="00D01C5B">
            <w:pPr>
              <w:rPr>
                <w:rFonts w:ascii="Arial" w:eastAsia="Arial" w:hAnsi="Arial" w:cs="Arial"/>
                <w:sz w:val="24"/>
                <w:szCs w:val="24"/>
              </w:rPr>
            </w:pPr>
            <w:r>
              <w:rPr>
                <w:rFonts w:ascii="Arial" w:eastAsia="Arial" w:hAnsi="Arial" w:cs="Arial"/>
                <w:sz w:val="24"/>
                <w:szCs w:val="24"/>
              </w:rPr>
              <w:t>Disability</w:t>
            </w:r>
          </w:p>
        </w:tc>
        <w:tc>
          <w:tcPr>
            <w:tcW w:w="3969" w:type="dxa"/>
          </w:tcPr>
          <w:p w14:paraId="4A019E18" w14:textId="7965C7C4" w:rsidR="000E4D5B" w:rsidRPr="005E4763" w:rsidRDefault="00377BC2" w:rsidP="00D01C5B">
            <w:pPr>
              <w:rPr>
                <w:rFonts w:ascii="Arial" w:eastAsia="Arial" w:hAnsi="Arial" w:cs="Arial"/>
                <w:sz w:val="24"/>
                <w:szCs w:val="24"/>
              </w:rPr>
            </w:pPr>
            <w:r w:rsidRPr="3DDBA8AF">
              <w:rPr>
                <w:rFonts w:ascii="Arial" w:eastAsia="Arial" w:hAnsi="Arial" w:cs="Arial"/>
                <w:sz w:val="24"/>
                <w:szCs w:val="24"/>
              </w:rPr>
              <w:t>Increased/easier access to SDS services</w:t>
            </w:r>
          </w:p>
        </w:tc>
        <w:tc>
          <w:tcPr>
            <w:tcW w:w="3544" w:type="dxa"/>
          </w:tcPr>
          <w:p w14:paraId="3B1AD7A9" w14:textId="1E31FBC5" w:rsidR="000E4D5B" w:rsidRPr="005E4763" w:rsidRDefault="005C710D" w:rsidP="00D01C5B">
            <w:pPr>
              <w:rPr>
                <w:rFonts w:ascii="Arial" w:eastAsia="Arial" w:hAnsi="Arial" w:cs="Arial"/>
                <w:sz w:val="24"/>
                <w:szCs w:val="24"/>
              </w:rPr>
            </w:pPr>
            <w:r>
              <w:rPr>
                <w:rFonts w:ascii="Arial" w:eastAsia="Arial" w:hAnsi="Arial" w:cs="Arial"/>
                <w:sz w:val="24"/>
                <w:szCs w:val="24"/>
              </w:rPr>
              <w:t>Dec 2026</w:t>
            </w:r>
          </w:p>
        </w:tc>
      </w:tr>
      <w:tr w:rsidR="000E4D5B" w:rsidRPr="005E4763" w14:paraId="72B867DB" w14:textId="6DC553F7" w:rsidTr="3DDBA8AF">
        <w:trPr>
          <w:trHeight w:val="1134"/>
        </w:trPr>
        <w:tc>
          <w:tcPr>
            <w:tcW w:w="3244" w:type="dxa"/>
          </w:tcPr>
          <w:p w14:paraId="422E3177" w14:textId="0D3DDA46" w:rsidR="000E4D5B" w:rsidRPr="005E4763" w:rsidRDefault="00D231A9" w:rsidP="00D01C5B">
            <w:pPr>
              <w:rPr>
                <w:rFonts w:ascii="Arial" w:eastAsia="Arial" w:hAnsi="Arial" w:cs="Arial"/>
                <w:sz w:val="24"/>
                <w:szCs w:val="24"/>
              </w:rPr>
            </w:pPr>
            <w:r>
              <w:rPr>
                <w:rFonts w:ascii="Arial" w:eastAsia="Arial" w:hAnsi="Arial" w:cs="Arial"/>
                <w:sz w:val="24"/>
                <w:szCs w:val="24"/>
              </w:rPr>
              <w:t>Get a page on corporate site created that covers</w:t>
            </w:r>
            <w:r w:rsidR="005F1106">
              <w:rPr>
                <w:rFonts w:ascii="Arial" w:eastAsia="Arial" w:hAnsi="Arial" w:cs="Arial"/>
                <w:sz w:val="24"/>
                <w:szCs w:val="24"/>
              </w:rPr>
              <w:t xml:space="preserve"> </w:t>
            </w:r>
            <w:r w:rsidR="00B242BA">
              <w:rPr>
                <w:rFonts w:ascii="Arial" w:eastAsia="Arial" w:hAnsi="Arial" w:cs="Arial"/>
                <w:sz w:val="24"/>
                <w:szCs w:val="24"/>
              </w:rPr>
              <w:t>SDS’ support in BSL</w:t>
            </w:r>
            <w:r w:rsidR="006171D8">
              <w:rPr>
                <w:rFonts w:ascii="Arial" w:eastAsia="Arial" w:hAnsi="Arial" w:cs="Arial"/>
                <w:sz w:val="24"/>
                <w:szCs w:val="24"/>
              </w:rPr>
              <w:t xml:space="preserve"> for all customer groups</w:t>
            </w:r>
            <w:r w:rsidR="00B242BA">
              <w:rPr>
                <w:rFonts w:ascii="Arial" w:eastAsia="Arial" w:hAnsi="Arial" w:cs="Arial"/>
                <w:sz w:val="24"/>
                <w:szCs w:val="24"/>
              </w:rPr>
              <w:t>.</w:t>
            </w:r>
          </w:p>
        </w:tc>
        <w:tc>
          <w:tcPr>
            <w:tcW w:w="3130" w:type="dxa"/>
          </w:tcPr>
          <w:p w14:paraId="012C6BF7" w14:textId="70DFB5A3" w:rsidR="000E4D5B" w:rsidRPr="005E4763" w:rsidRDefault="00527723" w:rsidP="00D01C5B">
            <w:pPr>
              <w:rPr>
                <w:rFonts w:ascii="Arial" w:eastAsia="Arial" w:hAnsi="Arial" w:cs="Arial"/>
                <w:sz w:val="24"/>
                <w:szCs w:val="24"/>
              </w:rPr>
            </w:pPr>
            <w:r>
              <w:rPr>
                <w:rFonts w:ascii="Arial" w:eastAsia="Arial" w:hAnsi="Arial" w:cs="Arial"/>
                <w:sz w:val="24"/>
                <w:szCs w:val="24"/>
              </w:rPr>
              <w:t>Disability</w:t>
            </w:r>
          </w:p>
        </w:tc>
        <w:tc>
          <w:tcPr>
            <w:tcW w:w="3969" w:type="dxa"/>
          </w:tcPr>
          <w:p w14:paraId="20368C05" w14:textId="41F61261" w:rsidR="000E4D5B" w:rsidRPr="005E4763" w:rsidRDefault="00770CF3" w:rsidP="00D01C5B">
            <w:pPr>
              <w:rPr>
                <w:rFonts w:ascii="Arial" w:eastAsia="Arial" w:hAnsi="Arial" w:cs="Arial"/>
                <w:sz w:val="24"/>
                <w:szCs w:val="24"/>
              </w:rPr>
            </w:pPr>
            <w:r>
              <w:rPr>
                <w:rFonts w:ascii="Arial" w:eastAsia="Arial" w:hAnsi="Arial" w:cs="Arial"/>
                <w:sz w:val="24"/>
                <w:szCs w:val="24"/>
              </w:rPr>
              <w:t xml:space="preserve">Greater </w:t>
            </w:r>
          </w:p>
        </w:tc>
        <w:tc>
          <w:tcPr>
            <w:tcW w:w="3544" w:type="dxa"/>
          </w:tcPr>
          <w:p w14:paraId="67A65283" w14:textId="2728BE33" w:rsidR="000E4D5B" w:rsidRPr="005E4763" w:rsidRDefault="004B6D0A" w:rsidP="00D01C5B">
            <w:pPr>
              <w:rPr>
                <w:rFonts w:ascii="Arial" w:eastAsia="Arial" w:hAnsi="Arial" w:cs="Arial"/>
                <w:sz w:val="24"/>
                <w:szCs w:val="24"/>
              </w:rPr>
            </w:pPr>
            <w:r>
              <w:rPr>
                <w:rFonts w:ascii="Arial" w:eastAsia="Arial" w:hAnsi="Arial" w:cs="Arial"/>
                <w:sz w:val="24"/>
                <w:szCs w:val="24"/>
              </w:rPr>
              <w:t xml:space="preserve">We will </w:t>
            </w:r>
            <w:proofErr w:type="gramStart"/>
            <w:r>
              <w:rPr>
                <w:rFonts w:ascii="Arial" w:eastAsia="Arial" w:hAnsi="Arial" w:cs="Arial"/>
                <w:sz w:val="24"/>
                <w:szCs w:val="24"/>
              </w:rPr>
              <w:t>look into</w:t>
            </w:r>
            <w:proofErr w:type="gramEnd"/>
            <w:r>
              <w:rPr>
                <w:rFonts w:ascii="Arial" w:eastAsia="Arial" w:hAnsi="Arial" w:cs="Arial"/>
                <w:sz w:val="24"/>
                <w:szCs w:val="24"/>
              </w:rPr>
              <w:t xml:space="preserve"> a viable approach to this</w:t>
            </w:r>
            <w:r w:rsidR="001C0FF6">
              <w:rPr>
                <w:rFonts w:ascii="Arial" w:eastAsia="Arial" w:hAnsi="Arial" w:cs="Arial"/>
                <w:sz w:val="24"/>
                <w:szCs w:val="24"/>
              </w:rPr>
              <w:t xml:space="preserve"> with colleagues</w:t>
            </w:r>
          </w:p>
        </w:tc>
      </w:tr>
    </w:tbl>
    <w:p w14:paraId="1F75E309" w14:textId="5AF68D2A" w:rsidR="02628F19" w:rsidRDefault="02628F19"/>
    <w:p w14:paraId="2775333F" w14:textId="77777777" w:rsidR="00C80EAF" w:rsidRPr="005E4763" w:rsidRDefault="00C80EAF" w:rsidP="00C80EAF">
      <w:pPr>
        <w:rPr>
          <w:rFonts w:ascii="Arial" w:eastAsia="Arial" w:hAnsi="Arial" w:cs="Arial"/>
          <w:b/>
          <w:bCs/>
          <w:i/>
          <w:iCs/>
          <w:sz w:val="24"/>
          <w:szCs w:val="24"/>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4E4BB0DD" w14:textId="77777777">
        <w:trPr>
          <w:trHeight w:val="850"/>
        </w:trPr>
        <w:tc>
          <w:tcPr>
            <w:tcW w:w="13950" w:type="dxa"/>
            <w:shd w:val="clear" w:color="auto" w:fill="B6DFE8"/>
            <w:vAlign w:val="center"/>
          </w:tcPr>
          <w:p w14:paraId="563BC6EF" w14:textId="77777777"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4.0 Approval and Publication</w:t>
            </w:r>
          </w:p>
        </w:tc>
      </w:tr>
    </w:tbl>
    <w:p w14:paraId="48CCF9A8" w14:textId="77777777" w:rsidR="00C80EAF" w:rsidRPr="005E4763" w:rsidRDefault="00C80EAF" w:rsidP="00C80EAF">
      <w:pPr>
        <w:rPr>
          <w:rFonts w:ascii="Arial" w:eastAsia="Arial" w:hAnsi="Arial" w:cs="Arial"/>
          <w:b/>
          <w:bCs/>
          <w:color w:val="005F72"/>
          <w:sz w:val="24"/>
          <w:szCs w:val="24"/>
        </w:rPr>
      </w:pPr>
    </w:p>
    <w:p w14:paraId="3F05ECA1" w14:textId="1594AA0B" w:rsidR="00C80EAF" w:rsidRPr="005E4763" w:rsidRDefault="00C80EAF">
      <w:pPr>
        <w:pStyle w:val="ListParagraph"/>
        <w:numPr>
          <w:ilvl w:val="0"/>
          <w:numId w:val="5"/>
        </w:numPr>
        <w:rPr>
          <w:rFonts w:ascii="Arial" w:eastAsia="Arial" w:hAnsi="Arial" w:cs="Arial"/>
          <w:b/>
          <w:bCs/>
          <w:sz w:val="24"/>
          <w:szCs w:val="24"/>
        </w:rPr>
      </w:pPr>
      <w:r w:rsidRPr="005E4763">
        <w:rPr>
          <w:rFonts w:ascii="Arial" w:eastAsia="Arial" w:hAnsi="Arial" w:cs="Arial"/>
          <w:b/>
          <w:bCs/>
          <w:sz w:val="24"/>
          <w:szCs w:val="24"/>
        </w:rPr>
        <w:t>Will you be making this I</w:t>
      </w:r>
      <w:r w:rsidR="00DE4FFC" w:rsidRPr="005E4763">
        <w:rPr>
          <w:rFonts w:ascii="Arial" w:eastAsia="Arial" w:hAnsi="Arial" w:cs="Arial"/>
          <w:b/>
          <w:bCs/>
          <w:sz w:val="24"/>
          <w:szCs w:val="24"/>
        </w:rPr>
        <w:t>E</w:t>
      </w:r>
      <w:r w:rsidRPr="005E4763">
        <w:rPr>
          <w:rFonts w:ascii="Arial" w:eastAsia="Arial" w:hAnsi="Arial" w:cs="Arial"/>
          <w:b/>
          <w:bCs/>
          <w:sz w:val="24"/>
          <w:szCs w:val="24"/>
        </w:rPr>
        <w:t xml:space="preserve">IA available in different formats/languages? </w:t>
      </w:r>
    </w:p>
    <w:p w14:paraId="269C463A" w14:textId="7298DBF4" w:rsidR="007E3B1C" w:rsidRPr="005E4763" w:rsidRDefault="007E3B1C" w:rsidP="00621344">
      <w:pPr>
        <w:pStyle w:val="Heading1"/>
        <w:shd w:val="clear" w:color="auto" w:fill="C00000"/>
        <w:ind w:left="720"/>
        <w15:collapsed/>
        <w:rPr>
          <w:rFonts w:cs="Arial"/>
          <w:szCs w:val="24"/>
        </w:rPr>
      </w:pPr>
      <w:r w:rsidRPr="005E4763">
        <w:rPr>
          <w:rFonts w:cs="Arial"/>
          <w:szCs w:val="24"/>
        </w:rPr>
        <w:t>Guidance</w:t>
      </w:r>
    </w:p>
    <w:tbl>
      <w:tblPr>
        <w:tblStyle w:val="TableGrid"/>
        <w:tblW w:w="13237" w:type="dxa"/>
        <w:tblInd w:w="704" w:type="dxa"/>
        <w:tblLook w:val="04A0" w:firstRow="1" w:lastRow="0" w:firstColumn="1" w:lastColumn="0" w:noHBand="0" w:noVBand="1"/>
      </w:tblPr>
      <w:tblGrid>
        <w:gridCol w:w="13237"/>
      </w:tblGrid>
      <w:tr w:rsidR="007E3B1C" w14:paraId="1B44CA6D" w14:textId="77777777" w:rsidTr="007E3B1C">
        <w:tc>
          <w:tcPr>
            <w:tcW w:w="13237" w:type="dxa"/>
            <w:shd w:val="clear" w:color="auto" w:fill="F5D3D8"/>
          </w:tcPr>
          <w:p w14:paraId="66E2A48C" w14:textId="77777777" w:rsidR="007E3B1C" w:rsidRDefault="007E3B1C" w:rsidP="007E3B1C">
            <w:pPr>
              <w:rPr>
                <w:rFonts w:ascii="Arial" w:eastAsia="Arial" w:hAnsi="Arial" w:cs="Arial"/>
                <w:b/>
                <w:bCs/>
                <w:sz w:val="24"/>
                <w:szCs w:val="24"/>
              </w:rPr>
            </w:pPr>
          </w:p>
          <w:p w14:paraId="379F857E" w14:textId="3B233CFB" w:rsidR="007E3B1C" w:rsidRPr="007E3B1C" w:rsidRDefault="007E3B1C" w:rsidP="007E3B1C">
            <w:pPr>
              <w:rPr>
                <w:rFonts w:ascii="Arial" w:eastAsia="Arial" w:hAnsi="Arial" w:cs="Arial"/>
                <w:sz w:val="24"/>
                <w:szCs w:val="24"/>
              </w:rPr>
            </w:pPr>
            <w:r w:rsidRPr="007E3B1C">
              <w:rPr>
                <w:rFonts w:ascii="Arial" w:eastAsia="Arial" w:hAnsi="Arial" w:cs="Arial"/>
                <w:sz w:val="24"/>
                <w:szCs w:val="24"/>
              </w:rPr>
              <w:t>Scottish Government specifically asks about making impact assessments available in Easy Read and Gaelic within their guidance for the Island Community Impact Assessments.  It is not required, but they do suggest it is considere</w:t>
            </w:r>
            <w:r>
              <w:rPr>
                <w:rFonts w:ascii="Arial" w:eastAsia="Arial" w:hAnsi="Arial" w:cs="Arial"/>
                <w:sz w:val="24"/>
                <w:szCs w:val="24"/>
              </w:rPr>
              <w:t xml:space="preserve">d. </w:t>
            </w:r>
            <w:r w:rsidRPr="007E3B1C">
              <w:rPr>
                <w:rFonts w:ascii="Arial" w:eastAsia="Arial" w:hAnsi="Arial" w:cs="Arial"/>
                <w:sz w:val="24"/>
                <w:szCs w:val="24"/>
              </w:rPr>
              <w:t>You can email islands@sds.co.uk for advice regarding publication in Gaelic.</w:t>
            </w:r>
          </w:p>
          <w:p w14:paraId="1FEB2706" w14:textId="05E4DA83" w:rsidR="007E3B1C" w:rsidRPr="007E3B1C" w:rsidRDefault="007E3B1C" w:rsidP="007E3B1C">
            <w:pPr>
              <w:rPr>
                <w:rFonts w:ascii="Arial" w:eastAsia="Arial" w:hAnsi="Arial" w:cs="Arial"/>
                <w:b/>
                <w:bCs/>
                <w:sz w:val="24"/>
                <w:szCs w:val="24"/>
              </w:rPr>
            </w:pPr>
          </w:p>
        </w:tc>
      </w:tr>
    </w:tbl>
    <w:p w14:paraId="5E9C6E24" w14:textId="77777777" w:rsidR="007E3B1C" w:rsidRPr="005E4763" w:rsidRDefault="007E3B1C" w:rsidP="007E3B1C">
      <w:pPr>
        <w:pStyle w:val="ListParagraph"/>
        <w:rPr>
          <w:rFonts w:ascii="Arial" w:eastAsia="Arial" w:hAnsi="Arial" w:cs="Arial"/>
          <w:b/>
          <w:bCs/>
          <w:sz w:val="24"/>
          <w:szCs w:val="24"/>
        </w:rPr>
        <w:sectPr w:rsidR="007E3B1C" w:rsidRPr="005E4763">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7E3B1C" w:rsidRPr="005E4763" w14:paraId="403D2504" w14:textId="77777777" w:rsidTr="009F606A">
        <w:trPr>
          <w:trHeight w:val="582"/>
        </w:trPr>
        <w:tc>
          <w:tcPr>
            <w:tcW w:w="13950" w:type="dxa"/>
          </w:tcPr>
          <w:p w14:paraId="4618CB54" w14:textId="77777777" w:rsidR="007E3B1C" w:rsidRPr="005E4763" w:rsidRDefault="007E3B1C" w:rsidP="007E3B1C">
            <w:pPr>
              <w:pStyle w:val="ListParagraph"/>
              <w:ind w:left="0"/>
              <w:rPr>
                <w:rFonts w:ascii="Arial" w:eastAsia="Arial" w:hAnsi="Arial" w:cs="Arial"/>
                <w:b/>
                <w:bCs/>
                <w:sz w:val="24"/>
                <w:szCs w:val="24"/>
              </w:rPr>
            </w:pPr>
          </w:p>
        </w:tc>
      </w:tr>
    </w:tbl>
    <w:p w14:paraId="2AE68616" w14:textId="77777777" w:rsidR="007E3B1C" w:rsidRPr="00770AED" w:rsidRDefault="007E3B1C" w:rsidP="00770AED">
      <w:pPr>
        <w:rPr>
          <w:rFonts w:ascii="Arial" w:eastAsia="Arial" w:hAnsi="Arial" w:cs="Arial"/>
          <w:b/>
          <w:bCs/>
          <w:sz w:val="24"/>
          <w:szCs w:val="24"/>
        </w:rPr>
      </w:pPr>
    </w:p>
    <w:tbl>
      <w:tblPr>
        <w:tblStyle w:val="TableGrid"/>
        <w:tblW w:w="0" w:type="auto"/>
        <w:tblLook w:val="04A0" w:firstRow="1" w:lastRow="0" w:firstColumn="1" w:lastColumn="0" w:noHBand="0" w:noVBand="1"/>
      </w:tblPr>
      <w:tblGrid>
        <w:gridCol w:w="3493"/>
        <w:gridCol w:w="3608"/>
        <w:gridCol w:w="3551"/>
        <w:gridCol w:w="3296"/>
      </w:tblGrid>
      <w:tr w:rsidR="00C80EAF" w:rsidRPr="005E4763" w14:paraId="45F844AD" w14:textId="77777777" w:rsidTr="00B07D5C">
        <w:tc>
          <w:tcPr>
            <w:tcW w:w="3493" w:type="dxa"/>
          </w:tcPr>
          <w:p w14:paraId="0C03E853" w14:textId="77777777" w:rsidR="00C80EAF" w:rsidRPr="005E4763" w:rsidRDefault="00C80EAF">
            <w:pPr>
              <w:rPr>
                <w:rFonts w:ascii="Arial" w:eastAsia="Arial" w:hAnsi="Arial" w:cs="Arial"/>
                <w:b/>
                <w:bCs/>
                <w:sz w:val="24"/>
                <w:szCs w:val="24"/>
              </w:rPr>
            </w:pPr>
            <w:r w:rsidRPr="005E4763">
              <w:rPr>
                <w:rFonts w:ascii="Arial" w:eastAsia="Arial" w:hAnsi="Arial" w:cs="Arial"/>
                <w:b/>
                <w:bCs/>
                <w:sz w:val="24"/>
                <w:szCs w:val="24"/>
              </w:rPr>
              <w:t>SRO (Print)</w:t>
            </w:r>
          </w:p>
        </w:tc>
        <w:tc>
          <w:tcPr>
            <w:tcW w:w="3608" w:type="dxa"/>
          </w:tcPr>
          <w:p w14:paraId="0CF47A05" w14:textId="77777777" w:rsidR="00C80EAF" w:rsidRPr="005E4763" w:rsidRDefault="00C80EAF">
            <w:pPr>
              <w:rPr>
                <w:rFonts w:ascii="Arial" w:eastAsia="Arial" w:hAnsi="Arial" w:cs="Arial"/>
                <w:b/>
                <w:bCs/>
                <w:sz w:val="24"/>
                <w:szCs w:val="24"/>
              </w:rPr>
            </w:pPr>
            <w:r w:rsidRPr="005E4763">
              <w:rPr>
                <w:rFonts w:ascii="Arial" w:eastAsia="Arial" w:hAnsi="Arial" w:cs="Arial"/>
                <w:b/>
                <w:bCs/>
                <w:sz w:val="24"/>
                <w:szCs w:val="24"/>
              </w:rPr>
              <w:t>SRO Signature</w:t>
            </w:r>
          </w:p>
        </w:tc>
        <w:tc>
          <w:tcPr>
            <w:tcW w:w="3551" w:type="dxa"/>
          </w:tcPr>
          <w:p w14:paraId="19F9B855" w14:textId="77777777" w:rsidR="00C80EAF" w:rsidRPr="005E4763" w:rsidRDefault="00C80EAF">
            <w:pPr>
              <w:rPr>
                <w:rFonts w:ascii="Arial" w:eastAsia="Arial" w:hAnsi="Arial" w:cs="Arial"/>
                <w:b/>
                <w:bCs/>
                <w:sz w:val="24"/>
                <w:szCs w:val="24"/>
              </w:rPr>
            </w:pPr>
            <w:r w:rsidRPr="005E4763">
              <w:rPr>
                <w:rFonts w:ascii="Arial" w:eastAsia="Arial" w:hAnsi="Arial" w:cs="Arial"/>
                <w:b/>
                <w:bCs/>
                <w:sz w:val="24"/>
                <w:szCs w:val="24"/>
              </w:rPr>
              <w:t>Date</w:t>
            </w:r>
          </w:p>
        </w:tc>
        <w:tc>
          <w:tcPr>
            <w:tcW w:w="3296" w:type="dxa"/>
          </w:tcPr>
          <w:p w14:paraId="1C21564B" w14:textId="77777777" w:rsidR="00C80EAF" w:rsidRPr="005E4763" w:rsidRDefault="00C80EAF">
            <w:pPr>
              <w:rPr>
                <w:rFonts w:ascii="Arial" w:eastAsia="Arial" w:hAnsi="Arial" w:cs="Arial"/>
                <w:b/>
                <w:bCs/>
                <w:sz w:val="24"/>
                <w:szCs w:val="24"/>
              </w:rPr>
            </w:pPr>
            <w:r w:rsidRPr="005E4763">
              <w:rPr>
                <w:rFonts w:ascii="Arial" w:eastAsia="Arial" w:hAnsi="Arial" w:cs="Arial"/>
                <w:b/>
                <w:bCs/>
                <w:sz w:val="24"/>
                <w:szCs w:val="24"/>
              </w:rPr>
              <w:t>Review Date</w:t>
            </w:r>
          </w:p>
        </w:tc>
      </w:tr>
      <w:tr w:rsidR="00C80EAF" w:rsidRPr="005E4763" w14:paraId="7E37A5DC" w14:textId="77777777" w:rsidTr="00776AC7">
        <w:trPr>
          <w:trHeight w:val="567"/>
        </w:trPr>
        <w:tc>
          <w:tcPr>
            <w:tcW w:w="3493" w:type="dxa"/>
          </w:tcPr>
          <w:p w14:paraId="606F7AFC" w14:textId="0A42D1B4" w:rsidR="00C80EAF" w:rsidRPr="005E4763" w:rsidRDefault="00432AFB">
            <w:pPr>
              <w:rPr>
                <w:rFonts w:ascii="Arial" w:eastAsia="Arial" w:hAnsi="Arial" w:cs="Arial"/>
                <w:b/>
                <w:bCs/>
                <w:sz w:val="24"/>
                <w:szCs w:val="24"/>
              </w:rPr>
            </w:pPr>
            <w:r>
              <w:rPr>
                <w:rFonts w:ascii="Arial" w:eastAsia="Arial" w:hAnsi="Arial" w:cs="Arial"/>
                <w:b/>
                <w:bCs/>
                <w:sz w:val="24"/>
                <w:szCs w:val="24"/>
              </w:rPr>
              <w:t>Jud</w:t>
            </w:r>
            <w:r w:rsidR="00447843">
              <w:rPr>
                <w:rFonts w:ascii="Arial" w:eastAsia="Arial" w:hAnsi="Arial" w:cs="Arial"/>
                <w:b/>
                <w:bCs/>
                <w:sz w:val="24"/>
                <w:szCs w:val="24"/>
              </w:rPr>
              <w:t>ith</w:t>
            </w:r>
            <w:r>
              <w:rPr>
                <w:rFonts w:ascii="Arial" w:eastAsia="Arial" w:hAnsi="Arial" w:cs="Arial"/>
                <w:b/>
                <w:bCs/>
                <w:sz w:val="24"/>
                <w:szCs w:val="24"/>
              </w:rPr>
              <w:t xml:space="preserve"> Kavanagh</w:t>
            </w:r>
          </w:p>
        </w:tc>
        <w:tc>
          <w:tcPr>
            <w:tcW w:w="3608" w:type="dxa"/>
          </w:tcPr>
          <w:p w14:paraId="6E0B91B7" w14:textId="0F197A83" w:rsidR="00447843" w:rsidRPr="00447843" w:rsidRDefault="00447843" w:rsidP="00447843">
            <w:pPr>
              <w:rPr>
                <w:rFonts w:ascii="Arial" w:eastAsia="Arial" w:hAnsi="Arial" w:cs="Arial"/>
                <w:b/>
                <w:bCs/>
                <w:sz w:val="24"/>
                <w:szCs w:val="24"/>
              </w:rPr>
            </w:pPr>
            <w:r w:rsidRPr="00447843">
              <w:rPr>
                <w:rFonts w:ascii="Arial" w:eastAsia="Arial" w:hAnsi="Arial" w:cs="Arial"/>
                <w:b/>
                <w:bCs/>
                <w:noProof/>
                <w:sz w:val="24"/>
                <w:szCs w:val="24"/>
              </w:rPr>
              <w:drawing>
                <wp:inline distT="0" distB="0" distL="0" distR="0" wp14:anchorId="59AD726C" wp14:editId="264DBB5C">
                  <wp:extent cx="1104900" cy="565150"/>
                  <wp:effectExtent l="0" t="0" r="0" b="6350"/>
                  <wp:docPr id="2081084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04900" cy="565150"/>
                          </a:xfrm>
                          <a:prstGeom prst="rect">
                            <a:avLst/>
                          </a:prstGeom>
                          <a:noFill/>
                          <a:ln>
                            <a:noFill/>
                          </a:ln>
                        </pic:spPr>
                      </pic:pic>
                    </a:graphicData>
                  </a:graphic>
                </wp:inline>
              </w:drawing>
            </w:r>
          </w:p>
          <w:p w14:paraId="2FCE0318" w14:textId="64FFD59F" w:rsidR="00C80EAF" w:rsidRPr="005E4763" w:rsidRDefault="00C80EAF">
            <w:pPr>
              <w:rPr>
                <w:rFonts w:ascii="Arial" w:eastAsia="Arial" w:hAnsi="Arial" w:cs="Arial"/>
                <w:b/>
                <w:bCs/>
                <w:sz w:val="24"/>
                <w:szCs w:val="24"/>
              </w:rPr>
            </w:pPr>
          </w:p>
        </w:tc>
        <w:tc>
          <w:tcPr>
            <w:tcW w:w="3551" w:type="dxa"/>
          </w:tcPr>
          <w:p w14:paraId="0D5978A1" w14:textId="46CFF421" w:rsidR="00C80EAF" w:rsidRPr="005E4763" w:rsidRDefault="00447843">
            <w:pPr>
              <w:rPr>
                <w:rFonts w:ascii="Arial" w:eastAsia="Arial" w:hAnsi="Arial" w:cs="Arial"/>
                <w:b/>
                <w:bCs/>
                <w:sz w:val="24"/>
                <w:szCs w:val="24"/>
              </w:rPr>
            </w:pPr>
            <w:r>
              <w:rPr>
                <w:rFonts w:ascii="Arial" w:eastAsia="Arial" w:hAnsi="Arial" w:cs="Arial"/>
                <w:b/>
                <w:bCs/>
                <w:sz w:val="24"/>
                <w:szCs w:val="24"/>
              </w:rPr>
              <w:t>01/07/2026</w:t>
            </w:r>
          </w:p>
        </w:tc>
        <w:tc>
          <w:tcPr>
            <w:tcW w:w="3296" w:type="dxa"/>
          </w:tcPr>
          <w:p w14:paraId="3C7561D9" w14:textId="3486F275" w:rsidR="00C80EAF" w:rsidRPr="005E4763" w:rsidRDefault="00C80EAF">
            <w:pPr>
              <w:rPr>
                <w:rFonts w:ascii="Arial" w:eastAsia="Arial" w:hAnsi="Arial" w:cs="Arial"/>
                <w:b/>
                <w:bCs/>
                <w:sz w:val="24"/>
                <w:szCs w:val="24"/>
              </w:rPr>
            </w:pPr>
          </w:p>
        </w:tc>
      </w:tr>
    </w:tbl>
    <w:p w14:paraId="37E2D592" w14:textId="77777777" w:rsidR="00C80EAF" w:rsidRDefault="00C80EAF" w:rsidP="00C80EAF">
      <w:pPr>
        <w:rPr>
          <w:rFonts w:ascii="Arial" w:eastAsia="Arial" w:hAnsi="Arial" w:cs="Arial"/>
          <w:b/>
          <w:bCs/>
          <w:i/>
          <w:iCs/>
          <w:sz w:val="24"/>
          <w:szCs w:val="24"/>
        </w:rPr>
      </w:pPr>
    </w:p>
    <w:p w14:paraId="1D8A4772" w14:textId="77777777" w:rsidR="00207946" w:rsidRPr="005E4763" w:rsidRDefault="00207946" w:rsidP="00C80EAF">
      <w:pPr>
        <w:rPr>
          <w:rFonts w:ascii="Arial" w:eastAsia="Arial" w:hAnsi="Arial" w:cs="Arial"/>
          <w:b/>
          <w:bCs/>
          <w:i/>
          <w:iCs/>
          <w:sz w:val="24"/>
          <w:szCs w:val="24"/>
        </w:rPr>
      </w:pPr>
    </w:p>
    <w:tbl>
      <w:tblPr>
        <w:tblStyle w:val="TableGrid"/>
        <w:tblW w:w="0" w:type="auto"/>
        <w:shd w:val="clear" w:color="auto" w:fill="005F72"/>
        <w:tblLook w:val="04A0" w:firstRow="1" w:lastRow="0" w:firstColumn="1" w:lastColumn="0" w:noHBand="0" w:noVBand="1"/>
      </w:tblPr>
      <w:tblGrid>
        <w:gridCol w:w="13950"/>
      </w:tblGrid>
      <w:tr w:rsidR="00C80EAF" w:rsidRPr="005E4763" w14:paraId="5E360147" w14:textId="77777777">
        <w:trPr>
          <w:trHeight w:val="850"/>
        </w:trPr>
        <w:tc>
          <w:tcPr>
            <w:tcW w:w="13950" w:type="dxa"/>
            <w:shd w:val="clear" w:color="auto" w:fill="B6DFE8"/>
            <w:vAlign w:val="center"/>
          </w:tcPr>
          <w:p w14:paraId="14280434" w14:textId="77218F0A" w:rsidR="00C80EAF" w:rsidRPr="005E4763" w:rsidRDefault="00C80EAF">
            <w:pPr>
              <w:textAlignment w:val="baseline"/>
              <w:rPr>
                <w:rFonts w:ascii="Arial" w:eastAsia="Times New Roman" w:hAnsi="Arial" w:cs="Arial"/>
                <w:b/>
                <w:bCs/>
                <w:color w:val="FFFFFF" w:themeColor="background1"/>
                <w:sz w:val="24"/>
                <w:szCs w:val="24"/>
                <w:lang w:val="en-US" w:eastAsia="en-GB"/>
              </w:rPr>
            </w:pPr>
            <w:r w:rsidRPr="005E4763">
              <w:rPr>
                <w:rFonts w:ascii="Arial" w:eastAsia="Times New Roman" w:hAnsi="Arial" w:cs="Arial"/>
                <w:b/>
                <w:bCs/>
                <w:color w:val="005F72"/>
                <w:sz w:val="24"/>
                <w:szCs w:val="24"/>
                <w:lang w:val="en-US" w:eastAsia="en-GB"/>
              </w:rPr>
              <w:t xml:space="preserve">5.0 Review (To be completed at the review date, not at the same </w:t>
            </w:r>
            <w:proofErr w:type="gramStart"/>
            <w:r w:rsidRPr="005E4763">
              <w:rPr>
                <w:rFonts w:ascii="Arial" w:eastAsia="Times New Roman" w:hAnsi="Arial" w:cs="Arial"/>
                <w:b/>
                <w:bCs/>
                <w:color w:val="005F72"/>
                <w:sz w:val="24"/>
                <w:szCs w:val="24"/>
                <w:lang w:val="en-US" w:eastAsia="en-GB"/>
              </w:rPr>
              <w:t>time</w:t>
            </w:r>
            <w:proofErr w:type="gramEnd"/>
            <w:r w:rsidRPr="005E4763">
              <w:rPr>
                <w:rFonts w:ascii="Arial" w:eastAsia="Times New Roman" w:hAnsi="Arial" w:cs="Arial"/>
                <w:b/>
                <w:bCs/>
                <w:color w:val="005F72"/>
                <w:sz w:val="24"/>
                <w:szCs w:val="24"/>
                <w:lang w:val="en-US" w:eastAsia="en-GB"/>
              </w:rPr>
              <w:t xml:space="preserve"> it is submitted)</w:t>
            </w:r>
          </w:p>
        </w:tc>
      </w:tr>
    </w:tbl>
    <w:p w14:paraId="58DBD815" w14:textId="77777777" w:rsidR="00C80EAF" w:rsidRPr="005E4763" w:rsidRDefault="00C80EAF" w:rsidP="00C80EAF">
      <w:pPr>
        <w:rPr>
          <w:rFonts w:ascii="Arial" w:eastAsia="Arial" w:hAnsi="Arial" w:cs="Arial"/>
          <w:b/>
          <w:bCs/>
          <w:i/>
          <w:iCs/>
          <w:sz w:val="24"/>
          <w:szCs w:val="24"/>
        </w:rPr>
      </w:pPr>
    </w:p>
    <w:p w14:paraId="04FD8EED" w14:textId="77777777" w:rsidR="00C80EAF" w:rsidRDefault="00C80EAF" w:rsidP="00C80EAF">
      <w:pPr>
        <w:rPr>
          <w:rFonts w:ascii="Arial" w:eastAsia="Arial" w:hAnsi="Arial" w:cs="Arial"/>
          <w:b/>
          <w:bCs/>
          <w:sz w:val="24"/>
          <w:szCs w:val="24"/>
        </w:rPr>
      </w:pPr>
      <w:r w:rsidRPr="005E4763">
        <w:rPr>
          <w:rFonts w:ascii="Arial" w:eastAsia="Arial" w:hAnsi="Arial" w:cs="Arial"/>
          <w:b/>
          <w:bCs/>
          <w:sz w:val="24"/>
          <w:szCs w:val="24"/>
        </w:rPr>
        <w:t xml:space="preserve">This section should be completed as part of the review on the date listed above under the sign off.  </w:t>
      </w:r>
    </w:p>
    <w:p w14:paraId="0E60BFCA" w14:textId="77777777" w:rsidR="00C80EAF" w:rsidRPr="005E4763" w:rsidRDefault="00C80EAF" w:rsidP="00621344">
      <w:pPr>
        <w:pStyle w:val="Heading1"/>
        <w:shd w:val="clear" w:color="auto" w:fill="C00000"/>
        <w15:collapsed/>
        <w:rPr>
          <w:rFonts w:cs="Arial"/>
          <w:szCs w:val="24"/>
        </w:rPr>
      </w:pPr>
      <w:r w:rsidRPr="005E4763">
        <w:rPr>
          <w:rFonts w:cs="Arial"/>
          <w:szCs w:val="24"/>
        </w:rPr>
        <w:t>Guidance for 5.0</w:t>
      </w:r>
    </w:p>
    <w:tbl>
      <w:tblPr>
        <w:tblStyle w:val="TableGrid"/>
        <w:tblW w:w="13946" w:type="dxa"/>
        <w:tblInd w:w="-5" w:type="dxa"/>
        <w:tblLook w:val="04A0" w:firstRow="1" w:lastRow="0" w:firstColumn="1" w:lastColumn="0" w:noHBand="0" w:noVBand="1"/>
      </w:tblPr>
      <w:tblGrid>
        <w:gridCol w:w="13946"/>
      </w:tblGrid>
      <w:tr w:rsidR="00C80EAF" w14:paraId="488D1D9D" w14:textId="77777777">
        <w:tc>
          <w:tcPr>
            <w:tcW w:w="13946" w:type="dxa"/>
            <w:shd w:val="clear" w:color="auto" w:fill="F5D3D8"/>
          </w:tcPr>
          <w:p w14:paraId="30AA69DF" w14:textId="77777777" w:rsidR="00C80EAF" w:rsidRDefault="00C80EAF">
            <w:pPr>
              <w:rPr>
                <w:rFonts w:ascii="Arial" w:eastAsia="Arial" w:hAnsi="Arial" w:cs="Arial"/>
                <w:sz w:val="24"/>
                <w:szCs w:val="24"/>
              </w:rPr>
            </w:pPr>
          </w:p>
          <w:p w14:paraId="14AC606A" w14:textId="77777777" w:rsidR="00C80EAF" w:rsidRDefault="00C80EAF">
            <w:pPr>
              <w:rPr>
                <w:rFonts w:ascii="Arial" w:eastAsia="Arial" w:hAnsi="Arial" w:cs="Arial"/>
                <w:sz w:val="24"/>
                <w:szCs w:val="24"/>
              </w:rPr>
            </w:pPr>
            <w:r>
              <w:rPr>
                <w:rFonts w:ascii="Arial" w:eastAsia="Arial" w:hAnsi="Arial" w:cs="Arial"/>
                <w:sz w:val="24"/>
                <w:szCs w:val="24"/>
              </w:rPr>
              <w:t>Reviewing is important for several reasons.</w:t>
            </w:r>
          </w:p>
          <w:p w14:paraId="33FB722A" w14:textId="77777777" w:rsidR="00C80EAF" w:rsidRDefault="00C80EAF">
            <w:pPr>
              <w:pStyle w:val="ListParagraph"/>
              <w:numPr>
                <w:ilvl w:val="0"/>
                <w:numId w:val="16"/>
              </w:numPr>
              <w:rPr>
                <w:rFonts w:ascii="Arial" w:eastAsia="Arial" w:hAnsi="Arial" w:cs="Arial"/>
                <w:sz w:val="24"/>
                <w:szCs w:val="24"/>
              </w:rPr>
            </w:pPr>
            <w:r>
              <w:rPr>
                <w:rFonts w:ascii="Arial" w:eastAsia="Arial" w:hAnsi="Arial" w:cs="Arial"/>
                <w:sz w:val="24"/>
                <w:szCs w:val="24"/>
              </w:rPr>
              <w:t>It will allow you to reflect on progress and learning before completing an updated IEIA in the future.</w:t>
            </w:r>
          </w:p>
          <w:p w14:paraId="50577CD0" w14:textId="77777777" w:rsidR="00C80EAF" w:rsidRDefault="00C80EAF">
            <w:pPr>
              <w:pStyle w:val="ListParagraph"/>
              <w:numPr>
                <w:ilvl w:val="0"/>
                <w:numId w:val="16"/>
              </w:numPr>
              <w:rPr>
                <w:rFonts w:ascii="Arial" w:eastAsia="Arial" w:hAnsi="Arial" w:cs="Arial"/>
                <w:sz w:val="24"/>
                <w:szCs w:val="24"/>
              </w:rPr>
            </w:pPr>
            <w:r w:rsidRPr="10331548">
              <w:rPr>
                <w:rFonts w:ascii="Arial" w:eastAsia="Arial" w:hAnsi="Arial" w:cs="Arial"/>
                <w:sz w:val="24"/>
                <w:szCs w:val="24"/>
              </w:rPr>
              <w:t>If you do not need to complete an updated IEIA, it stills allows for evaluation of the project and can provide learning for others in the future who are developing similar/related projects.</w:t>
            </w:r>
          </w:p>
          <w:p w14:paraId="475C234F" w14:textId="77777777" w:rsidR="00C80EAF" w:rsidRPr="000916C2" w:rsidRDefault="00C80EAF">
            <w:pPr>
              <w:pStyle w:val="ListParagraph"/>
              <w:numPr>
                <w:ilvl w:val="0"/>
                <w:numId w:val="16"/>
              </w:numPr>
              <w:rPr>
                <w:rFonts w:ascii="Arial" w:eastAsia="Arial" w:hAnsi="Arial" w:cs="Arial"/>
                <w:sz w:val="24"/>
                <w:szCs w:val="24"/>
              </w:rPr>
            </w:pPr>
            <w:r>
              <w:rPr>
                <w:rFonts w:ascii="Arial" w:eastAsia="Arial" w:hAnsi="Arial" w:cs="Arial"/>
                <w:sz w:val="24"/>
                <w:szCs w:val="24"/>
              </w:rPr>
              <w:t>It will help the equality teams to identify and share good practice across the business.</w:t>
            </w:r>
          </w:p>
          <w:p w14:paraId="34C36F2F" w14:textId="77777777" w:rsidR="00C80EAF" w:rsidRDefault="00C80EAF">
            <w:pPr>
              <w:pStyle w:val="ListParagraph"/>
              <w:ind w:left="0"/>
              <w:rPr>
                <w:rFonts w:ascii="Arial" w:eastAsia="Arial" w:hAnsi="Arial" w:cs="Arial"/>
                <w:b/>
                <w:bCs/>
                <w:sz w:val="24"/>
                <w:szCs w:val="24"/>
              </w:rPr>
            </w:pPr>
          </w:p>
        </w:tc>
      </w:tr>
    </w:tbl>
    <w:p w14:paraId="68B5EB12" w14:textId="77777777" w:rsidR="00C80EAF" w:rsidRPr="006950CD" w:rsidRDefault="00C80EAF" w:rsidP="006950CD">
      <w:pPr>
        <w:rPr>
          <w:rFonts w:ascii="Arial" w:eastAsia="Arial" w:hAnsi="Arial" w:cs="Arial"/>
          <w:b/>
          <w:bCs/>
          <w:sz w:val="24"/>
          <w:szCs w:val="24"/>
        </w:rPr>
        <w:sectPr w:rsidR="00C80EAF" w:rsidRPr="006950CD">
          <w:type w:val="continuous"/>
          <w:pgSz w:w="16840" w:h="31678" w:orient="landscape"/>
          <w:pgMar w:top="1440" w:right="1440" w:bottom="1440" w:left="1440" w:header="709" w:footer="709" w:gutter="0"/>
          <w:cols w:space="708"/>
          <w:docGrid w:linePitch="360"/>
        </w:sectPr>
      </w:pPr>
    </w:p>
    <w:p w14:paraId="260805FB" w14:textId="77777777" w:rsidR="00C80EAF" w:rsidRPr="005E4763" w:rsidRDefault="00C80EAF" w:rsidP="00C80EAF">
      <w:pPr>
        <w:pStyle w:val="ListParagraph"/>
        <w:rPr>
          <w:rFonts w:ascii="Arial" w:eastAsia="Arial" w:hAnsi="Arial" w:cs="Arial"/>
          <w:b/>
          <w:bCs/>
          <w:sz w:val="24"/>
          <w:szCs w:val="24"/>
        </w:rPr>
      </w:pPr>
    </w:p>
    <w:p w14:paraId="1CDA2C00"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Were the actions taken completed?  If not, why not?</w:t>
      </w:r>
    </w:p>
    <w:tbl>
      <w:tblPr>
        <w:tblStyle w:val="TableGrid"/>
        <w:tblW w:w="13266" w:type="dxa"/>
        <w:tblInd w:w="704" w:type="dxa"/>
        <w:tblLook w:val="04A0" w:firstRow="1" w:lastRow="0" w:firstColumn="1" w:lastColumn="0" w:noHBand="0" w:noVBand="1"/>
      </w:tblPr>
      <w:tblGrid>
        <w:gridCol w:w="13266"/>
      </w:tblGrid>
      <w:tr w:rsidR="00C80EAF" w:rsidRPr="005E4763" w14:paraId="63FED47A" w14:textId="77777777" w:rsidTr="0005641D">
        <w:trPr>
          <w:trHeight w:val="521"/>
        </w:trPr>
        <w:tc>
          <w:tcPr>
            <w:tcW w:w="13266" w:type="dxa"/>
          </w:tcPr>
          <w:p w14:paraId="78D6D037" w14:textId="77777777" w:rsidR="00C80EAF" w:rsidRPr="005E4763" w:rsidRDefault="00C80EAF">
            <w:pPr>
              <w:pStyle w:val="ListParagraph"/>
              <w:ind w:left="0"/>
              <w:rPr>
                <w:rFonts w:ascii="Arial" w:eastAsia="Arial" w:hAnsi="Arial" w:cs="Arial"/>
                <w:b/>
                <w:bCs/>
                <w:sz w:val="24"/>
                <w:szCs w:val="24"/>
              </w:rPr>
            </w:pPr>
            <w:bookmarkStart w:id="15" w:name="_Hlk124429087"/>
          </w:p>
        </w:tc>
      </w:tr>
      <w:bookmarkEnd w:id="15"/>
    </w:tbl>
    <w:p w14:paraId="422A27F5" w14:textId="77777777" w:rsidR="00C80EAF" w:rsidRPr="005E4763" w:rsidRDefault="00C80EAF" w:rsidP="00C80EAF">
      <w:pPr>
        <w:pStyle w:val="ListParagraph"/>
        <w:rPr>
          <w:rFonts w:ascii="Arial" w:eastAsia="Arial" w:hAnsi="Arial" w:cs="Arial"/>
          <w:b/>
          <w:bCs/>
          <w:sz w:val="24"/>
          <w:szCs w:val="24"/>
        </w:rPr>
      </w:pPr>
    </w:p>
    <w:p w14:paraId="664BC176"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Did the actions achieve what they intended? If not, why not?</w:t>
      </w:r>
    </w:p>
    <w:tbl>
      <w:tblPr>
        <w:tblStyle w:val="TableGrid"/>
        <w:tblW w:w="0" w:type="auto"/>
        <w:tblInd w:w="704" w:type="dxa"/>
        <w:tblLook w:val="04A0" w:firstRow="1" w:lastRow="0" w:firstColumn="1" w:lastColumn="0" w:noHBand="0" w:noVBand="1"/>
      </w:tblPr>
      <w:tblGrid>
        <w:gridCol w:w="13244"/>
      </w:tblGrid>
      <w:tr w:rsidR="00C80EAF" w:rsidRPr="005E4763" w14:paraId="3DC28745" w14:textId="77777777" w:rsidTr="0005641D">
        <w:trPr>
          <w:trHeight w:val="381"/>
        </w:trPr>
        <w:tc>
          <w:tcPr>
            <w:tcW w:w="13244" w:type="dxa"/>
          </w:tcPr>
          <w:p w14:paraId="0349B572" w14:textId="77777777" w:rsidR="00C80EAF" w:rsidRPr="005E4763" w:rsidRDefault="00C80EAF">
            <w:pPr>
              <w:pStyle w:val="ListParagraph"/>
              <w:ind w:left="0"/>
              <w:rPr>
                <w:rFonts w:ascii="Arial" w:eastAsia="Arial" w:hAnsi="Arial" w:cs="Arial"/>
                <w:b/>
                <w:bCs/>
                <w:sz w:val="24"/>
                <w:szCs w:val="24"/>
              </w:rPr>
            </w:pPr>
          </w:p>
        </w:tc>
      </w:tr>
    </w:tbl>
    <w:p w14:paraId="6ACC2607" w14:textId="77777777" w:rsidR="00C80EAF" w:rsidRPr="005E4763" w:rsidRDefault="00C80EAF" w:rsidP="00C80EAF">
      <w:pPr>
        <w:pStyle w:val="ListParagraph"/>
        <w:rPr>
          <w:rFonts w:ascii="Arial" w:eastAsia="Arial" w:hAnsi="Arial" w:cs="Arial"/>
          <w:b/>
          <w:bCs/>
          <w:sz w:val="24"/>
          <w:szCs w:val="24"/>
        </w:rPr>
      </w:pPr>
    </w:p>
    <w:p w14:paraId="34DBC1B8"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What actions would you continue/stop or reconsider for future projects?</w:t>
      </w:r>
    </w:p>
    <w:tbl>
      <w:tblPr>
        <w:tblStyle w:val="TableGrid"/>
        <w:tblW w:w="0" w:type="auto"/>
        <w:tblInd w:w="704" w:type="dxa"/>
        <w:tblLook w:val="04A0" w:firstRow="1" w:lastRow="0" w:firstColumn="1" w:lastColumn="0" w:noHBand="0" w:noVBand="1"/>
      </w:tblPr>
      <w:tblGrid>
        <w:gridCol w:w="13244"/>
      </w:tblGrid>
      <w:tr w:rsidR="00C80EAF" w:rsidRPr="005E4763" w14:paraId="3698083B" w14:textId="77777777" w:rsidTr="0005641D">
        <w:trPr>
          <w:trHeight w:val="367"/>
        </w:trPr>
        <w:tc>
          <w:tcPr>
            <w:tcW w:w="13244" w:type="dxa"/>
          </w:tcPr>
          <w:p w14:paraId="6DA38E53" w14:textId="77777777" w:rsidR="00C80EAF" w:rsidRPr="005E4763" w:rsidRDefault="00C80EAF">
            <w:pPr>
              <w:pStyle w:val="ListParagraph"/>
              <w:ind w:left="0"/>
              <w:rPr>
                <w:rFonts w:ascii="Arial" w:eastAsia="Arial" w:hAnsi="Arial" w:cs="Arial"/>
                <w:b/>
                <w:bCs/>
                <w:sz w:val="24"/>
                <w:szCs w:val="24"/>
              </w:rPr>
            </w:pPr>
          </w:p>
        </w:tc>
      </w:tr>
    </w:tbl>
    <w:p w14:paraId="01807F80" w14:textId="77777777" w:rsidR="00C80EAF" w:rsidRPr="005E4763" w:rsidRDefault="00C80EAF" w:rsidP="00C80EAF">
      <w:pPr>
        <w:pStyle w:val="ListParagraph"/>
        <w:rPr>
          <w:rFonts w:ascii="Arial" w:eastAsia="Arial" w:hAnsi="Arial" w:cs="Arial"/>
          <w:b/>
          <w:bCs/>
          <w:sz w:val="24"/>
          <w:szCs w:val="24"/>
        </w:rPr>
      </w:pPr>
    </w:p>
    <w:p w14:paraId="39A81097"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Has any evidence been identified that may be useful for similar future projects?</w:t>
      </w:r>
    </w:p>
    <w:tbl>
      <w:tblPr>
        <w:tblStyle w:val="TableGrid"/>
        <w:tblW w:w="0" w:type="auto"/>
        <w:tblInd w:w="704" w:type="dxa"/>
        <w:tblLook w:val="04A0" w:firstRow="1" w:lastRow="0" w:firstColumn="1" w:lastColumn="0" w:noHBand="0" w:noVBand="1"/>
      </w:tblPr>
      <w:tblGrid>
        <w:gridCol w:w="13244"/>
      </w:tblGrid>
      <w:tr w:rsidR="00C80EAF" w:rsidRPr="005E4763" w14:paraId="03952FAF" w14:textId="77777777" w:rsidTr="0005641D">
        <w:trPr>
          <w:trHeight w:val="522"/>
        </w:trPr>
        <w:tc>
          <w:tcPr>
            <w:tcW w:w="13244" w:type="dxa"/>
          </w:tcPr>
          <w:p w14:paraId="7F914872" w14:textId="77777777" w:rsidR="00C80EAF" w:rsidRPr="005E4763" w:rsidRDefault="00C80EAF">
            <w:pPr>
              <w:pStyle w:val="ListParagraph"/>
              <w:ind w:left="0"/>
              <w:rPr>
                <w:rFonts w:ascii="Arial" w:eastAsia="Arial" w:hAnsi="Arial" w:cs="Arial"/>
                <w:b/>
                <w:bCs/>
                <w:sz w:val="24"/>
                <w:szCs w:val="24"/>
              </w:rPr>
            </w:pPr>
          </w:p>
        </w:tc>
      </w:tr>
    </w:tbl>
    <w:p w14:paraId="0D530034" w14:textId="77777777" w:rsidR="00C80EAF" w:rsidRPr="005E4763" w:rsidRDefault="00C80EAF" w:rsidP="00C80EAF">
      <w:pPr>
        <w:pStyle w:val="ListParagraph"/>
        <w:rPr>
          <w:rFonts w:ascii="Arial" w:eastAsia="Arial" w:hAnsi="Arial" w:cs="Arial"/>
          <w:b/>
          <w:bCs/>
          <w:sz w:val="24"/>
          <w:szCs w:val="24"/>
        </w:rPr>
      </w:pPr>
    </w:p>
    <w:p w14:paraId="443B8423" w14:textId="77777777" w:rsidR="00C80EAF" w:rsidRPr="005E4763" w:rsidRDefault="00C80EAF" w:rsidP="00C80EAF">
      <w:pPr>
        <w:pStyle w:val="ListParagraph"/>
        <w:rPr>
          <w:rFonts w:ascii="Arial" w:eastAsia="Arial" w:hAnsi="Arial" w:cs="Arial"/>
          <w:b/>
          <w:bCs/>
          <w:sz w:val="24"/>
          <w:szCs w:val="24"/>
        </w:rPr>
      </w:pPr>
      <w:r w:rsidRPr="005E4763">
        <w:rPr>
          <w:rFonts w:ascii="Arial" w:eastAsia="Arial" w:hAnsi="Arial" w:cs="Arial"/>
          <w:b/>
          <w:bCs/>
          <w:sz w:val="24"/>
          <w:szCs w:val="24"/>
        </w:rPr>
        <w:t>If this is a review for an ongoing project, are there any additional actions to add to the project going forward?</w:t>
      </w:r>
    </w:p>
    <w:tbl>
      <w:tblPr>
        <w:tblStyle w:val="TableGrid"/>
        <w:tblW w:w="0" w:type="auto"/>
        <w:tblInd w:w="704" w:type="dxa"/>
        <w:tblLook w:val="04A0" w:firstRow="1" w:lastRow="0" w:firstColumn="1" w:lastColumn="0" w:noHBand="0" w:noVBand="1"/>
      </w:tblPr>
      <w:tblGrid>
        <w:gridCol w:w="13244"/>
      </w:tblGrid>
      <w:tr w:rsidR="00C80EAF" w:rsidRPr="005E4763" w14:paraId="1E260443" w14:textId="77777777" w:rsidTr="0005641D">
        <w:trPr>
          <w:trHeight w:val="526"/>
        </w:trPr>
        <w:tc>
          <w:tcPr>
            <w:tcW w:w="13244" w:type="dxa"/>
          </w:tcPr>
          <w:p w14:paraId="3A4903DD" w14:textId="77777777" w:rsidR="00C80EAF" w:rsidRPr="005E4763" w:rsidRDefault="00C80EAF">
            <w:pPr>
              <w:pStyle w:val="ListParagraph"/>
              <w:ind w:left="0"/>
              <w:rPr>
                <w:rFonts w:ascii="Arial" w:eastAsia="Arial" w:hAnsi="Arial" w:cs="Arial"/>
                <w:b/>
                <w:bCs/>
                <w:sz w:val="24"/>
                <w:szCs w:val="24"/>
              </w:rPr>
            </w:pPr>
          </w:p>
        </w:tc>
      </w:tr>
    </w:tbl>
    <w:p w14:paraId="337E430D" w14:textId="77777777" w:rsidR="00C80EAF" w:rsidRPr="005E4763" w:rsidRDefault="00C80EAF" w:rsidP="00C80EAF">
      <w:pPr>
        <w:rPr>
          <w:rFonts w:ascii="Arial" w:eastAsia="Arial" w:hAnsi="Arial" w:cs="Arial"/>
          <w:b/>
          <w:bCs/>
          <w:color w:val="0094CA"/>
          <w:sz w:val="24"/>
          <w:szCs w:val="24"/>
        </w:rPr>
      </w:pPr>
    </w:p>
    <w:p w14:paraId="0DDF12DB" w14:textId="77777777" w:rsidR="00C80EAF" w:rsidRPr="005E4763" w:rsidRDefault="00C80EAF" w:rsidP="00C80EAF">
      <w:pPr>
        <w:rPr>
          <w:rFonts w:ascii="Arial" w:eastAsia="Arial" w:hAnsi="Arial" w:cs="Arial"/>
          <w:b/>
          <w:bCs/>
          <w:color w:val="0094CA"/>
          <w:sz w:val="24"/>
          <w:szCs w:val="24"/>
        </w:rPr>
      </w:pPr>
    </w:p>
    <w:p w14:paraId="41E319D3" w14:textId="77777777" w:rsidR="00C80EAF" w:rsidRPr="005E4763" w:rsidRDefault="00C80EAF" w:rsidP="00C80EAF">
      <w:pPr>
        <w:rPr>
          <w:rFonts w:ascii="Arial" w:eastAsia="Arial" w:hAnsi="Arial" w:cs="Arial"/>
          <w:b/>
          <w:bCs/>
          <w:color w:val="0094CA"/>
          <w:sz w:val="24"/>
          <w:szCs w:val="24"/>
        </w:rPr>
      </w:pPr>
    </w:p>
    <w:sectPr w:rsidR="00C80EAF" w:rsidRPr="005E4763"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B456" w14:textId="77777777" w:rsidR="00CB7B04" w:rsidRDefault="00CB7B04" w:rsidP="00650993">
      <w:pPr>
        <w:spacing w:after="0" w:line="240" w:lineRule="auto"/>
      </w:pPr>
      <w:r>
        <w:separator/>
      </w:r>
    </w:p>
  </w:endnote>
  <w:endnote w:type="continuationSeparator" w:id="0">
    <w:p w14:paraId="5B54C6B8" w14:textId="77777777" w:rsidR="00CB7B04" w:rsidRDefault="00CB7B04" w:rsidP="00650993">
      <w:pPr>
        <w:spacing w:after="0" w:line="240" w:lineRule="auto"/>
      </w:pPr>
      <w:r>
        <w:continuationSeparator/>
      </w:r>
    </w:p>
  </w:endnote>
  <w:endnote w:type="continuationNotice" w:id="1">
    <w:p w14:paraId="02AF2E4E" w14:textId="77777777" w:rsidR="00CB7B04" w:rsidRDefault="00CB7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895D" w14:textId="77777777" w:rsidR="00CB7B04" w:rsidRDefault="00CB7B04" w:rsidP="00650993">
      <w:pPr>
        <w:spacing w:after="0" w:line="240" w:lineRule="auto"/>
      </w:pPr>
      <w:r>
        <w:separator/>
      </w:r>
    </w:p>
  </w:footnote>
  <w:footnote w:type="continuationSeparator" w:id="0">
    <w:p w14:paraId="48A3C74D" w14:textId="77777777" w:rsidR="00CB7B04" w:rsidRDefault="00CB7B04" w:rsidP="00650993">
      <w:pPr>
        <w:spacing w:after="0" w:line="240" w:lineRule="auto"/>
      </w:pPr>
      <w:r>
        <w:continuationSeparator/>
      </w:r>
    </w:p>
  </w:footnote>
  <w:footnote w:type="continuationNotice" w:id="1">
    <w:p w14:paraId="7E0B29EB" w14:textId="77777777" w:rsidR="00CB7B04" w:rsidRDefault="00CB7B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3F2"/>
    <w:multiLevelType w:val="hybridMultilevel"/>
    <w:tmpl w:val="6FB83D9C"/>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 w15:restartNumberingAfterBreak="0">
    <w:nsid w:val="0A0D44F2"/>
    <w:multiLevelType w:val="hybridMultilevel"/>
    <w:tmpl w:val="700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B43A3"/>
    <w:multiLevelType w:val="hybridMultilevel"/>
    <w:tmpl w:val="1570DBF4"/>
    <w:lvl w:ilvl="0" w:tplc="1512B3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725B1"/>
    <w:multiLevelType w:val="hybridMultilevel"/>
    <w:tmpl w:val="FFFFFFFF"/>
    <w:lvl w:ilvl="0" w:tplc="1E8AEE02">
      <w:start w:val="1"/>
      <w:numFmt w:val="bullet"/>
      <w:lvlText w:val="·"/>
      <w:lvlJc w:val="left"/>
      <w:pPr>
        <w:ind w:left="720" w:hanging="360"/>
      </w:pPr>
      <w:rPr>
        <w:rFonts w:ascii="Symbol" w:hAnsi="Symbol" w:hint="default"/>
      </w:rPr>
    </w:lvl>
    <w:lvl w:ilvl="1" w:tplc="5C2A2A66">
      <w:start w:val="1"/>
      <w:numFmt w:val="bullet"/>
      <w:lvlText w:val="o"/>
      <w:lvlJc w:val="left"/>
      <w:pPr>
        <w:ind w:left="1440" w:hanging="360"/>
      </w:pPr>
      <w:rPr>
        <w:rFonts w:ascii="Courier New" w:hAnsi="Courier New" w:hint="default"/>
      </w:rPr>
    </w:lvl>
    <w:lvl w:ilvl="2" w:tplc="EDF80B36">
      <w:start w:val="1"/>
      <w:numFmt w:val="bullet"/>
      <w:lvlText w:val=""/>
      <w:lvlJc w:val="left"/>
      <w:pPr>
        <w:ind w:left="2160" w:hanging="360"/>
      </w:pPr>
      <w:rPr>
        <w:rFonts w:ascii="Wingdings" w:hAnsi="Wingdings" w:hint="default"/>
      </w:rPr>
    </w:lvl>
    <w:lvl w:ilvl="3" w:tplc="57C46AC6">
      <w:start w:val="1"/>
      <w:numFmt w:val="bullet"/>
      <w:lvlText w:val=""/>
      <w:lvlJc w:val="left"/>
      <w:pPr>
        <w:ind w:left="2880" w:hanging="360"/>
      </w:pPr>
      <w:rPr>
        <w:rFonts w:ascii="Symbol" w:hAnsi="Symbol" w:hint="default"/>
      </w:rPr>
    </w:lvl>
    <w:lvl w:ilvl="4" w:tplc="89A27ECA">
      <w:start w:val="1"/>
      <w:numFmt w:val="bullet"/>
      <w:lvlText w:val="o"/>
      <w:lvlJc w:val="left"/>
      <w:pPr>
        <w:ind w:left="3600" w:hanging="360"/>
      </w:pPr>
      <w:rPr>
        <w:rFonts w:ascii="Courier New" w:hAnsi="Courier New" w:hint="default"/>
      </w:rPr>
    </w:lvl>
    <w:lvl w:ilvl="5" w:tplc="6A0EF782">
      <w:start w:val="1"/>
      <w:numFmt w:val="bullet"/>
      <w:lvlText w:val=""/>
      <w:lvlJc w:val="left"/>
      <w:pPr>
        <w:ind w:left="4320" w:hanging="360"/>
      </w:pPr>
      <w:rPr>
        <w:rFonts w:ascii="Wingdings" w:hAnsi="Wingdings" w:hint="default"/>
      </w:rPr>
    </w:lvl>
    <w:lvl w:ilvl="6" w:tplc="FEA0D17E">
      <w:start w:val="1"/>
      <w:numFmt w:val="bullet"/>
      <w:lvlText w:val=""/>
      <w:lvlJc w:val="left"/>
      <w:pPr>
        <w:ind w:left="5040" w:hanging="360"/>
      </w:pPr>
      <w:rPr>
        <w:rFonts w:ascii="Symbol" w:hAnsi="Symbol" w:hint="default"/>
      </w:rPr>
    </w:lvl>
    <w:lvl w:ilvl="7" w:tplc="7D721A0C">
      <w:start w:val="1"/>
      <w:numFmt w:val="bullet"/>
      <w:lvlText w:val="o"/>
      <w:lvlJc w:val="left"/>
      <w:pPr>
        <w:ind w:left="5760" w:hanging="360"/>
      </w:pPr>
      <w:rPr>
        <w:rFonts w:ascii="Courier New" w:hAnsi="Courier New" w:hint="default"/>
      </w:rPr>
    </w:lvl>
    <w:lvl w:ilvl="8" w:tplc="C47A1E08">
      <w:start w:val="1"/>
      <w:numFmt w:val="bullet"/>
      <w:lvlText w:val=""/>
      <w:lvlJc w:val="left"/>
      <w:pPr>
        <w:ind w:left="6480" w:hanging="360"/>
      </w:pPr>
      <w:rPr>
        <w:rFonts w:ascii="Wingdings" w:hAnsi="Wingdings" w:hint="default"/>
      </w:rPr>
    </w:lvl>
  </w:abstractNum>
  <w:abstractNum w:abstractNumId="4" w15:restartNumberingAfterBreak="0">
    <w:nsid w:val="150D37D9"/>
    <w:multiLevelType w:val="hybridMultilevel"/>
    <w:tmpl w:val="98C078D0"/>
    <w:lvl w:ilvl="0" w:tplc="5F6052C2">
      <w:start w:val="1"/>
      <w:numFmt w:val="bullet"/>
      <w:lvlText w:val=""/>
      <w:lvlJc w:val="left"/>
      <w:pPr>
        <w:ind w:left="720" w:hanging="360"/>
      </w:pPr>
      <w:rPr>
        <w:rFonts w:ascii="Symbol" w:eastAsia="Symbol" w:hAnsi="Symbol" w:cs="Symbol"/>
      </w:rPr>
    </w:lvl>
    <w:lvl w:ilvl="1" w:tplc="61043FE4">
      <w:start w:val="1"/>
      <w:numFmt w:val="bullet"/>
      <w:lvlText w:val="o"/>
      <w:lvlJc w:val="left"/>
      <w:pPr>
        <w:ind w:left="1440" w:hanging="360"/>
      </w:pPr>
      <w:rPr>
        <w:rFonts w:ascii="Courier New" w:eastAsia="Courier New" w:hAnsi="Courier New" w:cs="Courier New"/>
      </w:rPr>
    </w:lvl>
    <w:lvl w:ilvl="2" w:tplc="7130DA86">
      <w:start w:val="1"/>
      <w:numFmt w:val="bullet"/>
      <w:lvlText w:val=""/>
      <w:lvlJc w:val="left"/>
      <w:pPr>
        <w:ind w:left="2160" w:hanging="360"/>
      </w:pPr>
      <w:rPr>
        <w:rFonts w:ascii="Wingdings" w:eastAsia="Wingdings" w:hAnsi="Wingdings" w:cs="Wingdings"/>
      </w:rPr>
    </w:lvl>
    <w:lvl w:ilvl="3" w:tplc="F00E0F2A">
      <w:start w:val="1"/>
      <w:numFmt w:val="bullet"/>
      <w:lvlText w:val=""/>
      <w:lvlJc w:val="left"/>
      <w:pPr>
        <w:ind w:left="2880" w:hanging="360"/>
      </w:pPr>
      <w:rPr>
        <w:rFonts w:ascii="Symbol" w:eastAsia="Symbol" w:hAnsi="Symbol" w:cs="Symbol"/>
      </w:rPr>
    </w:lvl>
    <w:lvl w:ilvl="4" w:tplc="3C5E6E98">
      <w:start w:val="1"/>
      <w:numFmt w:val="bullet"/>
      <w:lvlText w:val="o"/>
      <w:lvlJc w:val="left"/>
      <w:pPr>
        <w:ind w:left="3600" w:hanging="360"/>
      </w:pPr>
      <w:rPr>
        <w:rFonts w:ascii="Courier New" w:eastAsia="Courier New" w:hAnsi="Courier New" w:cs="Courier New"/>
      </w:rPr>
    </w:lvl>
    <w:lvl w:ilvl="5" w:tplc="4D34218C">
      <w:start w:val="1"/>
      <w:numFmt w:val="bullet"/>
      <w:lvlText w:val=""/>
      <w:lvlJc w:val="left"/>
      <w:pPr>
        <w:ind w:left="4320" w:hanging="360"/>
      </w:pPr>
      <w:rPr>
        <w:rFonts w:ascii="Wingdings" w:eastAsia="Wingdings" w:hAnsi="Wingdings" w:cs="Wingdings"/>
      </w:rPr>
    </w:lvl>
    <w:lvl w:ilvl="6" w:tplc="72C436FA">
      <w:start w:val="1"/>
      <w:numFmt w:val="bullet"/>
      <w:lvlText w:val=""/>
      <w:lvlJc w:val="left"/>
      <w:pPr>
        <w:ind w:left="5040" w:hanging="360"/>
      </w:pPr>
      <w:rPr>
        <w:rFonts w:ascii="Symbol" w:eastAsia="Symbol" w:hAnsi="Symbol" w:cs="Symbol"/>
      </w:rPr>
    </w:lvl>
    <w:lvl w:ilvl="7" w:tplc="9924A5FA">
      <w:start w:val="1"/>
      <w:numFmt w:val="bullet"/>
      <w:lvlText w:val="o"/>
      <w:lvlJc w:val="left"/>
      <w:pPr>
        <w:ind w:left="5760" w:hanging="360"/>
      </w:pPr>
      <w:rPr>
        <w:rFonts w:ascii="Courier New" w:eastAsia="Courier New" w:hAnsi="Courier New" w:cs="Courier New"/>
      </w:rPr>
    </w:lvl>
    <w:lvl w:ilvl="8" w:tplc="14AA07C0">
      <w:start w:val="1"/>
      <w:numFmt w:val="bullet"/>
      <w:lvlText w:val=""/>
      <w:lvlJc w:val="left"/>
      <w:pPr>
        <w:ind w:left="6480" w:hanging="360"/>
      </w:pPr>
      <w:rPr>
        <w:rFonts w:ascii="Wingdings" w:eastAsia="Wingdings" w:hAnsi="Wingdings" w:cs="Wingdings"/>
      </w:rPr>
    </w:lvl>
  </w:abstractNum>
  <w:abstractNum w:abstractNumId="5" w15:restartNumberingAfterBreak="0">
    <w:nsid w:val="1DC139D2"/>
    <w:multiLevelType w:val="hybridMultilevel"/>
    <w:tmpl w:val="8132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3374F"/>
    <w:multiLevelType w:val="hybridMultilevel"/>
    <w:tmpl w:val="FDDEFA10"/>
    <w:lvl w:ilvl="0" w:tplc="55EEE3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65FEB"/>
    <w:multiLevelType w:val="hybridMultilevel"/>
    <w:tmpl w:val="F9D6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35DC0"/>
    <w:multiLevelType w:val="hybridMultilevel"/>
    <w:tmpl w:val="FFFFFFFF"/>
    <w:lvl w:ilvl="0" w:tplc="13DAF650">
      <w:start w:val="1"/>
      <w:numFmt w:val="bullet"/>
      <w:lvlText w:val="·"/>
      <w:lvlJc w:val="left"/>
      <w:pPr>
        <w:ind w:left="720" w:hanging="360"/>
      </w:pPr>
      <w:rPr>
        <w:rFonts w:ascii="Symbol" w:hAnsi="Symbol" w:hint="default"/>
      </w:rPr>
    </w:lvl>
    <w:lvl w:ilvl="1" w:tplc="0F2EB748">
      <w:start w:val="1"/>
      <w:numFmt w:val="bullet"/>
      <w:lvlText w:val="o"/>
      <w:lvlJc w:val="left"/>
      <w:pPr>
        <w:ind w:left="1440" w:hanging="360"/>
      </w:pPr>
      <w:rPr>
        <w:rFonts w:ascii="Courier New" w:hAnsi="Courier New" w:hint="default"/>
      </w:rPr>
    </w:lvl>
    <w:lvl w:ilvl="2" w:tplc="E4CCF4DA">
      <w:start w:val="1"/>
      <w:numFmt w:val="bullet"/>
      <w:lvlText w:val=""/>
      <w:lvlJc w:val="left"/>
      <w:pPr>
        <w:ind w:left="2160" w:hanging="360"/>
      </w:pPr>
      <w:rPr>
        <w:rFonts w:ascii="Wingdings" w:hAnsi="Wingdings" w:hint="default"/>
      </w:rPr>
    </w:lvl>
    <w:lvl w:ilvl="3" w:tplc="E6F4C99C">
      <w:start w:val="1"/>
      <w:numFmt w:val="bullet"/>
      <w:lvlText w:val=""/>
      <w:lvlJc w:val="left"/>
      <w:pPr>
        <w:ind w:left="2880" w:hanging="360"/>
      </w:pPr>
      <w:rPr>
        <w:rFonts w:ascii="Symbol" w:hAnsi="Symbol" w:hint="default"/>
      </w:rPr>
    </w:lvl>
    <w:lvl w:ilvl="4" w:tplc="D8944200">
      <w:start w:val="1"/>
      <w:numFmt w:val="bullet"/>
      <w:lvlText w:val="o"/>
      <w:lvlJc w:val="left"/>
      <w:pPr>
        <w:ind w:left="3600" w:hanging="360"/>
      </w:pPr>
      <w:rPr>
        <w:rFonts w:ascii="Courier New" w:hAnsi="Courier New" w:hint="default"/>
      </w:rPr>
    </w:lvl>
    <w:lvl w:ilvl="5" w:tplc="617C5046">
      <w:start w:val="1"/>
      <w:numFmt w:val="bullet"/>
      <w:lvlText w:val=""/>
      <w:lvlJc w:val="left"/>
      <w:pPr>
        <w:ind w:left="4320" w:hanging="360"/>
      </w:pPr>
      <w:rPr>
        <w:rFonts w:ascii="Wingdings" w:hAnsi="Wingdings" w:hint="default"/>
      </w:rPr>
    </w:lvl>
    <w:lvl w:ilvl="6" w:tplc="E7E274AC">
      <w:start w:val="1"/>
      <w:numFmt w:val="bullet"/>
      <w:lvlText w:val=""/>
      <w:lvlJc w:val="left"/>
      <w:pPr>
        <w:ind w:left="5040" w:hanging="360"/>
      </w:pPr>
      <w:rPr>
        <w:rFonts w:ascii="Symbol" w:hAnsi="Symbol" w:hint="default"/>
      </w:rPr>
    </w:lvl>
    <w:lvl w:ilvl="7" w:tplc="79E275A2">
      <w:start w:val="1"/>
      <w:numFmt w:val="bullet"/>
      <w:lvlText w:val="o"/>
      <w:lvlJc w:val="left"/>
      <w:pPr>
        <w:ind w:left="5760" w:hanging="360"/>
      </w:pPr>
      <w:rPr>
        <w:rFonts w:ascii="Courier New" w:hAnsi="Courier New" w:hint="default"/>
      </w:rPr>
    </w:lvl>
    <w:lvl w:ilvl="8" w:tplc="4E4ABD30">
      <w:start w:val="1"/>
      <w:numFmt w:val="bullet"/>
      <w:lvlText w:val=""/>
      <w:lvlJc w:val="left"/>
      <w:pPr>
        <w:ind w:left="6480" w:hanging="360"/>
      </w:pPr>
      <w:rPr>
        <w:rFonts w:ascii="Wingdings" w:hAnsi="Wingdings" w:hint="default"/>
      </w:rPr>
    </w:lvl>
  </w:abstractNum>
  <w:abstractNum w:abstractNumId="9" w15:restartNumberingAfterBreak="0">
    <w:nsid w:val="261B083C"/>
    <w:multiLevelType w:val="hybridMultilevel"/>
    <w:tmpl w:val="1712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61BC5"/>
    <w:multiLevelType w:val="hybridMultilevel"/>
    <w:tmpl w:val="0160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6016C"/>
    <w:multiLevelType w:val="multilevel"/>
    <w:tmpl w:val="5DF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9CC3D"/>
    <w:multiLevelType w:val="hybridMultilevel"/>
    <w:tmpl w:val="FFFFFFFF"/>
    <w:lvl w:ilvl="0" w:tplc="A99C518C">
      <w:start w:val="1"/>
      <w:numFmt w:val="bullet"/>
      <w:lvlText w:val="·"/>
      <w:lvlJc w:val="left"/>
      <w:pPr>
        <w:ind w:left="720" w:hanging="360"/>
      </w:pPr>
      <w:rPr>
        <w:rFonts w:ascii="Symbol" w:hAnsi="Symbol" w:hint="default"/>
      </w:rPr>
    </w:lvl>
    <w:lvl w:ilvl="1" w:tplc="BFACA4C6">
      <w:start w:val="1"/>
      <w:numFmt w:val="bullet"/>
      <w:lvlText w:val="o"/>
      <w:lvlJc w:val="left"/>
      <w:pPr>
        <w:ind w:left="1440" w:hanging="360"/>
      </w:pPr>
      <w:rPr>
        <w:rFonts w:ascii="Courier New" w:hAnsi="Courier New" w:hint="default"/>
      </w:rPr>
    </w:lvl>
    <w:lvl w:ilvl="2" w:tplc="B074F26A">
      <w:start w:val="1"/>
      <w:numFmt w:val="bullet"/>
      <w:lvlText w:val=""/>
      <w:lvlJc w:val="left"/>
      <w:pPr>
        <w:ind w:left="2160" w:hanging="360"/>
      </w:pPr>
      <w:rPr>
        <w:rFonts w:ascii="Wingdings" w:hAnsi="Wingdings" w:hint="default"/>
      </w:rPr>
    </w:lvl>
    <w:lvl w:ilvl="3" w:tplc="6AAA916C">
      <w:start w:val="1"/>
      <w:numFmt w:val="bullet"/>
      <w:lvlText w:val=""/>
      <w:lvlJc w:val="left"/>
      <w:pPr>
        <w:ind w:left="2880" w:hanging="360"/>
      </w:pPr>
      <w:rPr>
        <w:rFonts w:ascii="Symbol" w:hAnsi="Symbol" w:hint="default"/>
      </w:rPr>
    </w:lvl>
    <w:lvl w:ilvl="4" w:tplc="503451EC">
      <w:start w:val="1"/>
      <w:numFmt w:val="bullet"/>
      <w:lvlText w:val="o"/>
      <w:lvlJc w:val="left"/>
      <w:pPr>
        <w:ind w:left="3600" w:hanging="360"/>
      </w:pPr>
      <w:rPr>
        <w:rFonts w:ascii="Courier New" w:hAnsi="Courier New" w:hint="default"/>
      </w:rPr>
    </w:lvl>
    <w:lvl w:ilvl="5" w:tplc="306CFF2A">
      <w:start w:val="1"/>
      <w:numFmt w:val="bullet"/>
      <w:lvlText w:val=""/>
      <w:lvlJc w:val="left"/>
      <w:pPr>
        <w:ind w:left="4320" w:hanging="360"/>
      </w:pPr>
      <w:rPr>
        <w:rFonts w:ascii="Wingdings" w:hAnsi="Wingdings" w:hint="default"/>
      </w:rPr>
    </w:lvl>
    <w:lvl w:ilvl="6" w:tplc="71CAF346">
      <w:start w:val="1"/>
      <w:numFmt w:val="bullet"/>
      <w:lvlText w:val=""/>
      <w:lvlJc w:val="left"/>
      <w:pPr>
        <w:ind w:left="5040" w:hanging="360"/>
      </w:pPr>
      <w:rPr>
        <w:rFonts w:ascii="Symbol" w:hAnsi="Symbol" w:hint="default"/>
      </w:rPr>
    </w:lvl>
    <w:lvl w:ilvl="7" w:tplc="46FA7BD2">
      <w:start w:val="1"/>
      <w:numFmt w:val="bullet"/>
      <w:lvlText w:val="o"/>
      <w:lvlJc w:val="left"/>
      <w:pPr>
        <w:ind w:left="5760" w:hanging="360"/>
      </w:pPr>
      <w:rPr>
        <w:rFonts w:ascii="Courier New" w:hAnsi="Courier New" w:hint="default"/>
      </w:rPr>
    </w:lvl>
    <w:lvl w:ilvl="8" w:tplc="B9047A10">
      <w:start w:val="1"/>
      <w:numFmt w:val="bullet"/>
      <w:lvlText w:val=""/>
      <w:lvlJc w:val="left"/>
      <w:pPr>
        <w:ind w:left="6480" w:hanging="360"/>
      </w:pPr>
      <w:rPr>
        <w:rFonts w:ascii="Wingdings" w:hAnsi="Wingdings" w:hint="default"/>
      </w:rPr>
    </w:lvl>
  </w:abstractNum>
  <w:abstractNum w:abstractNumId="13" w15:restartNumberingAfterBreak="0">
    <w:nsid w:val="2F0F05F1"/>
    <w:multiLevelType w:val="hybridMultilevel"/>
    <w:tmpl w:val="60D0934E"/>
    <w:lvl w:ilvl="0" w:tplc="A2E0179A">
      <w:start w:val="1"/>
      <w:numFmt w:val="bullet"/>
      <w:lvlText w:val=""/>
      <w:lvlJc w:val="left"/>
      <w:pPr>
        <w:ind w:left="720" w:hanging="360"/>
      </w:pPr>
      <w:rPr>
        <w:rFonts w:ascii="Symbol" w:eastAsia="Symbol" w:hAnsi="Symbol" w:cs="Symbol"/>
      </w:rPr>
    </w:lvl>
    <w:lvl w:ilvl="1" w:tplc="D2BE821C">
      <w:start w:val="1"/>
      <w:numFmt w:val="bullet"/>
      <w:lvlText w:val="o"/>
      <w:lvlJc w:val="left"/>
      <w:pPr>
        <w:ind w:left="1440" w:hanging="360"/>
      </w:pPr>
      <w:rPr>
        <w:rFonts w:ascii="Courier New" w:eastAsia="Courier New" w:hAnsi="Courier New" w:cs="Courier New"/>
      </w:rPr>
    </w:lvl>
    <w:lvl w:ilvl="2" w:tplc="F3906C1C">
      <w:start w:val="1"/>
      <w:numFmt w:val="bullet"/>
      <w:lvlText w:val=""/>
      <w:lvlJc w:val="left"/>
      <w:pPr>
        <w:ind w:left="2160" w:hanging="360"/>
      </w:pPr>
      <w:rPr>
        <w:rFonts w:ascii="Wingdings" w:eastAsia="Wingdings" w:hAnsi="Wingdings" w:cs="Wingdings"/>
      </w:rPr>
    </w:lvl>
    <w:lvl w:ilvl="3" w:tplc="01961BBE">
      <w:start w:val="1"/>
      <w:numFmt w:val="bullet"/>
      <w:lvlText w:val=""/>
      <w:lvlJc w:val="left"/>
      <w:pPr>
        <w:ind w:left="2880" w:hanging="360"/>
      </w:pPr>
      <w:rPr>
        <w:rFonts w:ascii="Symbol" w:eastAsia="Symbol" w:hAnsi="Symbol" w:cs="Symbol"/>
      </w:rPr>
    </w:lvl>
    <w:lvl w:ilvl="4" w:tplc="91CCD676">
      <w:start w:val="1"/>
      <w:numFmt w:val="bullet"/>
      <w:lvlText w:val="o"/>
      <w:lvlJc w:val="left"/>
      <w:pPr>
        <w:ind w:left="3600" w:hanging="360"/>
      </w:pPr>
      <w:rPr>
        <w:rFonts w:ascii="Courier New" w:eastAsia="Courier New" w:hAnsi="Courier New" w:cs="Courier New"/>
      </w:rPr>
    </w:lvl>
    <w:lvl w:ilvl="5" w:tplc="0F6E6BAE">
      <w:start w:val="1"/>
      <w:numFmt w:val="bullet"/>
      <w:lvlText w:val=""/>
      <w:lvlJc w:val="left"/>
      <w:pPr>
        <w:ind w:left="4320" w:hanging="360"/>
      </w:pPr>
      <w:rPr>
        <w:rFonts w:ascii="Wingdings" w:eastAsia="Wingdings" w:hAnsi="Wingdings" w:cs="Wingdings"/>
      </w:rPr>
    </w:lvl>
    <w:lvl w:ilvl="6" w:tplc="9430980C">
      <w:start w:val="1"/>
      <w:numFmt w:val="bullet"/>
      <w:lvlText w:val=""/>
      <w:lvlJc w:val="left"/>
      <w:pPr>
        <w:ind w:left="5040" w:hanging="360"/>
      </w:pPr>
      <w:rPr>
        <w:rFonts w:ascii="Symbol" w:eastAsia="Symbol" w:hAnsi="Symbol" w:cs="Symbol"/>
      </w:rPr>
    </w:lvl>
    <w:lvl w:ilvl="7" w:tplc="7444E7E4">
      <w:start w:val="1"/>
      <w:numFmt w:val="bullet"/>
      <w:lvlText w:val="o"/>
      <w:lvlJc w:val="left"/>
      <w:pPr>
        <w:ind w:left="5760" w:hanging="360"/>
      </w:pPr>
      <w:rPr>
        <w:rFonts w:ascii="Courier New" w:eastAsia="Courier New" w:hAnsi="Courier New" w:cs="Courier New"/>
      </w:rPr>
    </w:lvl>
    <w:lvl w:ilvl="8" w:tplc="D284AFB2">
      <w:start w:val="1"/>
      <w:numFmt w:val="bullet"/>
      <w:lvlText w:val=""/>
      <w:lvlJc w:val="left"/>
      <w:pPr>
        <w:ind w:left="6480" w:hanging="360"/>
      </w:pPr>
      <w:rPr>
        <w:rFonts w:ascii="Wingdings" w:eastAsia="Wingdings" w:hAnsi="Wingdings" w:cs="Wingdings"/>
      </w:rPr>
    </w:lvl>
  </w:abstractNum>
  <w:abstractNum w:abstractNumId="14" w15:restartNumberingAfterBreak="0">
    <w:nsid w:val="35456373"/>
    <w:multiLevelType w:val="hybridMultilevel"/>
    <w:tmpl w:val="EBDAAF0C"/>
    <w:lvl w:ilvl="0" w:tplc="F79CDD74">
      <w:start w:val="1"/>
      <w:numFmt w:val="bullet"/>
      <w:lvlText w:val=""/>
      <w:lvlJc w:val="left"/>
      <w:pPr>
        <w:ind w:left="720" w:hanging="360"/>
      </w:pPr>
      <w:rPr>
        <w:rFonts w:ascii="Symbol" w:eastAsia="Symbol" w:hAnsi="Symbol" w:cs="Symbol"/>
      </w:rPr>
    </w:lvl>
    <w:lvl w:ilvl="1" w:tplc="6AACD12C">
      <w:start w:val="1"/>
      <w:numFmt w:val="bullet"/>
      <w:lvlText w:val="o"/>
      <w:lvlJc w:val="left"/>
      <w:pPr>
        <w:ind w:left="1440" w:hanging="360"/>
      </w:pPr>
      <w:rPr>
        <w:rFonts w:ascii="Courier New" w:eastAsia="Courier New" w:hAnsi="Courier New" w:cs="Courier New"/>
      </w:rPr>
    </w:lvl>
    <w:lvl w:ilvl="2" w:tplc="1CA43C64">
      <w:start w:val="1"/>
      <w:numFmt w:val="bullet"/>
      <w:lvlText w:val=""/>
      <w:lvlJc w:val="left"/>
      <w:pPr>
        <w:ind w:left="2160" w:hanging="360"/>
      </w:pPr>
      <w:rPr>
        <w:rFonts w:ascii="Wingdings" w:eastAsia="Wingdings" w:hAnsi="Wingdings" w:cs="Wingdings"/>
      </w:rPr>
    </w:lvl>
    <w:lvl w:ilvl="3" w:tplc="562ADE78">
      <w:start w:val="1"/>
      <w:numFmt w:val="bullet"/>
      <w:lvlText w:val=""/>
      <w:lvlJc w:val="left"/>
      <w:pPr>
        <w:ind w:left="2880" w:hanging="360"/>
      </w:pPr>
      <w:rPr>
        <w:rFonts w:ascii="Symbol" w:eastAsia="Symbol" w:hAnsi="Symbol" w:cs="Symbol"/>
      </w:rPr>
    </w:lvl>
    <w:lvl w:ilvl="4" w:tplc="401269F6">
      <w:start w:val="1"/>
      <w:numFmt w:val="bullet"/>
      <w:lvlText w:val="o"/>
      <w:lvlJc w:val="left"/>
      <w:pPr>
        <w:ind w:left="3600" w:hanging="360"/>
      </w:pPr>
      <w:rPr>
        <w:rFonts w:ascii="Courier New" w:eastAsia="Courier New" w:hAnsi="Courier New" w:cs="Courier New"/>
      </w:rPr>
    </w:lvl>
    <w:lvl w:ilvl="5" w:tplc="83001154">
      <w:start w:val="1"/>
      <w:numFmt w:val="bullet"/>
      <w:lvlText w:val=""/>
      <w:lvlJc w:val="left"/>
      <w:pPr>
        <w:ind w:left="4320" w:hanging="360"/>
      </w:pPr>
      <w:rPr>
        <w:rFonts w:ascii="Wingdings" w:eastAsia="Wingdings" w:hAnsi="Wingdings" w:cs="Wingdings"/>
      </w:rPr>
    </w:lvl>
    <w:lvl w:ilvl="6" w:tplc="2FE85BF8">
      <w:start w:val="1"/>
      <w:numFmt w:val="bullet"/>
      <w:lvlText w:val=""/>
      <w:lvlJc w:val="left"/>
      <w:pPr>
        <w:ind w:left="5040" w:hanging="360"/>
      </w:pPr>
      <w:rPr>
        <w:rFonts w:ascii="Symbol" w:eastAsia="Symbol" w:hAnsi="Symbol" w:cs="Symbol"/>
      </w:rPr>
    </w:lvl>
    <w:lvl w:ilvl="7" w:tplc="D146F66A">
      <w:start w:val="1"/>
      <w:numFmt w:val="bullet"/>
      <w:lvlText w:val="o"/>
      <w:lvlJc w:val="left"/>
      <w:pPr>
        <w:ind w:left="5760" w:hanging="360"/>
      </w:pPr>
      <w:rPr>
        <w:rFonts w:ascii="Courier New" w:eastAsia="Courier New" w:hAnsi="Courier New" w:cs="Courier New"/>
      </w:rPr>
    </w:lvl>
    <w:lvl w:ilvl="8" w:tplc="F600EAD4">
      <w:start w:val="1"/>
      <w:numFmt w:val="bullet"/>
      <w:lvlText w:val=""/>
      <w:lvlJc w:val="left"/>
      <w:pPr>
        <w:ind w:left="6480" w:hanging="360"/>
      </w:pPr>
      <w:rPr>
        <w:rFonts w:ascii="Wingdings" w:eastAsia="Wingdings" w:hAnsi="Wingdings" w:cs="Wingdings"/>
      </w:rPr>
    </w:lvl>
  </w:abstractNum>
  <w:abstractNum w:abstractNumId="15" w15:restartNumberingAfterBreak="0">
    <w:nsid w:val="3B771100"/>
    <w:multiLevelType w:val="hybridMultilevel"/>
    <w:tmpl w:val="6EB6A920"/>
    <w:lvl w:ilvl="0" w:tplc="201C4A9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3B3B20"/>
    <w:multiLevelType w:val="multilevel"/>
    <w:tmpl w:val="D18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71E56"/>
    <w:multiLevelType w:val="hybridMultilevel"/>
    <w:tmpl w:val="FD30D6B8"/>
    <w:lvl w:ilvl="0" w:tplc="01264FFE">
      <w:start w:val="1"/>
      <w:numFmt w:val="bullet"/>
      <w:lvlText w:val=""/>
      <w:lvlJc w:val="left"/>
      <w:pPr>
        <w:ind w:left="720" w:hanging="360"/>
      </w:pPr>
      <w:rPr>
        <w:rFonts w:ascii="Symbol" w:eastAsia="Symbol" w:hAnsi="Symbol" w:cs="Symbol"/>
      </w:rPr>
    </w:lvl>
    <w:lvl w:ilvl="1" w:tplc="4D60CE42">
      <w:start w:val="1"/>
      <w:numFmt w:val="bullet"/>
      <w:lvlText w:val="o"/>
      <w:lvlJc w:val="left"/>
      <w:pPr>
        <w:ind w:left="1440" w:hanging="360"/>
      </w:pPr>
      <w:rPr>
        <w:rFonts w:ascii="Courier New" w:eastAsia="Courier New" w:hAnsi="Courier New" w:cs="Courier New"/>
      </w:rPr>
    </w:lvl>
    <w:lvl w:ilvl="2" w:tplc="51E41670">
      <w:start w:val="1"/>
      <w:numFmt w:val="bullet"/>
      <w:lvlText w:val=""/>
      <w:lvlJc w:val="left"/>
      <w:pPr>
        <w:ind w:left="2160" w:hanging="360"/>
      </w:pPr>
      <w:rPr>
        <w:rFonts w:ascii="Wingdings" w:eastAsia="Wingdings" w:hAnsi="Wingdings" w:cs="Wingdings"/>
      </w:rPr>
    </w:lvl>
    <w:lvl w:ilvl="3" w:tplc="0CBA91A4">
      <w:start w:val="1"/>
      <w:numFmt w:val="bullet"/>
      <w:lvlText w:val=""/>
      <w:lvlJc w:val="left"/>
      <w:pPr>
        <w:ind w:left="2880" w:hanging="360"/>
      </w:pPr>
      <w:rPr>
        <w:rFonts w:ascii="Symbol" w:eastAsia="Symbol" w:hAnsi="Symbol" w:cs="Symbol"/>
      </w:rPr>
    </w:lvl>
    <w:lvl w:ilvl="4" w:tplc="CC128E44">
      <w:start w:val="1"/>
      <w:numFmt w:val="bullet"/>
      <w:lvlText w:val="o"/>
      <w:lvlJc w:val="left"/>
      <w:pPr>
        <w:ind w:left="3600" w:hanging="360"/>
      </w:pPr>
      <w:rPr>
        <w:rFonts w:ascii="Courier New" w:eastAsia="Courier New" w:hAnsi="Courier New" w:cs="Courier New"/>
      </w:rPr>
    </w:lvl>
    <w:lvl w:ilvl="5" w:tplc="674AEE5C">
      <w:start w:val="1"/>
      <w:numFmt w:val="bullet"/>
      <w:lvlText w:val=""/>
      <w:lvlJc w:val="left"/>
      <w:pPr>
        <w:ind w:left="4320" w:hanging="360"/>
      </w:pPr>
      <w:rPr>
        <w:rFonts w:ascii="Wingdings" w:eastAsia="Wingdings" w:hAnsi="Wingdings" w:cs="Wingdings"/>
      </w:rPr>
    </w:lvl>
    <w:lvl w:ilvl="6" w:tplc="01686EFA">
      <w:start w:val="1"/>
      <w:numFmt w:val="bullet"/>
      <w:lvlText w:val=""/>
      <w:lvlJc w:val="left"/>
      <w:pPr>
        <w:ind w:left="5040" w:hanging="360"/>
      </w:pPr>
      <w:rPr>
        <w:rFonts w:ascii="Symbol" w:eastAsia="Symbol" w:hAnsi="Symbol" w:cs="Symbol"/>
      </w:rPr>
    </w:lvl>
    <w:lvl w:ilvl="7" w:tplc="D0328E3E">
      <w:start w:val="1"/>
      <w:numFmt w:val="bullet"/>
      <w:lvlText w:val="o"/>
      <w:lvlJc w:val="left"/>
      <w:pPr>
        <w:ind w:left="5760" w:hanging="360"/>
      </w:pPr>
      <w:rPr>
        <w:rFonts w:ascii="Courier New" w:eastAsia="Courier New" w:hAnsi="Courier New" w:cs="Courier New"/>
      </w:rPr>
    </w:lvl>
    <w:lvl w:ilvl="8" w:tplc="87D218A8">
      <w:start w:val="1"/>
      <w:numFmt w:val="bullet"/>
      <w:lvlText w:val=""/>
      <w:lvlJc w:val="left"/>
      <w:pPr>
        <w:ind w:left="6480" w:hanging="360"/>
      </w:pPr>
      <w:rPr>
        <w:rFonts w:ascii="Wingdings" w:eastAsia="Wingdings" w:hAnsi="Wingdings" w:cs="Wingdings"/>
      </w:rPr>
    </w:lvl>
  </w:abstractNum>
  <w:abstractNum w:abstractNumId="18" w15:restartNumberingAfterBreak="0">
    <w:nsid w:val="44F820EA"/>
    <w:multiLevelType w:val="hybridMultilevel"/>
    <w:tmpl w:val="EBAE1B5C"/>
    <w:lvl w:ilvl="0" w:tplc="1D745758">
      <w:start w:val="1"/>
      <w:numFmt w:val="bullet"/>
      <w:lvlText w:val=""/>
      <w:lvlJc w:val="left"/>
      <w:pPr>
        <w:ind w:left="720" w:hanging="360"/>
      </w:pPr>
      <w:rPr>
        <w:rFonts w:ascii="Symbol" w:eastAsia="Symbol" w:hAnsi="Symbol" w:cs="Symbol"/>
      </w:rPr>
    </w:lvl>
    <w:lvl w:ilvl="1" w:tplc="3418DEBC">
      <w:start w:val="1"/>
      <w:numFmt w:val="bullet"/>
      <w:lvlText w:val="o"/>
      <w:lvlJc w:val="left"/>
      <w:pPr>
        <w:ind w:left="1440" w:hanging="360"/>
      </w:pPr>
      <w:rPr>
        <w:rFonts w:ascii="Courier New" w:eastAsia="Courier New" w:hAnsi="Courier New" w:cs="Courier New"/>
      </w:rPr>
    </w:lvl>
    <w:lvl w:ilvl="2" w:tplc="4D68F41E">
      <w:start w:val="1"/>
      <w:numFmt w:val="bullet"/>
      <w:lvlText w:val=""/>
      <w:lvlJc w:val="left"/>
      <w:pPr>
        <w:ind w:left="2160" w:hanging="360"/>
      </w:pPr>
      <w:rPr>
        <w:rFonts w:ascii="Wingdings" w:eastAsia="Wingdings" w:hAnsi="Wingdings" w:cs="Wingdings"/>
      </w:rPr>
    </w:lvl>
    <w:lvl w:ilvl="3" w:tplc="BF5477FA">
      <w:start w:val="1"/>
      <w:numFmt w:val="bullet"/>
      <w:lvlText w:val=""/>
      <w:lvlJc w:val="left"/>
      <w:pPr>
        <w:ind w:left="2880" w:hanging="360"/>
      </w:pPr>
      <w:rPr>
        <w:rFonts w:ascii="Symbol" w:eastAsia="Symbol" w:hAnsi="Symbol" w:cs="Symbol"/>
      </w:rPr>
    </w:lvl>
    <w:lvl w:ilvl="4" w:tplc="101ED4C6">
      <w:start w:val="1"/>
      <w:numFmt w:val="bullet"/>
      <w:lvlText w:val="o"/>
      <w:lvlJc w:val="left"/>
      <w:pPr>
        <w:ind w:left="3600" w:hanging="360"/>
      </w:pPr>
      <w:rPr>
        <w:rFonts w:ascii="Courier New" w:eastAsia="Courier New" w:hAnsi="Courier New" w:cs="Courier New"/>
      </w:rPr>
    </w:lvl>
    <w:lvl w:ilvl="5" w:tplc="683E85A6">
      <w:start w:val="1"/>
      <w:numFmt w:val="bullet"/>
      <w:lvlText w:val=""/>
      <w:lvlJc w:val="left"/>
      <w:pPr>
        <w:ind w:left="4320" w:hanging="360"/>
      </w:pPr>
      <w:rPr>
        <w:rFonts w:ascii="Wingdings" w:eastAsia="Wingdings" w:hAnsi="Wingdings" w:cs="Wingdings"/>
      </w:rPr>
    </w:lvl>
    <w:lvl w:ilvl="6" w:tplc="B05E9A00">
      <w:start w:val="1"/>
      <w:numFmt w:val="bullet"/>
      <w:lvlText w:val=""/>
      <w:lvlJc w:val="left"/>
      <w:pPr>
        <w:ind w:left="5040" w:hanging="360"/>
      </w:pPr>
      <w:rPr>
        <w:rFonts w:ascii="Symbol" w:eastAsia="Symbol" w:hAnsi="Symbol" w:cs="Symbol"/>
      </w:rPr>
    </w:lvl>
    <w:lvl w:ilvl="7" w:tplc="79505596">
      <w:start w:val="1"/>
      <w:numFmt w:val="bullet"/>
      <w:lvlText w:val="o"/>
      <w:lvlJc w:val="left"/>
      <w:pPr>
        <w:ind w:left="5760" w:hanging="360"/>
      </w:pPr>
      <w:rPr>
        <w:rFonts w:ascii="Courier New" w:eastAsia="Courier New" w:hAnsi="Courier New" w:cs="Courier New"/>
      </w:rPr>
    </w:lvl>
    <w:lvl w:ilvl="8" w:tplc="F114113C">
      <w:start w:val="1"/>
      <w:numFmt w:val="bullet"/>
      <w:lvlText w:val=""/>
      <w:lvlJc w:val="left"/>
      <w:pPr>
        <w:ind w:left="6480" w:hanging="360"/>
      </w:pPr>
      <w:rPr>
        <w:rFonts w:ascii="Wingdings" w:eastAsia="Wingdings" w:hAnsi="Wingdings" w:cs="Wingdings"/>
      </w:rPr>
    </w:lvl>
  </w:abstractNum>
  <w:abstractNum w:abstractNumId="19" w15:restartNumberingAfterBreak="0">
    <w:nsid w:val="4F291E69"/>
    <w:multiLevelType w:val="hybridMultilevel"/>
    <w:tmpl w:val="CAB8B390"/>
    <w:lvl w:ilvl="0" w:tplc="263C5642">
      <w:start w:val="1"/>
      <w:numFmt w:val="bullet"/>
      <w:lvlText w:val=""/>
      <w:lvlJc w:val="left"/>
      <w:pPr>
        <w:ind w:left="720" w:hanging="360"/>
      </w:pPr>
      <w:rPr>
        <w:rFonts w:ascii="Symbol" w:eastAsia="Symbol" w:hAnsi="Symbol" w:cs="Symbol"/>
      </w:rPr>
    </w:lvl>
    <w:lvl w:ilvl="1" w:tplc="84E00306">
      <w:start w:val="1"/>
      <w:numFmt w:val="bullet"/>
      <w:lvlText w:val="o"/>
      <w:lvlJc w:val="left"/>
      <w:pPr>
        <w:ind w:left="1440" w:hanging="360"/>
      </w:pPr>
      <w:rPr>
        <w:rFonts w:ascii="Courier New" w:eastAsia="Courier New" w:hAnsi="Courier New" w:cs="Courier New"/>
      </w:rPr>
    </w:lvl>
    <w:lvl w:ilvl="2" w:tplc="78083C8C">
      <w:start w:val="1"/>
      <w:numFmt w:val="bullet"/>
      <w:lvlText w:val=""/>
      <w:lvlJc w:val="left"/>
      <w:pPr>
        <w:ind w:left="2160" w:hanging="360"/>
      </w:pPr>
      <w:rPr>
        <w:rFonts w:ascii="Wingdings" w:eastAsia="Wingdings" w:hAnsi="Wingdings" w:cs="Wingdings"/>
      </w:rPr>
    </w:lvl>
    <w:lvl w:ilvl="3" w:tplc="4ACC07E8">
      <w:start w:val="1"/>
      <w:numFmt w:val="bullet"/>
      <w:lvlText w:val=""/>
      <w:lvlJc w:val="left"/>
      <w:pPr>
        <w:ind w:left="2880" w:hanging="360"/>
      </w:pPr>
      <w:rPr>
        <w:rFonts w:ascii="Symbol" w:eastAsia="Symbol" w:hAnsi="Symbol" w:cs="Symbol"/>
      </w:rPr>
    </w:lvl>
    <w:lvl w:ilvl="4" w:tplc="AEB60468">
      <w:start w:val="1"/>
      <w:numFmt w:val="bullet"/>
      <w:lvlText w:val="o"/>
      <w:lvlJc w:val="left"/>
      <w:pPr>
        <w:ind w:left="3600" w:hanging="360"/>
      </w:pPr>
      <w:rPr>
        <w:rFonts w:ascii="Courier New" w:eastAsia="Courier New" w:hAnsi="Courier New" w:cs="Courier New"/>
      </w:rPr>
    </w:lvl>
    <w:lvl w:ilvl="5" w:tplc="49606536">
      <w:start w:val="1"/>
      <w:numFmt w:val="bullet"/>
      <w:lvlText w:val=""/>
      <w:lvlJc w:val="left"/>
      <w:pPr>
        <w:ind w:left="4320" w:hanging="360"/>
      </w:pPr>
      <w:rPr>
        <w:rFonts w:ascii="Wingdings" w:eastAsia="Wingdings" w:hAnsi="Wingdings" w:cs="Wingdings"/>
      </w:rPr>
    </w:lvl>
    <w:lvl w:ilvl="6" w:tplc="28FE119C">
      <w:start w:val="1"/>
      <w:numFmt w:val="bullet"/>
      <w:lvlText w:val=""/>
      <w:lvlJc w:val="left"/>
      <w:pPr>
        <w:ind w:left="5040" w:hanging="360"/>
      </w:pPr>
      <w:rPr>
        <w:rFonts w:ascii="Symbol" w:eastAsia="Symbol" w:hAnsi="Symbol" w:cs="Symbol"/>
      </w:rPr>
    </w:lvl>
    <w:lvl w:ilvl="7" w:tplc="FC84DA44">
      <w:start w:val="1"/>
      <w:numFmt w:val="bullet"/>
      <w:lvlText w:val="o"/>
      <w:lvlJc w:val="left"/>
      <w:pPr>
        <w:ind w:left="5760" w:hanging="360"/>
      </w:pPr>
      <w:rPr>
        <w:rFonts w:ascii="Courier New" w:eastAsia="Courier New" w:hAnsi="Courier New" w:cs="Courier New"/>
      </w:rPr>
    </w:lvl>
    <w:lvl w:ilvl="8" w:tplc="17BA8AA8">
      <w:start w:val="1"/>
      <w:numFmt w:val="bullet"/>
      <w:lvlText w:val=""/>
      <w:lvlJc w:val="left"/>
      <w:pPr>
        <w:ind w:left="6480" w:hanging="360"/>
      </w:pPr>
      <w:rPr>
        <w:rFonts w:ascii="Wingdings" w:eastAsia="Wingdings" w:hAnsi="Wingdings" w:cs="Wingdings"/>
      </w:rPr>
    </w:lvl>
  </w:abstractNum>
  <w:abstractNum w:abstractNumId="20" w15:restartNumberingAfterBreak="0">
    <w:nsid w:val="5297294F"/>
    <w:multiLevelType w:val="multilevel"/>
    <w:tmpl w:val="CB9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F5D62"/>
    <w:multiLevelType w:val="hybridMultilevel"/>
    <w:tmpl w:val="781C485C"/>
    <w:lvl w:ilvl="0" w:tplc="99FE2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8195C"/>
    <w:multiLevelType w:val="multilevel"/>
    <w:tmpl w:val="4D9E2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B5B56"/>
    <w:multiLevelType w:val="multilevel"/>
    <w:tmpl w:val="799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2CB93"/>
    <w:multiLevelType w:val="hybridMultilevel"/>
    <w:tmpl w:val="FFFFFFFF"/>
    <w:lvl w:ilvl="0" w:tplc="309420F6">
      <w:start w:val="1"/>
      <w:numFmt w:val="bullet"/>
      <w:lvlText w:val="·"/>
      <w:lvlJc w:val="left"/>
      <w:pPr>
        <w:ind w:left="720" w:hanging="360"/>
      </w:pPr>
      <w:rPr>
        <w:rFonts w:ascii="Symbol" w:hAnsi="Symbol" w:hint="default"/>
      </w:rPr>
    </w:lvl>
    <w:lvl w:ilvl="1" w:tplc="F5EAD7A8">
      <w:start w:val="1"/>
      <w:numFmt w:val="bullet"/>
      <w:lvlText w:val="o"/>
      <w:lvlJc w:val="left"/>
      <w:pPr>
        <w:ind w:left="1440" w:hanging="360"/>
      </w:pPr>
      <w:rPr>
        <w:rFonts w:ascii="Courier New" w:hAnsi="Courier New" w:hint="default"/>
      </w:rPr>
    </w:lvl>
    <w:lvl w:ilvl="2" w:tplc="07B88A0E">
      <w:start w:val="1"/>
      <w:numFmt w:val="bullet"/>
      <w:lvlText w:val=""/>
      <w:lvlJc w:val="left"/>
      <w:pPr>
        <w:ind w:left="2160" w:hanging="360"/>
      </w:pPr>
      <w:rPr>
        <w:rFonts w:ascii="Wingdings" w:hAnsi="Wingdings" w:hint="default"/>
      </w:rPr>
    </w:lvl>
    <w:lvl w:ilvl="3" w:tplc="DC006C3E">
      <w:start w:val="1"/>
      <w:numFmt w:val="bullet"/>
      <w:lvlText w:val=""/>
      <w:lvlJc w:val="left"/>
      <w:pPr>
        <w:ind w:left="2880" w:hanging="360"/>
      </w:pPr>
      <w:rPr>
        <w:rFonts w:ascii="Symbol" w:hAnsi="Symbol" w:hint="default"/>
      </w:rPr>
    </w:lvl>
    <w:lvl w:ilvl="4" w:tplc="F7145822">
      <w:start w:val="1"/>
      <w:numFmt w:val="bullet"/>
      <w:lvlText w:val="o"/>
      <w:lvlJc w:val="left"/>
      <w:pPr>
        <w:ind w:left="3600" w:hanging="360"/>
      </w:pPr>
      <w:rPr>
        <w:rFonts w:ascii="Courier New" w:hAnsi="Courier New" w:hint="default"/>
      </w:rPr>
    </w:lvl>
    <w:lvl w:ilvl="5" w:tplc="76E8103C">
      <w:start w:val="1"/>
      <w:numFmt w:val="bullet"/>
      <w:lvlText w:val=""/>
      <w:lvlJc w:val="left"/>
      <w:pPr>
        <w:ind w:left="4320" w:hanging="360"/>
      </w:pPr>
      <w:rPr>
        <w:rFonts w:ascii="Wingdings" w:hAnsi="Wingdings" w:hint="default"/>
      </w:rPr>
    </w:lvl>
    <w:lvl w:ilvl="6" w:tplc="3C2A8D26">
      <w:start w:val="1"/>
      <w:numFmt w:val="bullet"/>
      <w:lvlText w:val=""/>
      <w:lvlJc w:val="left"/>
      <w:pPr>
        <w:ind w:left="5040" w:hanging="360"/>
      </w:pPr>
      <w:rPr>
        <w:rFonts w:ascii="Symbol" w:hAnsi="Symbol" w:hint="default"/>
      </w:rPr>
    </w:lvl>
    <w:lvl w:ilvl="7" w:tplc="855EE820">
      <w:start w:val="1"/>
      <w:numFmt w:val="bullet"/>
      <w:lvlText w:val="o"/>
      <w:lvlJc w:val="left"/>
      <w:pPr>
        <w:ind w:left="5760" w:hanging="360"/>
      </w:pPr>
      <w:rPr>
        <w:rFonts w:ascii="Courier New" w:hAnsi="Courier New" w:hint="default"/>
      </w:rPr>
    </w:lvl>
    <w:lvl w:ilvl="8" w:tplc="D80028B4">
      <w:start w:val="1"/>
      <w:numFmt w:val="bullet"/>
      <w:lvlText w:val=""/>
      <w:lvlJc w:val="left"/>
      <w:pPr>
        <w:ind w:left="6480" w:hanging="360"/>
      </w:pPr>
      <w:rPr>
        <w:rFonts w:ascii="Wingdings" w:hAnsi="Wingdings" w:hint="default"/>
      </w:rPr>
    </w:lvl>
  </w:abstractNum>
  <w:abstractNum w:abstractNumId="25" w15:restartNumberingAfterBreak="0">
    <w:nsid w:val="670F758E"/>
    <w:multiLevelType w:val="hybridMultilevel"/>
    <w:tmpl w:val="0ED2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B590C"/>
    <w:multiLevelType w:val="hybridMultilevel"/>
    <w:tmpl w:val="BE9E6C8E"/>
    <w:lvl w:ilvl="0" w:tplc="0636BA9E">
      <w:start w:val="1"/>
      <w:numFmt w:val="bullet"/>
      <w:lvlText w:val=""/>
      <w:lvlJc w:val="left"/>
      <w:pPr>
        <w:ind w:left="720" w:hanging="360"/>
      </w:pPr>
      <w:rPr>
        <w:rFonts w:ascii="Symbol" w:eastAsia="Symbol" w:hAnsi="Symbol" w:cs="Symbol"/>
      </w:rPr>
    </w:lvl>
    <w:lvl w:ilvl="1" w:tplc="D1740FCA">
      <w:start w:val="1"/>
      <w:numFmt w:val="bullet"/>
      <w:lvlText w:val="o"/>
      <w:lvlJc w:val="left"/>
      <w:pPr>
        <w:ind w:left="1440" w:hanging="360"/>
      </w:pPr>
      <w:rPr>
        <w:rFonts w:ascii="Courier New" w:eastAsia="Courier New" w:hAnsi="Courier New" w:cs="Courier New"/>
      </w:rPr>
    </w:lvl>
    <w:lvl w:ilvl="2" w:tplc="148CA180">
      <w:start w:val="1"/>
      <w:numFmt w:val="bullet"/>
      <w:lvlText w:val=""/>
      <w:lvlJc w:val="left"/>
      <w:pPr>
        <w:ind w:left="2160" w:hanging="360"/>
      </w:pPr>
      <w:rPr>
        <w:rFonts w:ascii="Wingdings" w:eastAsia="Wingdings" w:hAnsi="Wingdings" w:cs="Wingdings"/>
      </w:rPr>
    </w:lvl>
    <w:lvl w:ilvl="3" w:tplc="463A9474">
      <w:start w:val="1"/>
      <w:numFmt w:val="bullet"/>
      <w:lvlText w:val=""/>
      <w:lvlJc w:val="left"/>
      <w:pPr>
        <w:ind w:left="2880" w:hanging="360"/>
      </w:pPr>
      <w:rPr>
        <w:rFonts w:ascii="Symbol" w:eastAsia="Symbol" w:hAnsi="Symbol" w:cs="Symbol"/>
      </w:rPr>
    </w:lvl>
    <w:lvl w:ilvl="4" w:tplc="9EF46088">
      <w:start w:val="1"/>
      <w:numFmt w:val="bullet"/>
      <w:lvlText w:val="o"/>
      <w:lvlJc w:val="left"/>
      <w:pPr>
        <w:ind w:left="3600" w:hanging="360"/>
      </w:pPr>
      <w:rPr>
        <w:rFonts w:ascii="Courier New" w:eastAsia="Courier New" w:hAnsi="Courier New" w:cs="Courier New"/>
      </w:rPr>
    </w:lvl>
    <w:lvl w:ilvl="5" w:tplc="98045E84">
      <w:start w:val="1"/>
      <w:numFmt w:val="bullet"/>
      <w:lvlText w:val=""/>
      <w:lvlJc w:val="left"/>
      <w:pPr>
        <w:ind w:left="4320" w:hanging="360"/>
      </w:pPr>
      <w:rPr>
        <w:rFonts w:ascii="Wingdings" w:eastAsia="Wingdings" w:hAnsi="Wingdings" w:cs="Wingdings"/>
      </w:rPr>
    </w:lvl>
    <w:lvl w:ilvl="6" w:tplc="60AACECC">
      <w:start w:val="1"/>
      <w:numFmt w:val="bullet"/>
      <w:lvlText w:val=""/>
      <w:lvlJc w:val="left"/>
      <w:pPr>
        <w:ind w:left="5040" w:hanging="360"/>
      </w:pPr>
      <w:rPr>
        <w:rFonts w:ascii="Symbol" w:eastAsia="Symbol" w:hAnsi="Symbol" w:cs="Symbol"/>
      </w:rPr>
    </w:lvl>
    <w:lvl w:ilvl="7" w:tplc="1EBC6D18">
      <w:start w:val="1"/>
      <w:numFmt w:val="bullet"/>
      <w:lvlText w:val="o"/>
      <w:lvlJc w:val="left"/>
      <w:pPr>
        <w:ind w:left="5760" w:hanging="360"/>
      </w:pPr>
      <w:rPr>
        <w:rFonts w:ascii="Courier New" w:eastAsia="Courier New" w:hAnsi="Courier New" w:cs="Courier New"/>
      </w:rPr>
    </w:lvl>
    <w:lvl w:ilvl="8" w:tplc="AFCEFDBC">
      <w:start w:val="1"/>
      <w:numFmt w:val="bullet"/>
      <w:lvlText w:val=""/>
      <w:lvlJc w:val="left"/>
      <w:pPr>
        <w:ind w:left="6480" w:hanging="360"/>
      </w:pPr>
      <w:rPr>
        <w:rFonts w:ascii="Wingdings" w:eastAsia="Wingdings" w:hAnsi="Wingdings" w:cs="Wingdings"/>
      </w:rPr>
    </w:lvl>
  </w:abstractNum>
  <w:abstractNum w:abstractNumId="27" w15:restartNumberingAfterBreak="0">
    <w:nsid w:val="691066CD"/>
    <w:multiLevelType w:val="hybridMultilevel"/>
    <w:tmpl w:val="10FAC302"/>
    <w:lvl w:ilvl="0" w:tplc="9BA463BC">
      <w:start w:val="1"/>
      <w:numFmt w:val="bullet"/>
      <w:lvlText w:val=""/>
      <w:lvlJc w:val="left"/>
      <w:pPr>
        <w:ind w:left="720" w:hanging="360"/>
      </w:pPr>
      <w:rPr>
        <w:rFonts w:ascii="Symbol" w:eastAsia="Symbol" w:hAnsi="Symbol" w:cs="Symbol"/>
      </w:rPr>
    </w:lvl>
    <w:lvl w:ilvl="1" w:tplc="80E65AB4">
      <w:start w:val="1"/>
      <w:numFmt w:val="bullet"/>
      <w:lvlText w:val="o"/>
      <w:lvlJc w:val="left"/>
      <w:pPr>
        <w:ind w:left="1440" w:hanging="360"/>
      </w:pPr>
      <w:rPr>
        <w:rFonts w:ascii="Courier New" w:eastAsia="Courier New" w:hAnsi="Courier New" w:cs="Courier New"/>
      </w:rPr>
    </w:lvl>
    <w:lvl w:ilvl="2" w:tplc="354638BE">
      <w:start w:val="1"/>
      <w:numFmt w:val="bullet"/>
      <w:lvlText w:val=""/>
      <w:lvlJc w:val="left"/>
      <w:pPr>
        <w:ind w:left="2160" w:hanging="360"/>
      </w:pPr>
      <w:rPr>
        <w:rFonts w:ascii="Wingdings" w:eastAsia="Wingdings" w:hAnsi="Wingdings" w:cs="Wingdings"/>
      </w:rPr>
    </w:lvl>
    <w:lvl w:ilvl="3" w:tplc="2440F7CA">
      <w:start w:val="1"/>
      <w:numFmt w:val="bullet"/>
      <w:lvlText w:val=""/>
      <w:lvlJc w:val="left"/>
      <w:pPr>
        <w:ind w:left="2880" w:hanging="360"/>
      </w:pPr>
      <w:rPr>
        <w:rFonts w:ascii="Symbol" w:eastAsia="Symbol" w:hAnsi="Symbol" w:cs="Symbol"/>
      </w:rPr>
    </w:lvl>
    <w:lvl w:ilvl="4" w:tplc="94448672">
      <w:start w:val="1"/>
      <w:numFmt w:val="bullet"/>
      <w:lvlText w:val="o"/>
      <w:lvlJc w:val="left"/>
      <w:pPr>
        <w:ind w:left="3600" w:hanging="360"/>
      </w:pPr>
      <w:rPr>
        <w:rFonts w:ascii="Courier New" w:eastAsia="Courier New" w:hAnsi="Courier New" w:cs="Courier New"/>
      </w:rPr>
    </w:lvl>
    <w:lvl w:ilvl="5" w:tplc="4C42CF1E">
      <w:start w:val="1"/>
      <w:numFmt w:val="bullet"/>
      <w:lvlText w:val=""/>
      <w:lvlJc w:val="left"/>
      <w:pPr>
        <w:ind w:left="4320" w:hanging="360"/>
      </w:pPr>
      <w:rPr>
        <w:rFonts w:ascii="Wingdings" w:eastAsia="Wingdings" w:hAnsi="Wingdings" w:cs="Wingdings"/>
      </w:rPr>
    </w:lvl>
    <w:lvl w:ilvl="6" w:tplc="40D82510">
      <w:start w:val="1"/>
      <w:numFmt w:val="bullet"/>
      <w:lvlText w:val=""/>
      <w:lvlJc w:val="left"/>
      <w:pPr>
        <w:ind w:left="5040" w:hanging="360"/>
      </w:pPr>
      <w:rPr>
        <w:rFonts w:ascii="Symbol" w:eastAsia="Symbol" w:hAnsi="Symbol" w:cs="Symbol"/>
      </w:rPr>
    </w:lvl>
    <w:lvl w:ilvl="7" w:tplc="3F6C724A">
      <w:start w:val="1"/>
      <w:numFmt w:val="bullet"/>
      <w:lvlText w:val="o"/>
      <w:lvlJc w:val="left"/>
      <w:pPr>
        <w:ind w:left="5760" w:hanging="360"/>
      </w:pPr>
      <w:rPr>
        <w:rFonts w:ascii="Courier New" w:eastAsia="Courier New" w:hAnsi="Courier New" w:cs="Courier New"/>
      </w:rPr>
    </w:lvl>
    <w:lvl w:ilvl="8" w:tplc="EF50794C">
      <w:start w:val="1"/>
      <w:numFmt w:val="bullet"/>
      <w:lvlText w:val=""/>
      <w:lvlJc w:val="left"/>
      <w:pPr>
        <w:ind w:left="6480" w:hanging="360"/>
      </w:pPr>
      <w:rPr>
        <w:rFonts w:ascii="Wingdings" w:eastAsia="Wingdings" w:hAnsi="Wingdings" w:cs="Wingdings"/>
      </w:rPr>
    </w:lvl>
  </w:abstractNum>
  <w:abstractNum w:abstractNumId="28" w15:restartNumberingAfterBreak="0">
    <w:nsid w:val="6C362E93"/>
    <w:multiLevelType w:val="multilevel"/>
    <w:tmpl w:val="192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765DF"/>
    <w:multiLevelType w:val="hybridMultilevel"/>
    <w:tmpl w:val="BCFEE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3D5BBD"/>
    <w:multiLevelType w:val="hybridMultilevel"/>
    <w:tmpl w:val="4AD6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80215"/>
    <w:multiLevelType w:val="hybridMultilevel"/>
    <w:tmpl w:val="4080EF12"/>
    <w:lvl w:ilvl="0" w:tplc="207EFABC">
      <w:start w:val="1"/>
      <w:numFmt w:val="bullet"/>
      <w:lvlText w:val=""/>
      <w:lvlJc w:val="left"/>
      <w:pPr>
        <w:ind w:left="720" w:hanging="360"/>
      </w:pPr>
      <w:rPr>
        <w:rFonts w:ascii="Symbol" w:eastAsia="Symbol" w:hAnsi="Symbol" w:cs="Symbol"/>
      </w:rPr>
    </w:lvl>
    <w:lvl w:ilvl="1" w:tplc="AFEC87F8">
      <w:start w:val="1"/>
      <w:numFmt w:val="bullet"/>
      <w:lvlText w:val="o"/>
      <w:lvlJc w:val="left"/>
      <w:pPr>
        <w:ind w:left="1440" w:hanging="360"/>
      </w:pPr>
      <w:rPr>
        <w:rFonts w:ascii="Courier New" w:eastAsia="Courier New" w:hAnsi="Courier New" w:cs="Courier New"/>
      </w:rPr>
    </w:lvl>
    <w:lvl w:ilvl="2" w:tplc="ABBE102E">
      <w:start w:val="1"/>
      <w:numFmt w:val="bullet"/>
      <w:lvlText w:val=""/>
      <w:lvlJc w:val="left"/>
      <w:pPr>
        <w:ind w:left="2160" w:hanging="360"/>
      </w:pPr>
      <w:rPr>
        <w:rFonts w:ascii="Wingdings" w:eastAsia="Wingdings" w:hAnsi="Wingdings" w:cs="Wingdings"/>
      </w:rPr>
    </w:lvl>
    <w:lvl w:ilvl="3" w:tplc="173261A8">
      <w:start w:val="1"/>
      <w:numFmt w:val="bullet"/>
      <w:lvlText w:val=""/>
      <w:lvlJc w:val="left"/>
      <w:pPr>
        <w:ind w:left="2880" w:hanging="360"/>
      </w:pPr>
      <w:rPr>
        <w:rFonts w:ascii="Symbol" w:eastAsia="Symbol" w:hAnsi="Symbol" w:cs="Symbol"/>
      </w:rPr>
    </w:lvl>
    <w:lvl w:ilvl="4" w:tplc="DA0CA4B8">
      <w:start w:val="1"/>
      <w:numFmt w:val="bullet"/>
      <w:lvlText w:val="o"/>
      <w:lvlJc w:val="left"/>
      <w:pPr>
        <w:ind w:left="3600" w:hanging="360"/>
      </w:pPr>
      <w:rPr>
        <w:rFonts w:ascii="Courier New" w:eastAsia="Courier New" w:hAnsi="Courier New" w:cs="Courier New"/>
      </w:rPr>
    </w:lvl>
    <w:lvl w:ilvl="5" w:tplc="C90C828E">
      <w:start w:val="1"/>
      <w:numFmt w:val="bullet"/>
      <w:lvlText w:val=""/>
      <w:lvlJc w:val="left"/>
      <w:pPr>
        <w:ind w:left="4320" w:hanging="360"/>
      </w:pPr>
      <w:rPr>
        <w:rFonts w:ascii="Wingdings" w:eastAsia="Wingdings" w:hAnsi="Wingdings" w:cs="Wingdings"/>
      </w:rPr>
    </w:lvl>
    <w:lvl w:ilvl="6" w:tplc="04243472">
      <w:start w:val="1"/>
      <w:numFmt w:val="bullet"/>
      <w:lvlText w:val=""/>
      <w:lvlJc w:val="left"/>
      <w:pPr>
        <w:ind w:left="5040" w:hanging="360"/>
      </w:pPr>
      <w:rPr>
        <w:rFonts w:ascii="Symbol" w:eastAsia="Symbol" w:hAnsi="Symbol" w:cs="Symbol"/>
      </w:rPr>
    </w:lvl>
    <w:lvl w:ilvl="7" w:tplc="64044E72">
      <w:start w:val="1"/>
      <w:numFmt w:val="bullet"/>
      <w:lvlText w:val="o"/>
      <w:lvlJc w:val="left"/>
      <w:pPr>
        <w:ind w:left="5760" w:hanging="360"/>
      </w:pPr>
      <w:rPr>
        <w:rFonts w:ascii="Courier New" w:eastAsia="Courier New" w:hAnsi="Courier New" w:cs="Courier New"/>
      </w:rPr>
    </w:lvl>
    <w:lvl w:ilvl="8" w:tplc="0532913E">
      <w:start w:val="1"/>
      <w:numFmt w:val="bullet"/>
      <w:lvlText w:val=""/>
      <w:lvlJc w:val="left"/>
      <w:pPr>
        <w:ind w:left="6480" w:hanging="360"/>
      </w:pPr>
      <w:rPr>
        <w:rFonts w:ascii="Wingdings" w:eastAsia="Wingdings" w:hAnsi="Wingdings" w:cs="Wingdings"/>
      </w:rPr>
    </w:lvl>
  </w:abstractNum>
  <w:num w:numId="1" w16cid:durableId="1307781810">
    <w:abstractNumId w:val="12"/>
  </w:num>
  <w:num w:numId="2" w16cid:durableId="35353634">
    <w:abstractNumId w:val="3"/>
  </w:num>
  <w:num w:numId="3" w16cid:durableId="1321083734">
    <w:abstractNumId w:val="8"/>
  </w:num>
  <w:num w:numId="4" w16cid:durableId="400249009">
    <w:abstractNumId w:val="24"/>
  </w:num>
  <w:num w:numId="5" w16cid:durableId="1287932925">
    <w:abstractNumId w:val="10"/>
  </w:num>
  <w:num w:numId="6" w16cid:durableId="325479287">
    <w:abstractNumId w:val="5"/>
  </w:num>
  <w:num w:numId="7" w16cid:durableId="1487165589">
    <w:abstractNumId w:val="0"/>
  </w:num>
  <w:num w:numId="8" w16cid:durableId="382561886">
    <w:abstractNumId w:val="22"/>
  </w:num>
  <w:num w:numId="9" w16cid:durableId="453408070">
    <w:abstractNumId w:val="9"/>
  </w:num>
  <w:num w:numId="10" w16cid:durableId="1053849095">
    <w:abstractNumId w:val="28"/>
  </w:num>
  <w:num w:numId="11" w16cid:durableId="1038167162">
    <w:abstractNumId w:val="16"/>
  </w:num>
  <w:num w:numId="12" w16cid:durableId="729042561">
    <w:abstractNumId w:val="23"/>
  </w:num>
  <w:num w:numId="13" w16cid:durableId="2072774193">
    <w:abstractNumId w:val="11"/>
  </w:num>
  <w:num w:numId="14" w16cid:durableId="968366329">
    <w:abstractNumId w:val="20"/>
  </w:num>
  <w:num w:numId="15" w16cid:durableId="1302804970">
    <w:abstractNumId w:val="25"/>
  </w:num>
  <w:num w:numId="16" w16cid:durableId="860246377">
    <w:abstractNumId w:val="29"/>
  </w:num>
  <w:num w:numId="17" w16cid:durableId="1576166097">
    <w:abstractNumId w:val="15"/>
  </w:num>
  <w:num w:numId="18" w16cid:durableId="674765489">
    <w:abstractNumId w:val="7"/>
  </w:num>
  <w:num w:numId="19" w16cid:durableId="804592000">
    <w:abstractNumId w:val="2"/>
  </w:num>
  <w:num w:numId="20" w16cid:durableId="610750227">
    <w:abstractNumId w:val="6"/>
  </w:num>
  <w:num w:numId="21" w16cid:durableId="1534147090">
    <w:abstractNumId w:val="1"/>
  </w:num>
  <w:num w:numId="22" w16cid:durableId="1063329619">
    <w:abstractNumId w:val="30"/>
  </w:num>
  <w:num w:numId="23" w16cid:durableId="373039371">
    <w:abstractNumId w:val="21"/>
  </w:num>
  <w:num w:numId="24" w16cid:durableId="221059236">
    <w:abstractNumId w:val="19"/>
  </w:num>
  <w:num w:numId="25" w16cid:durableId="582764486">
    <w:abstractNumId w:val="17"/>
  </w:num>
  <w:num w:numId="26" w16cid:durableId="1426876111">
    <w:abstractNumId w:val="31"/>
  </w:num>
  <w:num w:numId="27" w16cid:durableId="2123187506">
    <w:abstractNumId w:val="14"/>
  </w:num>
  <w:num w:numId="28" w16cid:durableId="1088694330">
    <w:abstractNumId w:val="26"/>
  </w:num>
  <w:num w:numId="29" w16cid:durableId="2043048875">
    <w:abstractNumId w:val="4"/>
  </w:num>
  <w:num w:numId="30" w16cid:durableId="733746539">
    <w:abstractNumId w:val="27"/>
  </w:num>
  <w:num w:numId="31" w16cid:durableId="679430046">
    <w:abstractNumId w:val="18"/>
  </w:num>
  <w:num w:numId="32" w16cid:durableId="42306686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62C"/>
    <w:rsid w:val="00003390"/>
    <w:rsid w:val="00003723"/>
    <w:rsid w:val="00003802"/>
    <w:rsid w:val="0000496E"/>
    <w:rsid w:val="000057B8"/>
    <w:rsid w:val="000061C9"/>
    <w:rsid w:val="00007A94"/>
    <w:rsid w:val="00010497"/>
    <w:rsid w:val="00010EB7"/>
    <w:rsid w:val="00010FDC"/>
    <w:rsid w:val="00011272"/>
    <w:rsid w:val="00011303"/>
    <w:rsid w:val="00011CBB"/>
    <w:rsid w:val="00015047"/>
    <w:rsid w:val="000151A3"/>
    <w:rsid w:val="00015893"/>
    <w:rsid w:val="000166AC"/>
    <w:rsid w:val="00020819"/>
    <w:rsid w:val="00020AB1"/>
    <w:rsid w:val="00020F97"/>
    <w:rsid w:val="00021B94"/>
    <w:rsid w:val="000230E3"/>
    <w:rsid w:val="00023345"/>
    <w:rsid w:val="0002405F"/>
    <w:rsid w:val="00024205"/>
    <w:rsid w:val="000243B7"/>
    <w:rsid w:val="0002450F"/>
    <w:rsid w:val="00024E45"/>
    <w:rsid w:val="00025FB4"/>
    <w:rsid w:val="00026847"/>
    <w:rsid w:val="00027017"/>
    <w:rsid w:val="0002731C"/>
    <w:rsid w:val="00027993"/>
    <w:rsid w:val="00030619"/>
    <w:rsid w:val="00030AF8"/>
    <w:rsid w:val="000333A1"/>
    <w:rsid w:val="00033BCB"/>
    <w:rsid w:val="0003486F"/>
    <w:rsid w:val="00034F86"/>
    <w:rsid w:val="00035CFB"/>
    <w:rsid w:val="00036256"/>
    <w:rsid w:val="000371AD"/>
    <w:rsid w:val="00040DBA"/>
    <w:rsid w:val="00041D89"/>
    <w:rsid w:val="00042862"/>
    <w:rsid w:val="00042C49"/>
    <w:rsid w:val="000433BE"/>
    <w:rsid w:val="00044C55"/>
    <w:rsid w:val="00045B51"/>
    <w:rsid w:val="00045E4F"/>
    <w:rsid w:val="00045E64"/>
    <w:rsid w:val="00045FCA"/>
    <w:rsid w:val="00046C30"/>
    <w:rsid w:val="00050CFA"/>
    <w:rsid w:val="0005126D"/>
    <w:rsid w:val="00051766"/>
    <w:rsid w:val="00051810"/>
    <w:rsid w:val="00051931"/>
    <w:rsid w:val="00051A1B"/>
    <w:rsid w:val="00052A4B"/>
    <w:rsid w:val="00052CCD"/>
    <w:rsid w:val="000545A0"/>
    <w:rsid w:val="00054F8E"/>
    <w:rsid w:val="000552B1"/>
    <w:rsid w:val="0005641D"/>
    <w:rsid w:val="00056452"/>
    <w:rsid w:val="000616A0"/>
    <w:rsid w:val="0006181C"/>
    <w:rsid w:val="00061D87"/>
    <w:rsid w:val="00062286"/>
    <w:rsid w:val="000623DA"/>
    <w:rsid w:val="00064607"/>
    <w:rsid w:val="00065E0C"/>
    <w:rsid w:val="000660FF"/>
    <w:rsid w:val="00066A0F"/>
    <w:rsid w:val="00066C46"/>
    <w:rsid w:val="00067D44"/>
    <w:rsid w:val="00067ECE"/>
    <w:rsid w:val="00072036"/>
    <w:rsid w:val="000728A1"/>
    <w:rsid w:val="0007321A"/>
    <w:rsid w:val="00074FB9"/>
    <w:rsid w:val="0007516B"/>
    <w:rsid w:val="00076A32"/>
    <w:rsid w:val="00076CAE"/>
    <w:rsid w:val="0008104A"/>
    <w:rsid w:val="0008353E"/>
    <w:rsid w:val="00083760"/>
    <w:rsid w:val="00083DF4"/>
    <w:rsid w:val="00085278"/>
    <w:rsid w:val="000857A7"/>
    <w:rsid w:val="00085943"/>
    <w:rsid w:val="00085E33"/>
    <w:rsid w:val="00086303"/>
    <w:rsid w:val="00086317"/>
    <w:rsid w:val="00086A61"/>
    <w:rsid w:val="0008793D"/>
    <w:rsid w:val="00087CE1"/>
    <w:rsid w:val="000903C7"/>
    <w:rsid w:val="000909A4"/>
    <w:rsid w:val="000916C2"/>
    <w:rsid w:val="00092B3E"/>
    <w:rsid w:val="00093BE1"/>
    <w:rsid w:val="00093D9C"/>
    <w:rsid w:val="00094C5F"/>
    <w:rsid w:val="0009684D"/>
    <w:rsid w:val="00096A7F"/>
    <w:rsid w:val="000A0966"/>
    <w:rsid w:val="000A11D2"/>
    <w:rsid w:val="000A1314"/>
    <w:rsid w:val="000A1759"/>
    <w:rsid w:val="000A1D53"/>
    <w:rsid w:val="000A1F70"/>
    <w:rsid w:val="000A3721"/>
    <w:rsid w:val="000A3B7E"/>
    <w:rsid w:val="000A4D2C"/>
    <w:rsid w:val="000A5FAD"/>
    <w:rsid w:val="000A6017"/>
    <w:rsid w:val="000A60CA"/>
    <w:rsid w:val="000A6F8E"/>
    <w:rsid w:val="000B0F93"/>
    <w:rsid w:val="000B1103"/>
    <w:rsid w:val="000B2367"/>
    <w:rsid w:val="000B3174"/>
    <w:rsid w:val="000B3240"/>
    <w:rsid w:val="000B3BEA"/>
    <w:rsid w:val="000B495D"/>
    <w:rsid w:val="000B5BD5"/>
    <w:rsid w:val="000B5D51"/>
    <w:rsid w:val="000C16AF"/>
    <w:rsid w:val="000C26E2"/>
    <w:rsid w:val="000C4AC5"/>
    <w:rsid w:val="000C5034"/>
    <w:rsid w:val="000C615D"/>
    <w:rsid w:val="000C6E97"/>
    <w:rsid w:val="000D0718"/>
    <w:rsid w:val="000D1647"/>
    <w:rsid w:val="000D1D40"/>
    <w:rsid w:val="000D219C"/>
    <w:rsid w:val="000D5412"/>
    <w:rsid w:val="000D5C27"/>
    <w:rsid w:val="000E02FC"/>
    <w:rsid w:val="000E1BC6"/>
    <w:rsid w:val="000E26AC"/>
    <w:rsid w:val="000E3182"/>
    <w:rsid w:val="000E41F3"/>
    <w:rsid w:val="000E4D5B"/>
    <w:rsid w:val="000E5524"/>
    <w:rsid w:val="000E6869"/>
    <w:rsid w:val="000E6BEA"/>
    <w:rsid w:val="000E6D5A"/>
    <w:rsid w:val="000E7F82"/>
    <w:rsid w:val="000F0BEE"/>
    <w:rsid w:val="000F1AD4"/>
    <w:rsid w:val="000F1D42"/>
    <w:rsid w:val="000F244A"/>
    <w:rsid w:val="000F2A77"/>
    <w:rsid w:val="000F45F6"/>
    <w:rsid w:val="000F4E69"/>
    <w:rsid w:val="000F5790"/>
    <w:rsid w:val="000F57A5"/>
    <w:rsid w:val="000F57EC"/>
    <w:rsid w:val="000F5B6D"/>
    <w:rsid w:val="000F61BF"/>
    <w:rsid w:val="000F6E47"/>
    <w:rsid w:val="000F75BB"/>
    <w:rsid w:val="000F7CD1"/>
    <w:rsid w:val="00100788"/>
    <w:rsid w:val="00100C67"/>
    <w:rsid w:val="00103645"/>
    <w:rsid w:val="00104030"/>
    <w:rsid w:val="001052FE"/>
    <w:rsid w:val="001064BB"/>
    <w:rsid w:val="00106F19"/>
    <w:rsid w:val="001070C0"/>
    <w:rsid w:val="0011067B"/>
    <w:rsid w:val="00110D7F"/>
    <w:rsid w:val="001122A1"/>
    <w:rsid w:val="001125B2"/>
    <w:rsid w:val="00112BED"/>
    <w:rsid w:val="00113099"/>
    <w:rsid w:val="001130E5"/>
    <w:rsid w:val="00113E6E"/>
    <w:rsid w:val="00115B9F"/>
    <w:rsid w:val="00116343"/>
    <w:rsid w:val="0011678F"/>
    <w:rsid w:val="00116E14"/>
    <w:rsid w:val="00117ABC"/>
    <w:rsid w:val="00120742"/>
    <w:rsid w:val="00121FFD"/>
    <w:rsid w:val="00122116"/>
    <w:rsid w:val="001222DD"/>
    <w:rsid w:val="001228DC"/>
    <w:rsid w:val="00122ABE"/>
    <w:rsid w:val="00122B66"/>
    <w:rsid w:val="00122F59"/>
    <w:rsid w:val="00125A0D"/>
    <w:rsid w:val="00126356"/>
    <w:rsid w:val="001271E8"/>
    <w:rsid w:val="0012780F"/>
    <w:rsid w:val="00127889"/>
    <w:rsid w:val="001305CE"/>
    <w:rsid w:val="00133541"/>
    <w:rsid w:val="001340A0"/>
    <w:rsid w:val="0013431A"/>
    <w:rsid w:val="00134604"/>
    <w:rsid w:val="00134E27"/>
    <w:rsid w:val="001354D7"/>
    <w:rsid w:val="00135665"/>
    <w:rsid w:val="00135A5A"/>
    <w:rsid w:val="00136BC9"/>
    <w:rsid w:val="00137899"/>
    <w:rsid w:val="00140E77"/>
    <w:rsid w:val="00141350"/>
    <w:rsid w:val="001414D5"/>
    <w:rsid w:val="00141A04"/>
    <w:rsid w:val="00142296"/>
    <w:rsid w:val="00143B9D"/>
    <w:rsid w:val="00143C6E"/>
    <w:rsid w:val="00143FAB"/>
    <w:rsid w:val="00143FDA"/>
    <w:rsid w:val="00145C82"/>
    <w:rsid w:val="00145DC9"/>
    <w:rsid w:val="001464CB"/>
    <w:rsid w:val="00146904"/>
    <w:rsid w:val="00146BB9"/>
    <w:rsid w:val="00150AED"/>
    <w:rsid w:val="00150F90"/>
    <w:rsid w:val="0015208B"/>
    <w:rsid w:val="0015281C"/>
    <w:rsid w:val="00152EC5"/>
    <w:rsid w:val="001553DB"/>
    <w:rsid w:val="00155446"/>
    <w:rsid w:val="00156D3C"/>
    <w:rsid w:val="00156E61"/>
    <w:rsid w:val="0015768C"/>
    <w:rsid w:val="0016047F"/>
    <w:rsid w:val="001626E0"/>
    <w:rsid w:val="00164953"/>
    <w:rsid w:val="00164F9D"/>
    <w:rsid w:val="001658ED"/>
    <w:rsid w:val="00165A02"/>
    <w:rsid w:val="00165A22"/>
    <w:rsid w:val="00166B5E"/>
    <w:rsid w:val="00170846"/>
    <w:rsid w:val="00171CC3"/>
    <w:rsid w:val="00172884"/>
    <w:rsid w:val="00173EE9"/>
    <w:rsid w:val="00173FDC"/>
    <w:rsid w:val="00174A43"/>
    <w:rsid w:val="0017518A"/>
    <w:rsid w:val="001773AA"/>
    <w:rsid w:val="00177D48"/>
    <w:rsid w:val="001806C5"/>
    <w:rsid w:val="00182AEA"/>
    <w:rsid w:val="001835D0"/>
    <w:rsid w:val="00183961"/>
    <w:rsid w:val="001848ED"/>
    <w:rsid w:val="00185E53"/>
    <w:rsid w:val="00191FDD"/>
    <w:rsid w:val="00194340"/>
    <w:rsid w:val="00196485"/>
    <w:rsid w:val="001968E8"/>
    <w:rsid w:val="00196DFA"/>
    <w:rsid w:val="001A047E"/>
    <w:rsid w:val="001A0CCA"/>
    <w:rsid w:val="001A1441"/>
    <w:rsid w:val="001A1962"/>
    <w:rsid w:val="001A2031"/>
    <w:rsid w:val="001A262D"/>
    <w:rsid w:val="001A2B3F"/>
    <w:rsid w:val="001A3443"/>
    <w:rsid w:val="001A4CF8"/>
    <w:rsid w:val="001A5AD4"/>
    <w:rsid w:val="001A67E1"/>
    <w:rsid w:val="001A7D3D"/>
    <w:rsid w:val="001B18EE"/>
    <w:rsid w:val="001B1D4B"/>
    <w:rsid w:val="001B1F8D"/>
    <w:rsid w:val="001B2015"/>
    <w:rsid w:val="001B27B4"/>
    <w:rsid w:val="001B2B2F"/>
    <w:rsid w:val="001B2E65"/>
    <w:rsid w:val="001B39CC"/>
    <w:rsid w:val="001B3C69"/>
    <w:rsid w:val="001B452A"/>
    <w:rsid w:val="001B4532"/>
    <w:rsid w:val="001B4A6A"/>
    <w:rsid w:val="001B66AD"/>
    <w:rsid w:val="001B6E0E"/>
    <w:rsid w:val="001B7377"/>
    <w:rsid w:val="001B7722"/>
    <w:rsid w:val="001C02E6"/>
    <w:rsid w:val="001C0CD1"/>
    <w:rsid w:val="001C0FF6"/>
    <w:rsid w:val="001C13D4"/>
    <w:rsid w:val="001C1905"/>
    <w:rsid w:val="001C289B"/>
    <w:rsid w:val="001C2A24"/>
    <w:rsid w:val="001C3755"/>
    <w:rsid w:val="001C3C40"/>
    <w:rsid w:val="001C4EC7"/>
    <w:rsid w:val="001C50A7"/>
    <w:rsid w:val="001C62C7"/>
    <w:rsid w:val="001C689A"/>
    <w:rsid w:val="001C7584"/>
    <w:rsid w:val="001C78F5"/>
    <w:rsid w:val="001C790D"/>
    <w:rsid w:val="001C7999"/>
    <w:rsid w:val="001D0A43"/>
    <w:rsid w:val="001D2C59"/>
    <w:rsid w:val="001D3497"/>
    <w:rsid w:val="001D3B5C"/>
    <w:rsid w:val="001D3E2B"/>
    <w:rsid w:val="001D75AB"/>
    <w:rsid w:val="001E0323"/>
    <w:rsid w:val="001E13F9"/>
    <w:rsid w:val="001E54DF"/>
    <w:rsid w:val="001E5CA3"/>
    <w:rsid w:val="001E6AB9"/>
    <w:rsid w:val="001F0BE8"/>
    <w:rsid w:val="001F1C07"/>
    <w:rsid w:val="001F273F"/>
    <w:rsid w:val="001F2FA9"/>
    <w:rsid w:val="001F3502"/>
    <w:rsid w:val="001F3DCF"/>
    <w:rsid w:val="001F5538"/>
    <w:rsid w:val="001F5EE5"/>
    <w:rsid w:val="001F60D6"/>
    <w:rsid w:val="002008D6"/>
    <w:rsid w:val="00205EA4"/>
    <w:rsid w:val="002068EA"/>
    <w:rsid w:val="0020745D"/>
    <w:rsid w:val="00207946"/>
    <w:rsid w:val="00207F5D"/>
    <w:rsid w:val="0021009B"/>
    <w:rsid w:val="0021039D"/>
    <w:rsid w:val="002106C9"/>
    <w:rsid w:val="00210CB7"/>
    <w:rsid w:val="00211E4B"/>
    <w:rsid w:val="0021282A"/>
    <w:rsid w:val="00214F66"/>
    <w:rsid w:val="00216CE3"/>
    <w:rsid w:val="00221F6B"/>
    <w:rsid w:val="002225BC"/>
    <w:rsid w:val="0022361E"/>
    <w:rsid w:val="002239EC"/>
    <w:rsid w:val="00224179"/>
    <w:rsid w:val="002246E6"/>
    <w:rsid w:val="00226744"/>
    <w:rsid w:val="002269AE"/>
    <w:rsid w:val="00226DF4"/>
    <w:rsid w:val="00227595"/>
    <w:rsid w:val="00233B71"/>
    <w:rsid w:val="002341FE"/>
    <w:rsid w:val="00234D54"/>
    <w:rsid w:val="00236564"/>
    <w:rsid w:val="0024060B"/>
    <w:rsid w:val="00240AEF"/>
    <w:rsid w:val="00240CED"/>
    <w:rsid w:val="00241149"/>
    <w:rsid w:val="0024194F"/>
    <w:rsid w:val="00241B5E"/>
    <w:rsid w:val="002420B9"/>
    <w:rsid w:val="00242DC5"/>
    <w:rsid w:val="00243025"/>
    <w:rsid w:val="00243385"/>
    <w:rsid w:val="002444F0"/>
    <w:rsid w:val="00244968"/>
    <w:rsid w:val="002450A2"/>
    <w:rsid w:val="00245E28"/>
    <w:rsid w:val="00246FF2"/>
    <w:rsid w:val="00247083"/>
    <w:rsid w:val="002473E9"/>
    <w:rsid w:val="00247859"/>
    <w:rsid w:val="002500A1"/>
    <w:rsid w:val="002507F4"/>
    <w:rsid w:val="00250D19"/>
    <w:rsid w:val="00252033"/>
    <w:rsid w:val="00253B4F"/>
    <w:rsid w:val="00254C5B"/>
    <w:rsid w:val="00255209"/>
    <w:rsid w:val="00255586"/>
    <w:rsid w:val="00255993"/>
    <w:rsid w:val="002565DA"/>
    <w:rsid w:val="00256639"/>
    <w:rsid w:val="00256B2F"/>
    <w:rsid w:val="0025759E"/>
    <w:rsid w:val="00260650"/>
    <w:rsid w:val="002610FC"/>
    <w:rsid w:val="00261886"/>
    <w:rsid w:val="00261D45"/>
    <w:rsid w:val="002649D6"/>
    <w:rsid w:val="00265B00"/>
    <w:rsid w:val="00267318"/>
    <w:rsid w:val="00267700"/>
    <w:rsid w:val="00270612"/>
    <w:rsid w:val="00271BB8"/>
    <w:rsid w:val="00273F23"/>
    <w:rsid w:val="0027412D"/>
    <w:rsid w:val="002742FB"/>
    <w:rsid w:val="002761EA"/>
    <w:rsid w:val="00277512"/>
    <w:rsid w:val="00277EB2"/>
    <w:rsid w:val="00277F6A"/>
    <w:rsid w:val="0028109A"/>
    <w:rsid w:val="00282E46"/>
    <w:rsid w:val="00283020"/>
    <w:rsid w:val="00284B85"/>
    <w:rsid w:val="00285ACB"/>
    <w:rsid w:val="00286636"/>
    <w:rsid w:val="002866A5"/>
    <w:rsid w:val="00286834"/>
    <w:rsid w:val="00286FDD"/>
    <w:rsid w:val="002902A4"/>
    <w:rsid w:val="00290B5E"/>
    <w:rsid w:val="002918A5"/>
    <w:rsid w:val="00291E21"/>
    <w:rsid w:val="0029357F"/>
    <w:rsid w:val="00294973"/>
    <w:rsid w:val="00296A5F"/>
    <w:rsid w:val="002A0E68"/>
    <w:rsid w:val="002A126A"/>
    <w:rsid w:val="002A153B"/>
    <w:rsid w:val="002A58F2"/>
    <w:rsid w:val="002A624A"/>
    <w:rsid w:val="002A75F3"/>
    <w:rsid w:val="002B0F02"/>
    <w:rsid w:val="002B0FB3"/>
    <w:rsid w:val="002B22B6"/>
    <w:rsid w:val="002B28EC"/>
    <w:rsid w:val="002B2E45"/>
    <w:rsid w:val="002B4E9E"/>
    <w:rsid w:val="002B7E26"/>
    <w:rsid w:val="002B7F57"/>
    <w:rsid w:val="002C0577"/>
    <w:rsid w:val="002C067D"/>
    <w:rsid w:val="002C0C4D"/>
    <w:rsid w:val="002C0F41"/>
    <w:rsid w:val="002C1B5C"/>
    <w:rsid w:val="002C2887"/>
    <w:rsid w:val="002C3456"/>
    <w:rsid w:val="002C350F"/>
    <w:rsid w:val="002C382C"/>
    <w:rsid w:val="002C4998"/>
    <w:rsid w:val="002C629B"/>
    <w:rsid w:val="002C6D8A"/>
    <w:rsid w:val="002C7423"/>
    <w:rsid w:val="002D1629"/>
    <w:rsid w:val="002D18CF"/>
    <w:rsid w:val="002D1AE4"/>
    <w:rsid w:val="002D1B22"/>
    <w:rsid w:val="002D2CDC"/>
    <w:rsid w:val="002D2EA8"/>
    <w:rsid w:val="002D4646"/>
    <w:rsid w:val="002D4E82"/>
    <w:rsid w:val="002D551F"/>
    <w:rsid w:val="002D6C36"/>
    <w:rsid w:val="002E0D95"/>
    <w:rsid w:val="002E0EEB"/>
    <w:rsid w:val="002E3404"/>
    <w:rsid w:val="002E4B32"/>
    <w:rsid w:val="002E52B7"/>
    <w:rsid w:val="002E5EBB"/>
    <w:rsid w:val="002E746D"/>
    <w:rsid w:val="002E78C8"/>
    <w:rsid w:val="002E7FA0"/>
    <w:rsid w:val="002F08F5"/>
    <w:rsid w:val="002F1FF0"/>
    <w:rsid w:val="002F3471"/>
    <w:rsid w:val="002F394C"/>
    <w:rsid w:val="002F4CF8"/>
    <w:rsid w:val="002F587C"/>
    <w:rsid w:val="002F6FA1"/>
    <w:rsid w:val="002F7067"/>
    <w:rsid w:val="00300A2C"/>
    <w:rsid w:val="003025A0"/>
    <w:rsid w:val="00302748"/>
    <w:rsid w:val="00302E3B"/>
    <w:rsid w:val="00303078"/>
    <w:rsid w:val="00303A84"/>
    <w:rsid w:val="00304481"/>
    <w:rsid w:val="00305AD8"/>
    <w:rsid w:val="00305FAF"/>
    <w:rsid w:val="003067AE"/>
    <w:rsid w:val="0030698B"/>
    <w:rsid w:val="00306D94"/>
    <w:rsid w:val="00310199"/>
    <w:rsid w:val="003104D8"/>
    <w:rsid w:val="00311FF5"/>
    <w:rsid w:val="00312FB6"/>
    <w:rsid w:val="00313E0E"/>
    <w:rsid w:val="00314028"/>
    <w:rsid w:val="003155D4"/>
    <w:rsid w:val="0031592D"/>
    <w:rsid w:val="00316B66"/>
    <w:rsid w:val="00316DA6"/>
    <w:rsid w:val="003174B8"/>
    <w:rsid w:val="00317871"/>
    <w:rsid w:val="003227E6"/>
    <w:rsid w:val="00323EB2"/>
    <w:rsid w:val="00324E31"/>
    <w:rsid w:val="00325B80"/>
    <w:rsid w:val="00325E7D"/>
    <w:rsid w:val="00325F49"/>
    <w:rsid w:val="00326A4D"/>
    <w:rsid w:val="003278E9"/>
    <w:rsid w:val="00327D75"/>
    <w:rsid w:val="003311FC"/>
    <w:rsid w:val="0033554D"/>
    <w:rsid w:val="0033576E"/>
    <w:rsid w:val="00335816"/>
    <w:rsid w:val="003359F3"/>
    <w:rsid w:val="003364A2"/>
    <w:rsid w:val="00336621"/>
    <w:rsid w:val="003418FE"/>
    <w:rsid w:val="003429CF"/>
    <w:rsid w:val="00342A10"/>
    <w:rsid w:val="00344244"/>
    <w:rsid w:val="003458B3"/>
    <w:rsid w:val="00352E65"/>
    <w:rsid w:val="0035314B"/>
    <w:rsid w:val="00354181"/>
    <w:rsid w:val="0035479A"/>
    <w:rsid w:val="00354A9A"/>
    <w:rsid w:val="00357599"/>
    <w:rsid w:val="003603C4"/>
    <w:rsid w:val="003619F9"/>
    <w:rsid w:val="00361F74"/>
    <w:rsid w:val="00363E51"/>
    <w:rsid w:val="0036427B"/>
    <w:rsid w:val="00364335"/>
    <w:rsid w:val="00365ADF"/>
    <w:rsid w:val="003662A8"/>
    <w:rsid w:val="003708D3"/>
    <w:rsid w:val="00370D03"/>
    <w:rsid w:val="0037229C"/>
    <w:rsid w:val="003726B3"/>
    <w:rsid w:val="00372B47"/>
    <w:rsid w:val="00373036"/>
    <w:rsid w:val="00373190"/>
    <w:rsid w:val="003739D3"/>
    <w:rsid w:val="00373DFD"/>
    <w:rsid w:val="00373E83"/>
    <w:rsid w:val="00374974"/>
    <w:rsid w:val="00375991"/>
    <w:rsid w:val="00376750"/>
    <w:rsid w:val="00376BDF"/>
    <w:rsid w:val="00377BC2"/>
    <w:rsid w:val="003804C8"/>
    <w:rsid w:val="0038097E"/>
    <w:rsid w:val="00382EA3"/>
    <w:rsid w:val="00383067"/>
    <w:rsid w:val="003832DD"/>
    <w:rsid w:val="00383A50"/>
    <w:rsid w:val="00383AD5"/>
    <w:rsid w:val="00383C85"/>
    <w:rsid w:val="003851A0"/>
    <w:rsid w:val="00385A96"/>
    <w:rsid w:val="00385DCC"/>
    <w:rsid w:val="00386612"/>
    <w:rsid w:val="00386C6D"/>
    <w:rsid w:val="00386FFC"/>
    <w:rsid w:val="00391ABE"/>
    <w:rsid w:val="0039250F"/>
    <w:rsid w:val="00392ECA"/>
    <w:rsid w:val="003944BB"/>
    <w:rsid w:val="0039651F"/>
    <w:rsid w:val="003A0DCD"/>
    <w:rsid w:val="003A12FF"/>
    <w:rsid w:val="003A2A9A"/>
    <w:rsid w:val="003A2B73"/>
    <w:rsid w:val="003A308A"/>
    <w:rsid w:val="003A3AE5"/>
    <w:rsid w:val="003A4DDF"/>
    <w:rsid w:val="003A4ECB"/>
    <w:rsid w:val="003A58DB"/>
    <w:rsid w:val="003A5BAE"/>
    <w:rsid w:val="003A6DC1"/>
    <w:rsid w:val="003A76E9"/>
    <w:rsid w:val="003A774C"/>
    <w:rsid w:val="003A7DFD"/>
    <w:rsid w:val="003B11C3"/>
    <w:rsid w:val="003B1317"/>
    <w:rsid w:val="003B2654"/>
    <w:rsid w:val="003B3805"/>
    <w:rsid w:val="003B3894"/>
    <w:rsid w:val="003B460F"/>
    <w:rsid w:val="003B5FF9"/>
    <w:rsid w:val="003B6727"/>
    <w:rsid w:val="003B6EAA"/>
    <w:rsid w:val="003B7C28"/>
    <w:rsid w:val="003C148E"/>
    <w:rsid w:val="003C258C"/>
    <w:rsid w:val="003C2B3C"/>
    <w:rsid w:val="003C2D9A"/>
    <w:rsid w:val="003C33CD"/>
    <w:rsid w:val="003C3FD1"/>
    <w:rsid w:val="003C7441"/>
    <w:rsid w:val="003C74C6"/>
    <w:rsid w:val="003C7BE1"/>
    <w:rsid w:val="003C7EA4"/>
    <w:rsid w:val="003D04AF"/>
    <w:rsid w:val="003D17B5"/>
    <w:rsid w:val="003D1921"/>
    <w:rsid w:val="003D1D3F"/>
    <w:rsid w:val="003D257B"/>
    <w:rsid w:val="003D3013"/>
    <w:rsid w:val="003D3B67"/>
    <w:rsid w:val="003D3C94"/>
    <w:rsid w:val="003D3CE3"/>
    <w:rsid w:val="003D45E1"/>
    <w:rsid w:val="003D4A22"/>
    <w:rsid w:val="003D4C93"/>
    <w:rsid w:val="003D4D0A"/>
    <w:rsid w:val="003D4E28"/>
    <w:rsid w:val="003D52A8"/>
    <w:rsid w:val="003D530A"/>
    <w:rsid w:val="003D5C60"/>
    <w:rsid w:val="003D61D9"/>
    <w:rsid w:val="003D63C7"/>
    <w:rsid w:val="003D7671"/>
    <w:rsid w:val="003E06DB"/>
    <w:rsid w:val="003E29E9"/>
    <w:rsid w:val="003E37F8"/>
    <w:rsid w:val="003E3984"/>
    <w:rsid w:val="003E3B4B"/>
    <w:rsid w:val="003E5E93"/>
    <w:rsid w:val="003E61E5"/>
    <w:rsid w:val="003E7448"/>
    <w:rsid w:val="003E7C74"/>
    <w:rsid w:val="003F076D"/>
    <w:rsid w:val="003F11EC"/>
    <w:rsid w:val="003F1624"/>
    <w:rsid w:val="003F1DF0"/>
    <w:rsid w:val="003F2E6E"/>
    <w:rsid w:val="003F3848"/>
    <w:rsid w:val="003F5519"/>
    <w:rsid w:val="003F554F"/>
    <w:rsid w:val="003F55A3"/>
    <w:rsid w:val="003F58C9"/>
    <w:rsid w:val="003F5A97"/>
    <w:rsid w:val="003F5FB2"/>
    <w:rsid w:val="003F7664"/>
    <w:rsid w:val="003F785A"/>
    <w:rsid w:val="003F7BA5"/>
    <w:rsid w:val="004001DF"/>
    <w:rsid w:val="00400451"/>
    <w:rsid w:val="00402A4A"/>
    <w:rsid w:val="0040337F"/>
    <w:rsid w:val="004033BA"/>
    <w:rsid w:val="00404C84"/>
    <w:rsid w:val="0040625C"/>
    <w:rsid w:val="00406458"/>
    <w:rsid w:val="00410E9F"/>
    <w:rsid w:val="00411F24"/>
    <w:rsid w:val="004132AE"/>
    <w:rsid w:val="004132CC"/>
    <w:rsid w:val="00416033"/>
    <w:rsid w:val="004162B8"/>
    <w:rsid w:val="00420ED0"/>
    <w:rsid w:val="00423019"/>
    <w:rsid w:val="004236DD"/>
    <w:rsid w:val="00423CFF"/>
    <w:rsid w:val="00424D16"/>
    <w:rsid w:val="004250A1"/>
    <w:rsid w:val="004250E6"/>
    <w:rsid w:val="00425435"/>
    <w:rsid w:val="0042586F"/>
    <w:rsid w:val="00427C5F"/>
    <w:rsid w:val="00427CD8"/>
    <w:rsid w:val="00427FB4"/>
    <w:rsid w:val="0043011E"/>
    <w:rsid w:val="004313FF"/>
    <w:rsid w:val="00431F6A"/>
    <w:rsid w:val="004321DE"/>
    <w:rsid w:val="004325CE"/>
    <w:rsid w:val="00432AFB"/>
    <w:rsid w:val="00434D04"/>
    <w:rsid w:val="00434D26"/>
    <w:rsid w:val="004359B2"/>
    <w:rsid w:val="004365F0"/>
    <w:rsid w:val="00437402"/>
    <w:rsid w:val="004400D8"/>
    <w:rsid w:val="0044048A"/>
    <w:rsid w:val="004407D0"/>
    <w:rsid w:val="00441FAD"/>
    <w:rsid w:val="00444E2B"/>
    <w:rsid w:val="00447843"/>
    <w:rsid w:val="00447967"/>
    <w:rsid w:val="004514D0"/>
    <w:rsid w:val="00451B3B"/>
    <w:rsid w:val="00451BF6"/>
    <w:rsid w:val="004545E8"/>
    <w:rsid w:val="0045464E"/>
    <w:rsid w:val="00454D93"/>
    <w:rsid w:val="004555AC"/>
    <w:rsid w:val="004557BE"/>
    <w:rsid w:val="00456CCF"/>
    <w:rsid w:val="004575F9"/>
    <w:rsid w:val="00457883"/>
    <w:rsid w:val="004601C7"/>
    <w:rsid w:val="00461AFF"/>
    <w:rsid w:val="004622F0"/>
    <w:rsid w:val="004634F4"/>
    <w:rsid w:val="00463BAA"/>
    <w:rsid w:val="00464045"/>
    <w:rsid w:val="00464071"/>
    <w:rsid w:val="004649DC"/>
    <w:rsid w:val="004667E1"/>
    <w:rsid w:val="00466D4B"/>
    <w:rsid w:val="00467B3B"/>
    <w:rsid w:val="00471677"/>
    <w:rsid w:val="00471FBD"/>
    <w:rsid w:val="00472709"/>
    <w:rsid w:val="00472AE8"/>
    <w:rsid w:val="00474613"/>
    <w:rsid w:val="004763ED"/>
    <w:rsid w:val="004766F9"/>
    <w:rsid w:val="00477310"/>
    <w:rsid w:val="0048010C"/>
    <w:rsid w:val="00481021"/>
    <w:rsid w:val="0048148D"/>
    <w:rsid w:val="0048163D"/>
    <w:rsid w:val="00484F02"/>
    <w:rsid w:val="004854EC"/>
    <w:rsid w:val="00485958"/>
    <w:rsid w:val="004906F9"/>
    <w:rsid w:val="00491389"/>
    <w:rsid w:val="00491D1E"/>
    <w:rsid w:val="00492B1F"/>
    <w:rsid w:val="00492C12"/>
    <w:rsid w:val="00492D7E"/>
    <w:rsid w:val="0049641E"/>
    <w:rsid w:val="00496500"/>
    <w:rsid w:val="00497250"/>
    <w:rsid w:val="00497AF8"/>
    <w:rsid w:val="004A2107"/>
    <w:rsid w:val="004A3E44"/>
    <w:rsid w:val="004A3E54"/>
    <w:rsid w:val="004A4371"/>
    <w:rsid w:val="004A53A8"/>
    <w:rsid w:val="004A71D9"/>
    <w:rsid w:val="004A7AC0"/>
    <w:rsid w:val="004A7B9E"/>
    <w:rsid w:val="004A7FC5"/>
    <w:rsid w:val="004B14B1"/>
    <w:rsid w:val="004B2EA1"/>
    <w:rsid w:val="004B668F"/>
    <w:rsid w:val="004B6D0A"/>
    <w:rsid w:val="004B7BEC"/>
    <w:rsid w:val="004C0104"/>
    <w:rsid w:val="004C04D7"/>
    <w:rsid w:val="004C09B7"/>
    <w:rsid w:val="004C1B18"/>
    <w:rsid w:val="004C2C27"/>
    <w:rsid w:val="004C3137"/>
    <w:rsid w:val="004C4347"/>
    <w:rsid w:val="004C4427"/>
    <w:rsid w:val="004C4828"/>
    <w:rsid w:val="004C5640"/>
    <w:rsid w:val="004C6903"/>
    <w:rsid w:val="004C693F"/>
    <w:rsid w:val="004C7124"/>
    <w:rsid w:val="004C7291"/>
    <w:rsid w:val="004D1E5E"/>
    <w:rsid w:val="004D2893"/>
    <w:rsid w:val="004D3E51"/>
    <w:rsid w:val="004D417F"/>
    <w:rsid w:val="004D51CF"/>
    <w:rsid w:val="004D5712"/>
    <w:rsid w:val="004D5E35"/>
    <w:rsid w:val="004D678C"/>
    <w:rsid w:val="004D68C4"/>
    <w:rsid w:val="004E43F6"/>
    <w:rsid w:val="004E4DBB"/>
    <w:rsid w:val="004E5D6E"/>
    <w:rsid w:val="004E6777"/>
    <w:rsid w:val="004E7386"/>
    <w:rsid w:val="004E7C7F"/>
    <w:rsid w:val="004F046D"/>
    <w:rsid w:val="004F2E1E"/>
    <w:rsid w:val="004F3744"/>
    <w:rsid w:val="004F41E8"/>
    <w:rsid w:val="004F6C84"/>
    <w:rsid w:val="004F6CC0"/>
    <w:rsid w:val="004F7113"/>
    <w:rsid w:val="005002E4"/>
    <w:rsid w:val="0050086C"/>
    <w:rsid w:val="00500E47"/>
    <w:rsid w:val="00501B21"/>
    <w:rsid w:val="0050233B"/>
    <w:rsid w:val="00502B0E"/>
    <w:rsid w:val="00503175"/>
    <w:rsid w:val="005033B9"/>
    <w:rsid w:val="0050385B"/>
    <w:rsid w:val="00504041"/>
    <w:rsid w:val="0050606B"/>
    <w:rsid w:val="00506A0B"/>
    <w:rsid w:val="005118B6"/>
    <w:rsid w:val="0051262E"/>
    <w:rsid w:val="005139DD"/>
    <w:rsid w:val="00513FFF"/>
    <w:rsid w:val="00516D8C"/>
    <w:rsid w:val="005204F1"/>
    <w:rsid w:val="005209B5"/>
    <w:rsid w:val="00521EAA"/>
    <w:rsid w:val="00522E37"/>
    <w:rsid w:val="005231C5"/>
    <w:rsid w:val="00523CEB"/>
    <w:rsid w:val="00523D95"/>
    <w:rsid w:val="00524661"/>
    <w:rsid w:val="00525D58"/>
    <w:rsid w:val="00525DDE"/>
    <w:rsid w:val="00525F5E"/>
    <w:rsid w:val="005265FE"/>
    <w:rsid w:val="00526761"/>
    <w:rsid w:val="005276C6"/>
    <w:rsid w:val="00527723"/>
    <w:rsid w:val="005300B6"/>
    <w:rsid w:val="00531FDD"/>
    <w:rsid w:val="00533080"/>
    <w:rsid w:val="0053344C"/>
    <w:rsid w:val="0053354B"/>
    <w:rsid w:val="005354DA"/>
    <w:rsid w:val="005362E4"/>
    <w:rsid w:val="00536EC6"/>
    <w:rsid w:val="00540EE7"/>
    <w:rsid w:val="00541652"/>
    <w:rsid w:val="005438DF"/>
    <w:rsid w:val="00544A73"/>
    <w:rsid w:val="00545041"/>
    <w:rsid w:val="0054506B"/>
    <w:rsid w:val="0054561F"/>
    <w:rsid w:val="0054767D"/>
    <w:rsid w:val="00551E06"/>
    <w:rsid w:val="0055225C"/>
    <w:rsid w:val="00552706"/>
    <w:rsid w:val="00552B7F"/>
    <w:rsid w:val="00553397"/>
    <w:rsid w:val="005538BB"/>
    <w:rsid w:val="005539D1"/>
    <w:rsid w:val="00554236"/>
    <w:rsid w:val="00554445"/>
    <w:rsid w:val="005557E5"/>
    <w:rsid w:val="005565B1"/>
    <w:rsid w:val="005568F3"/>
    <w:rsid w:val="00556D19"/>
    <w:rsid w:val="0055747E"/>
    <w:rsid w:val="005601C8"/>
    <w:rsid w:val="00560434"/>
    <w:rsid w:val="00560B62"/>
    <w:rsid w:val="00560CBB"/>
    <w:rsid w:val="00561495"/>
    <w:rsid w:val="00561872"/>
    <w:rsid w:val="005621E0"/>
    <w:rsid w:val="0056262A"/>
    <w:rsid w:val="00562F80"/>
    <w:rsid w:val="005634D3"/>
    <w:rsid w:val="00563835"/>
    <w:rsid w:val="00563C67"/>
    <w:rsid w:val="0056447D"/>
    <w:rsid w:val="0056557B"/>
    <w:rsid w:val="0056582A"/>
    <w:rsid w:val="00566EAF"/>
    <w:rsid w:val="005672C8"/>
    <w:rsid w:val="005678D0"/>
    <w:rsid w:val="00570A56"/>
    <w:rsid w:val="00570D3F"/>
    <w:rsid w:val="00571AC0"/>
    <w:rsid w:val="00571BF4"/>
    <w:rsid w:val="005725C2"/>
    <w:rsid w:val="00572985"/>
    <w:rsid w:val="00572F1A"/>
    <w:rsid w:val="00573345"/>
    <w:rsid w:val="005744E0"/>
    <w:rsid w:val="0057557A"/>
    <w:rsid w:val="0057596D"/>
    <w:rsid w:val="0058091C"/>
    <w:rsid w:val="00580BD5"/>
    <w:rsid w:val="0058261C"/>
    <w:rsid w:val="00583D98"/>
    <w:rsid w:val="00583DB6"/>
    <w:rsid w:val="00583FBF"/>
    <w:rsid w:val="005849DD"/>
    <w:rsid w:val="00585206"/>
    <w:rsid w:val="005859E5"/>
    <w:rsid w:val="00585B44"/>
    <w:rsid w:val="00586E91"/>
    <w:rsid w:val="005877C1"/>
    <w:rsid w:val="00592595"/>
    <w:rsid w:val="00593B45"/>
    <w:rsid w:val="005942CB"/>
    <w:rsid w:val="0059442E"/>
    <w:rsid w:val="0059590F"/>
    <w:rsid w:val="0059660C"/>
    <w:rsid w:val="00596969"/>
    <w:rsid w:val="00596C25"/>
    <w:rsid w:val="005970CB"/>
    <w:rsid w:val="005979FC"/>
    <w:rsid w:val="00597A97"/>
    <w:rsid w:val="005A0221"/>
    <w:rsid w:val="005A03F5"/>
    <w:rsid w:val="005A0F58"/>
    <w:rsid w:val="005A0FB0"/>
    <w:rsid w:val="005A1156"/>
    <w:rsid w:val="005A130F"/>
    <w:rsid w:val="005A1581"/>
    <w:rsid w:val="005A1DF4"/>
    <w:rsid w:val="005A46C1"/>
    <w:rsid w:val="005A6D4B"/>
    <w:rsid w:val="005B193E"/>
    <w:rsid w:val="005B2C0A"/>
    <w:rsid w:val="005B4B4F"/>
    <w:rsid w:val="005B5878"/>
    <w:rsid w:val="005B603F"/>
    <w:rsid w:val="005B68F0"/>
    <w:rsid w:val="005B72E7"/>
    <w:rsid w:val="005C2508"/>
    <w:rsid w:val="005C25D3"/>
    <w:rsid w:val="005C37FE"/>
    <w:rsid w:val="005C4E82"/>
    <w:rsid w:val="005C5472"/>
    <w:rsid w:val="005C5618"/>
    <w:rsid w:val="005C675C"/>
    <w:rsid w:val="005C6822"/>
    <w:rsid w:val="005C710D"/>
    <w:rsid w:val="005C793D"/>
    <w:rsid w:val="005D0516"/>
    <w:rsid w:val="005D0759"/>
    <w:rsid w:val="005D0DB1"/>
    <w:rsid w:val="005D2055"/>
    <w:rsid w:val="005D31C4"/>
    <w:rsid w:val="005D3338"/>
    <w:rsid w:val="005D411A"/>
    <w:rsid w:val="005D4B99"/>
    <w:rsid w:val="005D4C9D"/>
    <w:rsid w:val="005D6110"/>
    <w:rsid w:val="005D6197"/>
    <w:rsid w:val="005D670C"/>
    <w:rsid w:val="005D7043"/>
    <w:rsid w:val="005D7814"/>
    <w:rsid w:val="005D7AC7"/>
    <w:rsid w:val="005E0686"/>
    <w:rsid w:val="005E0864"/>
    <w:rsid w:val="005E348E"/>
    <w:rsid w:val="005E39F7"/>
    <w:rsid w:val="005E4763"/>
    <w:rsid w:val="005E4BF9"/>
    <w:rsid w:val="005E4EF9"/>
    <w:rsid w:val="005E633D"/>
    <w:rsid w:val="005E6E68"/>
    <w:rsid w:val="005F0DD1"/>
    <w:rsid w:val="005F1106"/>
    <w:rsid w:val="005F1792"/>
    <w:rsid w:val="005F198B"/>
    <w:rsid w:val="005F2F1A"/>
    <w:rsid w:val="005F3C2F"/>
    <w:rsid w:val="005F4298"/>
    <w:rsid w:val="005F4E7C"/>
    <w:rsid w:val="005F6844"/>
    <w:rsid w:val="00600A5F"/>
    <w:rsid w:val="006014EB"/>
    <w:rsid w:val="00601F3A"/>
    <w:rsid w:val="00602581"/>
    <w:rsid w:val="006033AE"/>
    <w:rsid w:val="0060487B"/>
    <w:rsid w:val="00605EDF"/>
    <w:rsid w:val="0060613D"/>
    <w:rsid w:val="00607F36"/>
    <w:rsid w:val="00611ED0"/>
    <w:rsid w:val="0061215C"/>
    <w:rsid w:val="006122F7"/>
    <w:rsid w:val="006130DE"/>
    <w:rsid w:val="00613EAB"/>
    <w:rsid w:val="00614101"/>
    <w:rsid w:val="006159E5"/>
    <w:rsid w:val="006171D8"/>
    <w:rsid w:val="00617437"/>
    <w:rsid w:val="00621344"/>
    <w:rsid w:val="0062189E"/>
    <w:rsid w:val="0062216C"/>
    <w:rsid w:val="006238B7"/>
    <w:rsid w:val="006242CB"/>
    <w:rsid w:val="00625E8E"/>
    <w:rsid w:val="00625F81"/>
    <w:rsid w:val="00625FE2"/>
    <w:rsid w:val="00626368"/>
    <w:rsid w:val="006276B1"/>
    <w:rsid w:val="00627E84"/>
    <w:rsid w:val="00632498"/>
    <w:rsid w:val="00632665"/>
    <w:rsid w:val="00632B2F"/>
    <w:rsid w:val="00632EC3"/>
    <w:rsid w:val="006330CB"/>
    <w:rsid w:val="00635161"/>
    <w:rsid w:val="00636016"/>
    <w:rsid w:val="00636706"/>
    <w:rsid w:val="0063715D"/>
    <w:rsid w:val="00637E37"/>
    <w:rsid w:val="00640974"/>
    <w:rsid w:val="00640FF7"/>
    <w:rsid w:val="00642D9F"/>
    <w:rsid w:val="00643721"/>
    <w:rsid w:val="006447CF"/>
    <w:rsid w:val="00644B1F"/>
    <w:rsid w:val="00645477"/>
    <w:rsid w:val="006456FA"/>
    <w:rsid w:val="00645901"/>
    <w:rsid w:val="0064590A"/>
    <w:rsid w:val="00646199"/>
    <w:rsid w:val="00647F2D"/>
    <w:rsid w:val="00650993"/>
    <w:rsid w:val="0065168B"/>
    <w:rsid w:val="006518FD"/>
    <w:rsid w:val="00651F15"/>
    <w:rsid w:val="00652539"/>
    <w:rsid w:val="0065339D"/>
    <w:rsid w:val="006543D1"/>
    <w:rsid w:val="00654DEF"/>
    <w:rsid w:val="0065579C"/>
    <w:rsid w:val="00655AB8"/>
    <w:rsid w:val="00655C68"/>
    <w:rsid w:val="00656F7D"/>
    <w:rsid w:val="0065767C"/>
    <w:rsid w:val="00657C10"/>
    <w:rsid w:val="00657DA5"/>
    <w:rsid w:val="00657E30"/>
    <w:rsid w:val="0066220E"/>
    <w:rsid w:val="00663017"/>
    <w:rsid w:val="006631D1"/>
    <w:rsid w:val="0066399E"/>
    <w:rsid w:val="00664871"/>
    <w:rsid w:val="006652A6"/>
    <w:rsid w:val="00665413"/>
    <w:rsid w:val="00665A71"/>
    <w:rsid w:val="00666A0C"/>
    <w:rsid w:val="00667285"/>
    <w:rsid w:val="00667BE3"/>
    <w:rsid w:val="00670CEB"/>
    <w:rsid w:val="00671529"/>
    <w:rsid w:val="00671685"/>
    <w:rsid w:val="006728A1"/>
    <w:rsid w:val="0067299B"/>
    <w:rsid w:val="00673D72"/>
    <w:rsid w:val="006745EB"/>
    <w:rsid w:val="00676028"/>
    <w:rsid w:val="0067645E"/>
    <w:rsid w:val="006768B7"/>
    <w:rsid w:val="00676938"/>
    <w:rsid w:val="00677312"/>
    <w:rsid w:val="006778BD"/>
    <w:rsid w:val="00680DD9"/>
    <w:rsid w:val="00683A8D"/>
    <w:rsid w:val="00683EFD"/>
    <w:rsid w:val="0068413C"/>
    <w:rsid w:val="00684286"/>
    <w:rsid w:val="00685146"/>
    <w:rsid w:val="00685256"/>
    <w:rsid w:val="006855FF"/>
    <w:rsid w:val="0069051B"/>
    <w:rsid w:val="00691EE9"/>
    <w:rsid w:val="00691F77"/>
    <w:rsid w:val="00692D8B"/>
    <w:rsid w:val="00693DB1"/>
    <w:rsid w:val="006950CD"/>
    <w:rsid w:val="006961AD"/>
    <w:rsid w:val="00696822"/>
    <w:rsid w:val="006A03F6"/>
    <w:rsid w:val="006A10F7"/>
    <w:rsid w:val="006A2448"/>
    <w:rsid w:val="006A2592"/>
    <w:rsid w:val="006A2E1A"/>
    <w:rsid w:val="006A2FE7"/>
    <w:rsid w:val="006A3D1A"/>
    <w:rsid w:val="006A50CB"/>
    <w:rsid w:val="006A5640"/>
    <w:rsid w:val="006A6503"/>
    <w:rsid w:val="006A6FC0"/>
    <w:rsid w:val="006A7EB7"/>
    <w:rsid w:val="006B1999"/>
    <w:rsid w:val="006B22E9"/>
    <w:rsid w:val="006B3270"/>
    <w:rsid w:val="006B3973"/>
    <w:rsid w:val="006B492E"/>
    <w:rsid w:val="006B5222"/>
    <w:rsid w:val="006B62E7"/>
    <w:rsid w:val="006B631A"/>
    <w:rsid w:val="006B674F"/>
    <w:rsid w:val="006C06AA"/>
    <w:rsid w:val="006C1259"/>
    <w:rsid w:val="006C1B17"/>
    <w:rsid w:val="006C38FA"/>
    <w:rsid w:val="006C3F66"/>
    <w:rsid w:val="006C4028"/>
    <w:rsid w:val="006C5C7F"/>
    <w:rsid w:val="006C76A8"/>
    <w:rsid w:val="006D0793"/>
    <w:rsid w:val="006D2015"/>
    <w:rsid w:val="006D2C53"/>
    <w:rsid w:val="006D45B0"/>
    <w:rsid w:val="006D4E5F"/>
    <w:rsid w:val="006D5E5F"/>
    <w:rsid w:val="006D65E8"/>
    <w:rsid w:val="006D6885"/>
    <w:rsid w:val="006D6EAA"/>
    <w:rsid w:val="006D7E5F"/>
    <w:rsid w:val="006E1173"/>
    <w:rsid w:val="006E15B6"/>
    <w:rsid w:val="006E1D41"/>
    <w:rsid w:val="006E22ED"/>
    <w:rsid w:val="006E2839"/>
    <w:rsid w:val="006E300F"/>
    <w:rsid w:val="006E3BCE"/>
    <w:rsid w:val="006E3D0F"/>
    <w:rsid w:val="006E4824"/>
    <w:rsid w:val="006E5A3D"/>
    <w:rsid w:val="006F0DDE"/>
    <w:rsid w:val="006F25B4"/>
    <w:rsid w:val="006F4292"/>
    <w:rsid w:val="006F47CB"/>
    <w:rsid w:val="006F5372"/>
    <w:rsid w:val="006F71E6"/>
    <w:rsid w:val="0070006F"/>
    <w:rsid w:val="007013CA"/>
    <w:rsid w:val="007020DF"/>
    <w:rsid w:val="0070275A"/>
    <w:rsid w:val="00702D9D"/>
    <w:rsid w:val="0070366F"/>
    <w:rsid w:val="0070408C"/>
    <w:rsid w:val="007048EA"/>
    <w:rsid w:val="00704BDA"/>
    <w:rsid w:val="007054E0"/>
    <w:rsid w:val="00707ACD"/>
    <w:rsid w:val="0071072C"/>
    <w:rsid w:val="00711DBA"/>
    <w:rsid w:val="00712470"/>
    <w:rsid w:val="00712BC5"/>
    <w:rsid w:val="00712FA5"/>
    <w:rsid w:val="00712FE3"/>
    <w:rsid w:val="007145E5"/>
    <w:rsid w:val="00714641"/>
    <w:rsid w:val="007161EF"/>
    <w:rsid w:val="0071791E"/>
    <w:rsid w:val="00717989"/>
    <w:rsid w:val="007204CA"/>
    <w:rsid w:val="00720E89"/>
    <w:rsid w:val="00720FD6"/>
    <w:rsid w:val="007213E4"/>
    <w:rsid w:val="007215A1"/>
    <w:rsid w:val="0072195F"/>
    <w:rsid w:val="00721AD7"/>
    <w:rsid w:val="007229C1"/>
    <w:rsid w:val="00722FF5"/>
    <w:rsid w:val="00724140"/>
    <w:rsid w:val="007249C2"/>
    <w:rsid w:val="00730B02"/>
    <w:rsid w:val="00730FBE"/>
    <w:rsid w:val="0073155E"/>
    <w:rsid w:val="00731A19"/>
    <w:rsid w:val="00732058"/>
    <w:rsid w:val="0073224A"/>
    <w:rsid w:val="007341D9"/>
    <w:rsid w:val="007343E4"/>
    <w:rsid w:val="00735959"/>
    <w:rsid w:val="00735A31"/>
    <w:rsid w:val="00735D9B"/>
    <w:rsid w:val="0073794E"/>
    <w:rsid w:val="00741355"/>
    <w:rsid w:val="007418B6"/>
    <w:rsid w:val="00741FA2"/>
    <w:rsid w:val="0074276B"/>
    <w:rsid w:val="00742B1E"/>
    <w:rsid w:val="00742E43"/>
    <w:rsid w:val="00743FD2"/>
    <w:rsid w:val="00744336"/>
    <w:rsid w:val="00744B57"/>
    <w:rsid w:val="00744F96"/>
    <w:rsid w:val="0074637C"/>
    <w:rsid w:val="0074644B"/>
    <w:rsid w:val="007467A3"/>
    <w:rsid w:val="00750D81"/>
    <w:rsid w:val="007521CF"/>
    <w:rsid w:val="00752C18"/>
    <w:rsid w:val="00753733"/>
    <w:rsid w:val="00755047"/>
    <w:rsid w:val="0075544D"/>
    <w:rsid w:val="0075583C"/>
    <w:rsid w:val="007558D1"/>
    <w:rsid w:val="00755D83"/>
    <w:rsid w:val="00757C4C"/>
    <w:rsid w:val="00760244"/>
    <w:rsid w:val="00762DB6"/>
    <w:rsid w:val="0076357B"/>
    <w:rsid w:val="00763E84"/>
    <w:rsid w:val="00764916"/>
    <w:rsid w:val="00766592"/>
    <w:rsid w:val="00766647"/>
    <w:rsid w:val="00770AED"/>
    <w:rsid w:val="00770CF3"/>
    <w:rsid w:val="007711D2"/>
    <w:rsid w:val="00771762"/>
    <w:rsid w:val="0077283B"/>
    <w:rsid w:val="00772EC4"/>
    <w:rsid w:val="00772F66"/>
    <w:rsid w:val="0077336D"/>
    <w:rsid w:val="007737AF"/>
    <w:rsid w:val="00773E11"/>
    <w:rsid w:val="00774132"/>
    <w:rsid w:val="00775A4A"/>
    <w:rsid w:val="00776A2D"/>
    <w:rsid w:val="00776AC7"/>
    <w:rsid w:val="00777091"/>
    <w:rsid w:val="00777725"/>
    <w:rsid w:val="007815FF"/>
    <w:rsid w:val="00781802"/>
    <w:rsid w:val="00784525"/>
    <w:rsid w:val="007856C3"/>
    <w:rsid w:val="007857F6"/>
    <w:rsid w:val="00785839"/>
    <w:rsid w:val="00786060"/>
    <w:rsid w:val="00786F40"/>
    <w:rsid w:val="00791FDE"/>
    <w:rsid w:val="0079290C"/>
    <w:rsid w:val="0079449D"/>
    <w:rsid w:val="007A1927"/>
    <w:rsid w:val="007A2239"/>
    <w:rsid w:val="007A2787"/>
    <w:rsid w:val="007A3E4B"/>
    <w:rsid w:val="007A4E24"/>
    <w:rsid w:val="007A5120"/>
    <w:rsid w:val="007A62E3"/>
    <w:rsid w:val="007A6E5A"/>
    <w:rsid w:val="007B10BD"/>
    <w:rsid w:val="007B2130"/>
    <w:rsid w:val="007B2721"/>
    <w:rsid w:val="007B3E88"/>
    <w:rsid w:val="007B52C8"/>
    <w:rsid w:val="007B5815"/>
    <w:rsid w:val="007B5C87"/>
    <w:rsid w:val="007B5DA4"/>
    <w:rsid w:val="007B60EF"/>
    <w:rsid w:val="007B7015"/>
    <w:rsid w:val="007B7C64"/>
    <w:rsid w:val="007C2297"/>
    <w:rsid w:val="007C3C1A"/>
    <w:rsid w:val="007C3EDD"/>
    <w:rsid w:val="007C42CB"/>
    <w:rsid w:val="007C4F57"/>
    <w:rsid w:val="007C6944"/>
    <w:rsid w:val="007C6F59"/>
    <w:rsid w:val="007D03CA"/>
    <w:rsid w:val="007D0499"/>
    <w:rsid w:val="007D0CD3"/>
    <w:rsid w:val="007D14E8"/>
    <w:rsid w:val="007D35C6"/>
    <w:rsid w:val="007D47D3"/>
    <w:rsid w:val="007D4F7B"/>
    <w:rsid w:val="007D63ED"/>
    <w:rsid w:val="007D6832"/>
    <w:rsid w:val="007D738B"/>
    <w:rsid w:val="007E02DB"/>
    <w:rsid w:val="007E234A"/>
    <w:rsid w:val="007E3063"/>
    <w:rsid w:val="007E3131"/>
    <w:rsid w:val="007E3915"/>
    <w:rsid w:val="007E3B1C"/>
    <w:rsid w:val="007E477F"/>
    <w:rsid w:val="007E5206"/>
    <w:rsid w:val="007E5561"/>
    <w:rsid w:val="007E598D"/>
    <w:rsid w:val="007E7C7F"/>
    <w:rsid w:val="007F09B8"/>
    <w:rsid w:val="007F16DD"/>
    <w:rsid w:val="007F18E1"/>
    <w:rsid w:val="007F4F48"/>
    <w:rsid w:val="007F6069"/>
    <w:rsid w:val="007F6354"/>
    <w:rsid w:val="008011BE"/>
    <w:rsid w:val="00801FA8"/>
    <w:rsid w:val="00802428"/>
    <w:rsid w:val="00803901"/>
    <w:rsid w:val="00803AFC"/>
    <w:rsid w:val="00804773"/>
    <w:rsid w:val="00804834"/>
    <w:rsid w:val="0080599A"/>
    <w:rsid w:val="00806761"/>
    <w:rsid w:val="00806DBD"/>
    <w:rsid w:val="008078E2"/>
    <w:rsid w:val="008103A6"/>
    <w:rsid w:val="008113F6"/>
    <w:rsid w:val="008125E8"/>
    <w:rsid w:val="008129F1"/>
    <w:rsid w:val="00812A4B"/>
    <w:rsid w:val="00816C39"/>
    <w:rsid w:val="00817961"/>
    <w:rsid w:val="0082039D"/>
    <w:rsid w:val="00820674"/>
    <w:rsid w:val="008211A4"/>
    <w:rsid w:val="00821A53"/>
    <w:rsid w:val="00822A79"/>
    <w:rsid w:val="00822EDE"/>
    <w:rsid w:val="008231E0"/>
    <w:rsid w:val="008232EB"/>
    <w:rsid w:val="00823343"/>
    <w:rsid w:val="00823403"/>
    <w:rsid w:val="008235D7"/>
    <w:rsid w:val="00825855"/>
    <w:rsid w:val="00825C1A"/>
    <w:rsid w:val="0082736E"/>
    <w:rsid w:val="0082774A"/>
    <w:rsid w:val="008278DD"/>
    <w:rsid w:val="00827CF7"/>
    <w:rsid w:val="00832756"/>
    <w:rsid w:val="008365C5"/>
    <w:rsid w:val="00836AC7"/>
    <w:rsid w:val="0083700C"/>
    <w:rsid w:val="00837437"/>
    <w:rsid w:val="00837A90"/>
    <w:rsid w:val="00837BD9"/>
    <w:rsid w:val="008403AC"/>
    <w:rsid w:val="00842068"/>
    <w:rsid w:val="00842A75"/>
    <w:rsid w:val="00842BA2"/>
    <w:rsid w:val="008437CC"/>
    <w:rsid w:val="00843C7E"/>
    <w:rsid w:val="00845014"/>
    <w:rsid w:val="0084509A"/>
    <w:rsid w:val="00846BB8"/>
    <w:rsid w:val="00847756"/>
    <w:rsid w:val="0084779A"/>
    <w:rsid w:val="00847CA4"/>
    <w:rsid w:val="00851109"/>
    <w:rsid w:val="0085115A"/>
    <w:rsid w:val="00852423"/>
    <w:rsid w:val="00852495"/>
    <w:rsid w:val="008528FE"/>
    <w:rsid w:val="0085323A"/>
    <w:rsid w:val="008538A3"/>
    <w:rsid w:val="00853E90"/>
    <w:rsid w:val="008629C6"/>
    <w:rsid w:val="008634D6"/>
    <w:rsid w:val="0086413C"/>
    <w:rsid w:val="0086468E"/>
    <w:rsid w:val="00865058"/>
    <w:rsid w:val="00866DB9"/>
    <w:rsid w:val="00867624"/>
    <w:rsid w:val="008706BA"/>
    <w:rsid w:val="00870736"/>
    <w:rsid w:val="008709FC"/>
    <w:rsid w:val="00871F09"/>
    <w:rsid w:val="00871F3F"/>
    <w:rsid w:val="0087288D"/>
    <w:rsid w:val="008739F6"/>
    <w:rsid w:val="00874B09"/>
    <w:rsid w:val="0087597C"/>
    <w:rsid w:val="00875DED"/>
    <w:rsid w:val="00875F08"/>
    <w:rsid w:val="00877013"/>
    <w:rsid w:val="00880009"/>
    <w:rsid w:val="008805AC"/>
    <w:rsid w:val="00880EBB"/>
    <w:rsid w:val="0088100E"/>
    <w:rsid w:val="00881989"/>
    <w:rsid w:val="0088269E"/>
    <w:rsid w:val="00884E7C"/>
    <w:rsid w:val="008850EC"/>
    <w:rsid w:val="00885F3E"/>
    <w:rsid w:val="00886A0D"/>
    <w:rsid w:val="008902AE"/>
    <w:rsid w:val="00891C20"/>
    <w:rsid w:val="008949DE"/>
    <w:rsid w:val="00894AC1"/>
    <w:rsid w:val="008960D2"/>
    <w:rsid w:val="008963D8"/>
    <w:rsid w:val="00896E72"/>
    <w:rsid w:val="0089709E"/>
    <w:rsid w:val="008A0A3E"/>
    <w:rsid w:val="008A26CA"/>
    <w:rsid w:val="008A3268"/>
    <w:rsid w:val="008A49A6"/>
    <w:rsid w:val="008A4AB2"/>
    <w:rsid w:val="008A5540"/>
    <w:rsid w:val="008A6620"/>
    <w:rsid w:val="008A7CCA"/>
    <w:rsid w:val="008B0051"/>
    <w:rsid w:val="008B12E9"/>
    <w:rsid w:val="008B18A6"/>
    <w:rsid w:val="008B31F0"/>
    <w:rsid w:val="008B369E"/>
    <w:rsid w:val="008B4028"/>
    <w:rsid w:val="008B6EF4"/>
    <w:rsid w:val="008B776C"/>
    <w:rsid w:val="008B7DD6"/>
    <w:rsid w:val="008C067A"/>
    <w:rsid w:val="008C18F1"/>
    <w:rsid w:val="008C1A84"/>
    <w:rsid w:val="008C2F5D"/>
    <w:rsid w:val="008C3E00"/>
    <w:rsid w:val="008C4086"/>
    <w:rsid w:val="008C5698"/>
    <w:rsid w:val="008C5EC9"/>
    <w:rsid w:val="008C605E"/>
    <w:rsid w:val="008C6383"/>
    <w:rsid w:val="008C6BDE"/>
    <w:rsid w:val="008C6D82"/>
    <w:rsid w:val="008C6FD2"/>
    <w:rsid w:val="008C7CA4"/>
    <w:rsid w:val="008D1DD4"/>
    <w:rsid w:val="008D1FA2"/>
    <w:rsid w:val="008D304E"/>
    <w:rsid w:val="008D378C"/>
    <w:rsid w:val="008D4008"/>
    <w:rsid w:val="008D5452"/>
    <w:rsid w:val="008D6224"/>
    <w:rsid w:val="008D6722"/>
    <w:rsid w:val="008E017E"/>
    <w:rsid w:val="008E02C3"/>
    <w:rsid w:val="008E1D9B"/>
    <w:rsid w:val="008E21B6"/>
    <w:rsid w:val="008E2E24"/>
    <w:rsid w:val="008E3804"/>
    <w:rsid w:val="008E47D7"/>
    <w:rsid w:val="008E596D"/>
    <w:rsid w:val="008E6CFF"/>
    <w:rsid w:val="008E6D25"/>
    <w:rsid w:val="008F0E01"/>
    <w:rsid w:val="008F1BF8"/>
    <w:rsid w:val="008F21B0"/>
    <w:rsid w:val="008F2340"/>
    <w:rsid w:val="008F2D75"/>
    <w:rsid w:val="008F418C"/>
    <w:rsid w:val="008F4A5B"/>
    <w:rsid w:val="008F5275"/>
    <w:rsid w:val="008F6C62"/>
    <w:rsid w:val="008F723E"/>
    <w:rsid w:val="008F72C4"/>
    <w:rsid w:val="008F73D1"/>
    <w:rsid w:val="008F7A95"/>
    <w:rsid w:val="00900323"/>
    <w:rsid w:val="00901538"/>
    <w:rsid w:val="00901857"/>
    <w:rsid w:val="00901CB3"/>
    <w:rsid w:val="00902FDD"/>
    <w:rsid w:val="0090449E"/>
    <w:rsid w:val="00904543"/>
    <w:rsid w:val="00905449"/>
    <w:rsid w:val="00905D51"/>
    <w:rsid w:val="0090690D"/>
    <w:rsid w:val="00906AAB"/>
    <w:rsid w:val="00907BFB"/>
    <w:rsid w:val="0090EBB3"/>
    <w:rsid w:val="00910536"/>
    <w:rsid w:val="009119A4"/>
    <w:rsid w:val="00911D36"/>
    <w:rsid w:val="0091220E"/>
    <w:rsid w:val="009125B6"/>
    <w:rsid w:val="009129DE"/>
    <w:rsid w:val="00914E38"/>
    <w:rsid w:val="00915A47"/>
    <w:rsid w:val="00915CA3"/>
    <w:rsid w:val="009200B7"/>
    <w:rsid w:val="00920D7D"/>
    <w:rsid w:val="00921005"/>
    <w:rsid w:val="0092126C"/>
    <w:rsid w:val="00921B8A"/>
    <w:rsid w:val="00924353"/>
    <w:rsid w:val="00924BA0"/>
    <w:rsid w:val="009250CF"/>
    <w:rsid w:val="0092512A"/>
    <w:rsid w:val="009278B8"/>
    <w:rsid w:val="009302A7"/>
    <w:rsid w:val="009302C1"/>
    <w:rsid w:val="009304AE"/>
    <w:rsid w:val="0093370F"/>
    <w:rsid w:val="009339FD"/>
    <w:rsid w:val="00933C78"/>
    <w:rsid w:val="009359E9"/>
    <w:rsid w:val="00936C23"/>
    <w:rsid w:val="0093706C"/>
    <w:rsid w:val="0094225E"/>
    <w:rsid w:val="009422AD"/>
    <w:rsid w:val="00942346"/>
    <w:rsid w:val="00943671"/>
    <w:rsid w:val="00944640"/>
    <w:rsid w:val="0094464C"/>
    <w:rsid w:val="00944B11"/>
    <w:rsid w:val="009452EA"/>
    <w:rsid w:val="00946A7D"/>
    <w:rsid w:val="00947281"/>
    <w:rsid w:val="00947771"/>
    <w:rsid w:val="009517E6"/>
    <w:rsid w:val="009538D0"/>
    <w:rsid w:val="00953F43"/>
    <w:rsid w:val="00953FD0"/>
    <w:rsid w:val="0095491D"/>
    <w:rsid w:val="00956E1C"/>
    <w:rsid w:val="00957F22"/>
    <w:rsid w:val="009624B5"/>
    <w:rsid w:val="0096273A"/>
    <w:rsid w:val="00962EF1"/>
    <w:rsid w:val="0096325F"/>
    <w:rsid w:val="00964656"/>
    <w:rsid w:val="009648F7"/>
    <w:rsid w:val="00964C43"/>
    <w:rsid w:val="00964FB2"/>
    <w:rsid w:val="00965D5A"/>
    <w:rsid w:val="00966161"/>
    <w:rsid w:val="00967EC7"/>
    <w:rsid w:val="00970C86"/>
    <w:rsid w:val="00970DB8"/>
    <w:rsid w:val="0097179A"/>
    <w:rsid w:val="00971827"/>
    <w:rsid w:val="00974394"/>
    <w:rsid w:val="009756B3"/>
    <w:rsid w:val="00975C81"/>
    <w:rsid w:val="0097630E"/>
    <w:rsid w:val="009818AE"/>
    <w:rsid w:val="00982A1A"/>
    <w:rsid w:val="009831A7"/>
    <w:rsid w:val="00983EDA"/>
    <w:rsid w:val="00983FFE"/>
    <w:rsid w:val="00984ABA"/>
    <w:rsid w:val="009858AC"/>
    <w:rsid w:val="00986EEC"/>
    <w:rsid w:val="00986FD4"/>
    <w:rsid w:val="0098762E"/>
    <w:rsid w:val="00987A18"/>
    <w:rsid w:val="00991015"/>
    <w:rsid w:val="00992020"/>
    <w:rsid w:val="00992701"/>
    <w:rsid w:val="0099285F"/>
    <w:rsid w:val="009930DA"/>
    <w:rsid w:val="00993A8D"/>
    <w:rsid w:val="00994D65"/>
    <w:rsid w:val="009A043C"/>
    <w:rsid w:val="009A0CB1"/>
    <w:rsid w:val="009A2CED"/>
    <w:rsid w:val="009A34C8"/>
    <w:rsid w:val="009A49E2"/>
    <w:rsid w:val="009A54EC"/>
    <w:rsid w:val="009A56BA"/>
    <w:rsid w:val="009A5973"/>
    <w:rsid w:val="009A6FB6"/>
    <w:rsid w:val="009A72A3"/>
    <w:rsid w:val="009A73B6"/>
    <w:rsid w:val="009B092F"/>
    <w:rsid w:val="009B0C47"/>
    <w:rsid w:val="009B1B02"/>
    <w:rsid w:val="009B3000"/>
    <w:rsid w:val="009B4849"/>
    <w:rsid w:val="009B5184"/>
    <w:rsid w:val="009B52A7"/>
    <w:rsid w:val="009B5611"/>
    <w:rsid w:val="009B67FF"/>
    <w:rsid w:val="009B6B37"/>
    <w:rsid w:val="009B74EF"/>
    <w:rsid w:val="009B770A"/>
    <w:rsid w:val="009C0145"/>
    <w:rsid w:val="009C182F"/>
    <w:rsid w:val="009C22BF"/>
    <w:rsid w:val="009C32C1"/>
    <w:rsid w:val="009C351F"/>
    <w:rsid w:val="009C3A48"/>
    <w:rsid w:val="009C5FFF"/>
    <w:rsid w:val="009C661C"/>
    <w:rsid w:val="009C67C5"/>
    <w:rsid w:val="009C7EA1"/>
    <w:rsid w:val="009D00F4"/>
    <w:rsid w:val="009D05DB"/>
    <w:rsid w:val="009D0D7B"/>
    <w:rsid w:val="009D259A"/>
    <w:rsid w:val="009D5086"/>
    <w:rsid w:val="009D55E9"/>
    <w:rsid w:val="009D635F"/>
    <w:rsid w:val="009D64ED"/>
    <w:rsid w:val="009D666E"/>
    <w:rsid w:val="009D7422"/>
    <w:rsid w:val="009E1106"/>
    <w:rsid w:val="009E24F1"/>
    <w:rsid w:val="009E380B"/>
    <w:rsid w:val="009E3EB1"/>
    <w:rsid w:val="009E5819"/>
    <w:rsid w:val="009E6358"/>
    <w:rsid w:val="009E64F6"/>
    <w:rsid w:val="009E6D5C"/>
    <w:rsid w:val="009E70B2"/>
    <w:rsid w:val="009F0BEB"/>
    <w:rsid w:val="009F1FF9"/>
    <w:rsid w:val="009F234B"/>
    <w:rsid w:val="009F37A9"/>
    <w:rsid w:val="009F3DFD"/>
    <w:rsid w:val="009F3F72"/>
    <w:rsid w:val="009F4888"/>
    <w:rsid w:val="009F4B30"/>
    <w:rsid w:val="009F50BF"/>
    <w:rsid w:val="009F606A"/>
    <w:rsid w:val="00A0058E"/>
    <w:rsid w:val="00A01533"/>
    <w:rsid w:val="00A01F5D"/>
    <w:rsid w:val="00A0251E"/>
    <w:rsid w:val="00A0357D"/>
    <w:rsid w:val="00A04703"/>
    <w:rsid w:val="00A062FC"/>
    <w:rsid w:val="00A1007F"/>
    <w:rsid w:val="00A10D00"/>
    <w:rsid w:val="00A116F1"/>
    <w:rsid w:val="00A11A5C"/>
    <w:rsid w:val="00A11B0C"/>
    <w:rsid w:val="00A12173"/>
    <w:rsid w:val="00A12E00"/>
    <w:rsid w:val="00A12F79"/>
    <w:rsid w:val="00A130E2"/>
    <w:rsid w:val="00A13CDB"/>
    <w:rsid w:val="00A14100"/>
    <w:rsid w:val="00A15A01"/>
    <w:rsid w:val="00A160E1"/>
    <w:rsid w:val="00A163CF"/>
    <w:rsid w:val="00A176D2"/>
    <w:rsid w:val="00A17994"/>
    <w:rsid w:val="00A21D0D"/>
    <w:rsid w:val="00A22A24"/>
    <w:rsid w:val="00A22DFC"/>
    <w:rsid w:val="00A235A6"/>
    <w:rsid w:val="00A23751"/>
    <w:rsid w:val="00A23C32"/>
    <w:rsid w:val="00A23F8B"/>
    <w:rsid w:val="00A24D90"/>
    <w:rsid w:val="00A26A43"/>
    <w:rsid w:val="00A27D9F"/>
    <w:rsid w:val="00A311AE"/>
    <w:rsid w:val="00A314AD"/>
    <w:rsid w:val="00A31F58"/>
    <w:rsid w:val="00A3269C"/>
    <w:rsid w:val="00A32DC5"/>
    <w:rsid w:val="00A33FA3"/>
    <w:rsid w:val="00A34478"/>
    <w:rsid w:val="00A344E5"/>
    <w:rsid w:val="00A415B7"/>
    <w:rsid w:val="00A44186"/>
    <w:rsid w:val="00A44A63"/>
    <w:rsid w:val="00A44BD5"/>
    <w:rsid w:val="00A4589F"/>
    <w:rsid w:val="00A4681B"/>
    <w:rsid w:val="00A46C18"/>
    <w:rsid w:val="00A47737"/>
    <w:rsid w:val="00A47F09"/>
    <w:rsid w:val="00A50FC3"/>
    <w:rsid w:val="00A511EC"/>
    <w:rsid w:val="00A5129B"/>
    <w:rsid w:val="00A53309"/>
    <w:rsid w:val="00A53398"/>
    <w:rsid w:val="00A53419"/>
    <w:rsid w:val="00A5358D"/>
    <w:rsid w:val="00A53A97"/>
    <w:rsid w:val="00A545BC"/>
    <w:rsid w:val="00A54CDB"/>
    <w:rsid w:val="00A555FB"/>
    <w:rsid w:val="00A55630"/>
    <w:rsid w:val="00A57C94"/>
    <w:rsid w:val="00A60BEE"/>
    <w:rsid w:val="00A610E8"/>
    <w:rsid w:val="00A61113"/>
    <w:rsid w:val="00A62B32"/>
    <w:rsid w:val="00A63CD7"/>
    <w:rsid w:val="00A64DB0"/>
    <w:rsid w:val="00A6551A"/>
    <w:rsid w:val="00A659B5"/>
    <w:rsid w:val="00A66742"/>
    <w:rsid w:val="00A70C31"/>
    <w:rsid w:val="00A72BD9"/>
    <w:rsid w:val="00A73B66"/>
    <w:rsid w:val="00A74380"/>
    <w:rsid w:val="00A74911"/>
    <w:rsid w:val="00A7595C"/>
    <w:rsid w:val="00A77223"/>
    <w:rsid w:val="00A80353"/>
    <w:rsid w:val="00A804DE"/>
    <w:rsid w:val="00A83A22"/>
    <w:rsid w:val="00A83E88"/>
    <w:rsid w:val="00A84612"/>
    <w:rsid w:val="00A85054"/>
    <w:rsid w:val="00A85656"/>
    <w:rsid w:val="00A856F7"/>
    <w:rsid w:val="00A859AB"/>
    <w:rsid w:val="00A85CBB"/>
    <w:rsid w:val="00A866F3"/>
    <w:rsid w:val="00A86E38"/>
    <w:rsid w:val="00A8780D"/>
    <w:rsid w:val="00A87C6A"/>
    <w:rsid w:val="00A9156C"/>
    <w:rsid w:val="00A91D62"/>
    <w:rsid w:val="00A91EBC"/>
    <w:rsid w:val="00A92B37"/>
    <w:rsid w:val="00A92C33"/>
    <w:rsid w:val="00A92CE2"/>
    <w:rsid w:val="00A94593"/>
    <w:rsid w:val="00A94A80"/>
    <w:rsid w:val="00AA107D"/>
    <w:rsid w:val="00AA176B"/>
    <w:rsid w:val="00AA2DDF"/>
    <w:rsid w:val="00AA3E17"/>
    <w:rsid w:val="00AA53C2"/>
    <w:rsid w:val="00AA5B0D"/>
    <w:rsid w:val="00AA6365"/>
    <w:rsid w:val="00AA6F22"/>
    <w:rsid w:val="00AA740E"/>
    <w:rsid w:val="00AA78D2"/>
    <w:rsid w:val="00AB282F"/>
    <w:rsid w:val="00AB2A79"/>
    <w:rsid w:val="00AB2C55"/>
    <w:rsid w:val="00AB4078"/>
    <w:rsid w:val="00AB5367"/>
    <w:rsid w:val="00AB62B0"/>
    <w:rsid w:val="00AB68B4"/>
    <w:rsid w:val="00AB6F23"/>
    <w:rsid w:val="00AB7970"/>
    <w:rsid w:val="00AB7A3C"/>
    <w:rsid w:val="00AB7B74"/>
    <w:rsid w:val="00AC01BB"/>
    <w:rsid w:val="00AC0583"/>
    <w:rsid w:val="00AC08F4"/>
    <w:rsid w:val="00AC354C"/>
    <w:rsid w:val="00AC441A"/>
    <w:rsid w:val="00AC4501"/>
    <w:rsid w:val="00AC46CA"/>
    <w:rsid w:val="00AC53F1"/>
    <w:rsid w:val="00AC6602"/>
    <w:rsid w:val="00AD0190"/>
    <w:rsid w:val="00AD0AAE"/>
    <w:rsid w:val="00AD1846"/>
    <w:rsid w:val="00AD3D95"/>
    <w:rsid w:val="00AD4130"/>
    <w:rsid w:val="00AD4EFA"/>
    <w:rsid w:val="00AD5095"/>
    <w:rsid w:val="00AD5A82"/>
    <w:rsid w:val="00AD5C66"/>
    <w:rsid w:val="00AD6971"/>
    <w:rsid w:val="00AD6E7D"/>
    <w:rsid w:val="00AD7CFB"/>
    <w:rsid w:val="00AE03A2"/>
    <w:rsid w:val="00AE28BD"/>
    <w:rsid w:val="00AE2E3E"/>
    <w:rsid w:val="00AE372E"/>
    <w:rsid w:val="00AE3FEB"/>
    <w:rsid w:val="00AE4FB2"/>
    <w:rsid w:val="00AE5CDB"/>
    <w:rsid w:val="00AE63B3"/>
    <w:rsid w:val="00AE68D1"/>
    <w:rsid w:val="00AE68F5"/>
    <w:rsid w:val="00AE6F8B"/>
    <w:rsid w:val="00AE76F9"/>
    <w:rsid w:val="00AE79AA"/>
    <w:rsid w:val="00AF257F"/>
    <w:rsid w:val="00AF27AA"/>
    <w:rsid w:val="00AF320A"/>
    <w:rsid w:val="00AF333F"/>
    <w:rsid w:val="00AF349C"/>
    <w:rsid w:val="00AF3D25"/>
    <w:rsid w:val="00AF43DE"/>
    <w:rsid w:val="00AF5B91"/>
    <w:rsid w:val="00AF5D2B"/>
    <w:rsid w:val="00AF6ADD"/>
    <w:rsid w:val="00B0053F"/>
    <w:rsid w:val="00B011DE"/>
    <w:rsid w:val="00B012B2"/>
    <w:rsid w:val="00B02926"/>
    <w:rsid w:val="00B02F80"/>
    <w:rsid w:val="00B0318D"/>
    <w:rsid w:val="00B033BB"/>
    <w:rsid w:val="00B03676"/>
    <w:rsid w:val="00B03DB6"/>
    <w:rsid w:val="00B0443F"/>
    <w:rsid w:val="00B048D7"/>
    <w:rsid w:val="00B050CB"/>
    <w:rsid w:val="00B05678"/>
    <w:rsid w:val="00B0674B"/>
    <w:rsid w:val="00B07D5C"/>
    <w:rsid w:val="00B10347"/>
    <w:rsid w:val="00B123CE"/>
    <w:rsid w:val="00B12A1A"/>
    <w:rsid w:val="00B12AB6"/>
    <w:rsid w:val="00B12BC8"/>
    <w:rsid w:val="00B14530"/>
    <w:rsid w:val="00B14835"/>
    <w:rsid w:val="00B14B20"/>
    <w:rsid w:val="00B1615E"/>
    <w:rsid w:val="00B17373"/>
    <w:rsid w:val="00B173EB"/>
    <w:rsid w:val="00B203BF"/>
    <w:rsid w:val="00B2065D"/>
    <w:rsid w:val="00B21664"/>
    <w:rsid w:val="00B242BA"/>
    <w:rsid w:val="00B24B55"/>
    <w:rsid w:val="00B26484"/>
    <w:rsid w:val="00B2665C"/>
    <w:rsid w:val="00B27388"/>
    <w:rsid w:val="00B27B92"/>
    <w:rsid w:val="00B307FC"/>
    <w:rsid w:val="00B31236"/>
    <w:rsid w:val="00B31E24"/>
    <w:rsid w:val="00B32B1D"/>
    <w:rsid w:val="00B34BDF"/>
    <w:rsid w:val="00B34E30"/>
    <w:rsid w:val="00B361D1"/>
    <w:rsid w:val="00B36E7D"/>
    <w:rsid w:val="00B37337"/>
    <w:rsid w:val="00B37E94"/>
    <w:rsid w:val="00B41296"/>
    <w:rsid w:val="00B41D30"/>
    <w:rsid w:val="00B42283"/>
    <w:rsid w:val="00B42622"/>
    <w:rsid w:val="00B42A3C"/>
    <w:rsid w:val="00B43232"/>
    <w:rsid w:val="00B44955"/>
    <w:rsid w:val="00B449C4"/>
    <w:rsid w:val="00B46F4C"/>
    <w:rsid w:val="00B47CFD"/>
    <w:rsid w:val="00B503A1"/>
    <w:rsid w:val="00B50705"/>
    <w:rsid w:val="00B510F8"/>
    <w:rsid w:val="00B51890"/>
    <w:rsid w:val="00B51891"/>
    <w:rsid w:val="00B53485"/>
    <w:rsid w:val="00B54084"/>
    <w:rsid w:val="00B54B31"/>
    <w:rsid w:val="00B56FCB"/>
    <w:rsid w:val="00B60B4A"/>
    <w:rsid w:val="00B60B56"/>
    <w:rsid w:val="00B62CEC"/>
    <w:rsid w:val="00B63F55"/>
    <w:rsid w:val="00B65541"/>
    <w:rsid w:val="00B65A92"/>
    <w:rsid w:val="00B6640D"/>
    <w:rsid w:val="00B666E7"/>
    <w:rsid w:val="00B66DB0"/>
    <w:rsid w:val="00B67F98"/>
    <w:rsid w:val="00B706F8"/>
    <w:rsid w:val="00B70E07"/>
    <w:rsid w:val="00B717B3"/>
    <w:rsid w:val="00B74784"/>
    <w:rsid w:val="00B74D9B"/>
    <w:rsid w:val="00B762E4"/>
    <w:rsid w:val="00B7659C"/>
    <w:rsid w:val="00B76B81"/>
    <w:rsid w:val="00B76E56"/>
    <w:rsid w:val="00B813C2"/>
    <w:rsid w:val="00B827E6"/>
    <w:rsid w:val="00B83B09"/>
    <w:rsid w:val="00B85E85"/>
    <w:rsid w:val="00B860E4"/>
    <w:rsid w:val="00B8614B"/>
    <w:rsid w:val="00B86782"/>
    <w:rsid w:val="00B87F84"/>
    <w:rsid w:val="00B87F9E"/>
    <w:rsid w:val="00B90AEB"/>
    <w:rsid w:val="00B90CB1"/>
    <w:rsid w:val="00B91098"/>
    <w:rsid w:val="00B915F4"/>
    <w:rsid w:val="00B91BD4"/>
    <w:rsid w:val="00B91E4C"/>
    <w:rsid w:val="00B92EFE"/>
    <w:rsid w:val="00B93D79"/>
    <w:rsid w:val="00B944AE"/>
    <w:rsid w:val="00B94C33"/>
    <w:rsid w:val="00B9514E"/>
    <w:rsid w:val="00B95B28"/>
    <w:rsid w:val="00B95D07"/>
    <w:rsid w:val="00B95D54"/>
    <w:rsid w:val="00B97032"/>
    <w:rsid w:val="00B9714A"/>
    <w:rsid w:val="00BA00F2"/>
    <w:rsid w:val="00BA13FC"/>
    <w:rsid w:val="00BA2EE6"/>
    <w:rsid w:val="00BA37FF"/>
    <w:rsid w:val="00BA3AD2"/>
    <w:rsid w:val="00BA4E0B"/>
    <w:rsid w:val="00BA5047"/>
    <w:rsid w:val="00BA50BB"/>
    <w:rsid w:val="00BA5420"/>
    <w:rsid w:val="00BA668A"/>
    <w:rsid w:val="00BA68E2"/>
    <w:rsid w:val="00BB1A2C"/>
    <w:rsid w:val="00BB2B8D"/>
    <w:rsid w:val="00BB2C0A"/>
    <w:rsid w:val="00BB427D"/>
    <w:rsid w:val="00BB4383"/>
    <w:rsid w:val="00BB4F0F"/>
    <w:rsid w:val="00BB53D0"/>
    <w:rsid w:val="00BB5E4B"/>
    <w:rsid w:val="00BB6F23"/>
    <w:rsid w:val="00BB7A31"/>
    <w:rsid w:val="00BC0016"/>
    <w:rsid w:val="00BC3BC5"/>
    <w:rsid w:val="00BC57B8"/>
    <w:rsid w:val="00BC5EB8"/>
    <w:rsid w:val="00BC60D4"/>
    <w:rsid w:val="00BC6E6A"/>
    <w:rsid w:val="00BD14C0"/>
    <w:rsid w:val="00BD203A"/>
    <w:rsid w:val="00BD21A2"/>
    <w:rsid w:val="00BD36E5"/>
    <w:rsid w:val="00BD3CA8"/>
    <w:rsid w:val="00BD4364"/>
    <w:rsid w:val="00BD58A2"/>
    <w:rsid w:val="00BD5F29"/>
    <w:rsid w:val="00BE0536"/>
    <w:rsid w:val="00BE0F23"/>
    <w:rsid w:val="00BE11EF"/>
    <w:rsid w:val="00BE16DD"/>
    <w:rsid w:val="00BE3020"/>
    <w:rsid w:val="00BE32C6"/>
    <w:rsid w:val="00BE3327"/>
    <w:rsid w:val="00BE4432"/>
    <w:rsid w:val="00BE4B93"/>
    <w:rsid w:val="00BF190E"/>
    <w:rsid w:val="00BF4F8E"/>
    <w:rsid w:val="00BF50FA"/>
    <w:rsid w:val="00BF5185"/>
    <w:rsid w:val="00BF5578"/>
    <w:rsid w:val="00C02871"/>
    <w:rsid w:val="00C02E98"/>
    <w:rsid w:val="00C03238"/>
    <w:rsid w:val="00C04F45"/>
    <w:rsid w:val="00C0634A"/>
    <w:rsid w:val="00C064ED"/>
    <w:rsid w:val="00C078B7"/>
    <w:rsid w:val="00C115B7"/>
    <w:rsid w:val="00C11CFE"/>
    <w:rsid w:val="00C126FC"/>
    <w:rsid w:val="00C127B6"/>
    <w:rsid w:val="00C12FAD"/>
    <w:rsid w:val="00C13EB4"/>
    <w:rsid w:val="00C149FE"/>
    <w:rsid w:val="00C15693"/>
    <w:rsid w:val="00C16394"/>
    <w:rsid w:val="00C1675C"/>
    <w:rsid w:val="00C168C4"/>
    <w:rsid w:val="00C170E6"/>
    <w:rsid w:val="00C17188"/>
    <w:rsid w:val="00C1785A"/>
    <w:rsid w:val="00C23635"/>
    <w:rsid w:val="00C23710"/>
    <w:rsid w:val="00C24392"/>
    <w:rsid w:val="00C30737"/>
    <w:rsid w:val="00C307F2"/>
    <w:rsid w:val="00C310EE"/>
    <w:rsid w:val="00C313F8"/>
    <w:rsid w:val="00C31B65"/>
    <w:rsid w:val="00C33384"/>
    <w:rsid w:val="00C33927"/>
    <w:rsid w:val="00C34DD8"/>
    <w:rsid w:val="00C356F5"/>
    <w:rsid w:val="00C368F9"/>
    <w:rsid w:val="00C3692C"/>
    <w:rsid w:val="00C36D3A"/>
    <w:rsid w:val="00C36F62"/>
    <w:rsid w:val="00C3706A"/>
    <w:rsid w:val="00C40019"/>
    <w:rsid w:val="00C4008C"/>
    <w:rsid w:val="00C41321"/>
    <w:rsid w:val="00C41635"/>
    <w:rsid w:val="00C4166C"/>
    <w:rsid w:val="00C42481"/>
    <w:rsid w:val="00C429A3"/>
    <w:rsid w:val="00C432E8"/>
    <w:rsid w:val="00C43D32"/>
    <w:rsid w:val="00C43EEA"/>
    <w:rsid w:val="00C43F6D"/>
    <w:rsid w:val="00C44FB5"/>
    <w:rsid w:val="00C458E8"/>
    <w:rsid w:val="00C47EBD"/>
    <w:rsid w:val="00C50CFE"/>
    <w:rsid w:val="00C50D27"/>
    <w:rsid w:val="00C5306E"/>
    <w:rsid w:val="00C535EC"/>
    <w:rsid w:val="00C53767"/>
    <w:rsid w:val="00C5392A"/>
    <w:rsid w:val="00C53A27"/>
    <w:rsid w:val="00C54629"/>
    <w:rsid w:val="00C546E1"/>
    <w:rsid w:val="00C55BFD"/>
    <w:rsid w:val="00C57343"/>
    <w:rsid w:val="00C61802"/>
    <w:rsid w:val="00C619CC"/>
    <w:rsid w:val="00C61DAC"/>
    <w:rsid w:val="00C62EA2"/>
    <w:rsid w:val="00C64768"/>
    <w:rsid w:val="00C64779"/>
    <w:rsid w:val="00C64B8D"/>
    <w:rsid w:val="00C64D18"/>
    <w:rsid w:val="00C65006"/>
    <w:rsid w:val="00C6536F"/>
    <w:rsid w:val="00C65585"/>
    <w:rsid w:val="00C65F7E"/>
    <w:rsid w:val="00C678CA"/>
    <w:rsid w:val="00C70CAD"/>
    <w:rsid w:val="00C7189E"/>
    <w:rsid w:val="00C72093"/>
    <w:rsid w:val="00C72109"/>
    <w:rsid w:val="00C72717"/>
    <w:rsid w:val="00C72F9F"/>
    <w:rsid w:val="00C73204"/>
    <w:rsid w:val="00C73955"/>
    <w:rsid w:val="00C73FA1"/>
    <w:rsid w:val="00C74BA8"/>
    <w:rsid w:val="00C74E95"/>
    <w:rsid w:val="00C768B8"/>
    <w:rsid w:val="00C772D0"/>
    <w:rsid w:val="00C80EAF"/>
    <w:rsid w:val="00C80F8E"/>
    <w:rsid w:val="00C8326E"/>
    <w:rsid w:val="00C85CD1"/>
    <w:rsid w:val="00C86E27"/>
    <w:rsid w:val="00C87FAC"/>
    <w:rsid w:val="00C91223"/>
    <w:rsid w:val="00C91ED9"/>
    <w:rsid w:val="00C939FC"/>
    <w:rsid w:val="00C94A15"/>
    <w:rsid w:val="00C94A47"/>
    <w:rsid w:val="00C94B0C"/>
    <w:rsid w:val="00C94CA5"/>
    <w:rsid w:val="00CA074A"/>
    <w:rsid w:val="00CA1DD4"/>
    <w:rsid w:val="00CA2265"/>
    <w:rsid w:val="00CA2F04"/>
    <w:rsid w:val="00CA3AAD"/>
    <w:rsid w:val="00CA5E46"/>
    <w:rsid w:val="00CA6D38"/>
    <w:rsid w:val="00CA6F79"/>
    <w:rsid w:val="00CB0315"/>
    <w:rsid w:val="00CB20D5"/>
    <w:rsid w:val="00CB4903"/>
    <w:rsid w:val="00CB54ED"/>
    <w:rsid w:val="00CB55C8"/>
    <w:rsid w:val="00CB5AA7"/>
    <w:rsid w:val="00CB6757"/>
    <w:rsid w:val="00CB6E5C"/>
    <w:rsid w:val="00CB707F"/>
    <w:rsid w:val="00CB7B04"/>
    <w:rsid w:val="00CC0CC5"/>
    <w:rsid w:val="00CC10BD"/>
    <w:rsid w:val="00CC21FA"/>
    <w:rsid w:val="00CC2F22"/>
    <w:rsid w:val="00CC2F7C"/>
    <w:rsid w:val="00CC34C5"/>
    <w:rsid w:val="00CC396E"/>
    <w:rsid w:val="00CC3A78"/>
    <w:rsid w:val="00CC4863"/>
    <w:rsid w:val="00CC5355"/>
    <w:rsid w:val="00CC544C"/>
    <w:rsid w:val="00CC6237"/>
    <w:rsid w:val="00CC69EE"/>
    <w:rsid w:val="00CC76D2"/>
    <w:rsid w:val="00CC76EF"/>
    <w:rsid w:val="00CC7A20"/>
    <w:rsid w:val="00CD044B"/>
    <w:rsid w:val="00CD1169"/>
    <w:rsid w:val="00CD2355"/>
    <w:rsid w:val="00CD389B"/>
    <w:rsid w:val="00CD404A"/>
    <w:rsid w:val="00CD4A85"/>
    <w:rsid w:val="00CD522A"/>
    <w:rsid w:val="00CD6BAC"/>
    <w:rsid w:val="00CD7681"/>
    <w:rsid w:val="00CD7FCB"/>
    <w:rsid w:val="00CE29D0"/>
    <w:rsid w:val="00CE3237"/>
    <w:rsid w:val="00CE3EA8"/>
    <w:rsid w:val="00CE492A"/>
    <w:rsid w:val="00CE63A7"/>
    <w:rsid w:val="00CE6702"/>
    <w:rsid w:val="00CE676C"/>
    <w:rsid w:val="00CE7E75"/>
    <w:rsid w:val="00CF0510"/>
    <w:rsid w:val="00CF0890"/>
    <w:rsid w:val="00CF2C17"/>
    <w:rsid w:val="00CF302E"/>
    <w:rsid w:val="00CF45C0"/>
    <w:rsid w:val="00CF4BF2"/>
    <w:rsid w:val="00CF5411"/>
    <w:rsid w:val="00CF58CB"/>
    <w:rsid w:val="00CF5E27"/>
    <w:rsid w:val="00CF6408"/>
    <w:rsid w:val="00CF6F7C"/>
    <w:rsid w:val="00CF6FC8"/>
    <w:rsid w:val="00CF7AEE"/>
    <w:rsid w:val="00CF7C18"/>
    <w:rsid w:val="00CF7F6B"/>
    <w:rsid w:val="00D000EB"/>
    <w:rsid w:val="00D010E1"/>
    <w:rsid w:val="00D01C5B"/>
    <w:rsid w:val="00D02143"/>
    <w:rsid w:val="00D0234C"/>
    <w:rsid w:val="00D02B69"/>
    <w:rsid w:val="00D03BB1"/>
    <w:rsid w:val="00D06875"/>
    <w:rsid w:val="00D0718B"/>
    <w:rsid w:val="00D107BC"/>
    <w:rsid w:val="00D10CA4"/>
    <w:rsid w:val="00D1116D"/>
    <w:rsid w:val="00D11B78"/>
    <w:rsid w:val="00D11E8B"/>
    <w:rsid w:val="00D128C1"/>
    <w:rsid w:val="00D13695"/>
    <w:rsid w:val="00D1463F"/>
    <w:rsid w:val="00D16095"/>
    <w:rsid w:val="00D163C2"/>
    <w:rsid w:val="00D16BBE"/>
    <w:rsid w:val="00D20002"/>
    <w:rsid w:val="00D20481"/>
    <w:rsid w:val="00D21CF5"/>
    <w:rsid w:val="00D231A9"/>
    <w:rsid w:val="00D2372A"/>
    <w:rsid w:val="00D23A37"/>
    <w:rsid w:val="00D242A4"/>
    <w:rsid w:val="00D243B0"/>
    <w:rsid w:val="00D24496"/>
    <w:rsid w:val="00D24A5E"/>
    <w:rsid w:val="00D24B81"/>
    <w:rsid w:val="00D24DBB"/>
    <w:rsid w:val="00D24F00"/>
    <w:rsid w:val="00D2574E"/>
    <w:rsid w:val="00D25D2D"/>
    <w:rsid w:val="00D25D7E"/>
    <w:rsid w:val="00D25E4A"/>
    <w:rsid w:val="00D26762"/>
    <w:rsid w:val="00D26E17"/>
    <w:rsid w:val="00D2719E"/>
    <w:rsid w:val="00D274D8"/>
    <w:rsid w:val="00D278D4"/>
    <w:rsid w:val="00D311A8"/>
    <w:rsid w:val="00D32036"/>
    <w:rsid w:val="00D3246A"/>
    <w:rsid w:val="00D32AE7"/>
    <w:rsid w:val="00D34690"/>
    <w:rsid w:val="00D34818"/>
    <w:rsid w:val="00D372CE"/>
    <w:rsid w:val="00D37421"/>
    <w:rsid w:val="00D37C5C"/>
    <w:rsid w:val="00D40452"/>
    <w:rsid w:val="00D4074D"/>
    <w:rsid w:val="00D40912"/>
    <w:rsid w:val="00D40B5F"/>
    <w:rsid w:val="00D40E9B"/>
    <w:rsid w:val="00D41258"/>
    <w:rsid w:val="00D41F93"/>
    <w:rsid w:val="00D42D2B"/>
    <w:rsid w:val="00D445FF"/>
    <w:rsid w:val="00D44804"/>
    <w:rsid w:val="00D45BCA"/>
    <w:rsid w:val="00D45EFD"/>
    <w:rsid w:val="00D4689E"/>
    <w:rsid w:val="00D47D51"/>
    <w:rsid w:val="00D51CDB"/>
    <w:rsid w:val="00D520FB"/>
    <w:rsid w:val="00D52B70"/>
    <w:rsid w:val="00D52BC3"/>
    <w:rsid w:val="00D5482F"/>
    <w:rsid w:val="00D54C86"/>
    <w:rsid w:val="00D5548D"/>
    <w:rsid w:val="00D55809"/>
    <w:rsid w:val="00D55A81"/>
    <w:rsid w:val="00D5602B"/>
    <w:rsid w:val="00D575CB"/>
    <w:rsid w:val="00D61197"/>
    <w:rsid w:val="00D62815"/>
    <w:rsid w:val="00D666AD"/>
    <w:rsid w:val="00D7012F"/>
    <w:rsid w:val="00D704A3"/>
    <w:rsid w:val="00D705C1"/>
    <w:rsid w:val="00D70CDA"/>
    <w:rsid w:val="00D71A20"/>
    <w:rsid w:val="00D724BE"/>
    <w:rsid w:val="00D76C61"/>
    <w:rsid w:val="00D770E5"/>
    <w:rsid w:val="00D771E1"/>
    <w:rsid w:val="00D80C08"/>
    <w:rsid w:val="00D8146D"/>
    <w:rsid w:val="00D82583"/>
    <w:rsid w:val="00D84A42"/>
    <w:rsid w:val="00D84E27"/>
    <w:rsid w:val="00D865D8"/>
    <w:rsid w:val="00D86725"/>
    <w:rsid w:val="00D90A29"/>
    <w:rsid w:val="00D90ACE"/>
    <w:rsid w:val="00D91BCD"/>
    <w:rsid w:val="00D91C63"/>
    <w:rsid w:val="00D92BC6"/>
    <w:rsid w:val="00D93352"/>
    <w:rsid w:val="00D939B2"/>
    <w:rsid w:val="00D93B18"/>
    <w:rsid w:val="00D944FB"/>
    <w:rsid w:val="00D94751"/>
    <w:rsid w:val="00D954BE"/>
    <w:rsid w:val="00D96301"/>
    <w:rsid w:val="00DA0B5F"/>
    <w:rsid w:val="00DA24E2"/>
    <w:rsid w:val="00DA4C5D"/>
    <w:rsid w:val="00DA5494"/>
    <w:rsid w:val="00DA694A"/>
    <w:rsid w:val="00DA7A7A"/>
    <w:rsid w:val="00DB0578"/>
    <w:rsid w:val="00DB12B9"/>
    <w:rsid w:val="00DB1489"/>
    <w:rsid w:val="00DB1AA4"/>
    <w:rsid w:val="00DB24D0"/>
    <w:rsid w:val="00DB3868"/>
    <w:rsid w:val="00DB5A9E"/>
    <w:rsid w:val="00DB6414"/>
    <w:rsid w:val="00DB7C50"/>
    <w:rsid w:val="00DC000E"/>
    <w:rsid w:val="00DC01FC"/>
    <w:rsid w:val="00DC0222"/>
    <w:rsid w:val="00DC0A37"/>
    <w:rsid w:val="00DC0A86"/>
    <w:rsid w:val="00DC123B"/>
    <w:rsid w:val="00DC1329"/>
    <w:rsid w:val="00DC1353"/>
    <w:rsid w:val="00DC1529"/>
    <w:rsid w:val="00DC2B52"/>
    <w:rsid w:val="00DC5359"/>
    <w:rsid w:val="00DC6C34"/>
    <w:rsid w:val="00DC6F76"/>
    <w:rsid w:val="00DC74F1"/>
    <w:rsid w:val="00DD05C2"/>
    <w:rsid w:val="00DD1289"/>
    <w:rsid w:val="00DD32EC"/>
    <w:rsid w:val="00DD4241"/>
    <w:rsid w:val="00DD4B7F"/>
    <w:rsid w:val="00DD5180"/>
    <w:rsid w:val="00DD5F19"/>
    <w:rsid w:val="00DD6034"/>
    <w:rsid w:val="00DD6FC7"/>
    <w:rsid w:val="00DD7B04"/>
    <w:rsid w:val="00DE0EA5"/>
    <w:rsid w:val="00DE10F2"/>
    <w:rsid w:val="00DE10F3"/>
    <w:rsid w:val="00DE25A3"/>
    <w:rsid w:val="00DE3C8D"/>
    <w:rsid w:val="00DE4FFC"/>
    <w:rsid w:val="00DE5850"/>
    <w:rsid w:val="00DE78E5"/>
    <w:rsid w:val="00DF00F7"/>
    <w:rsid w:val="00DF2F36"/>
    <w:rsid w:val="00DF4D5E"/>
    <w:rsid w:val="00DF569B"/>
    <w:rsid w:val="00DF6131"/>
    <w:rsid w:val="00DF62E2"/>
    <w:rsid w:val="00DF65B1"/>
    <w:rsid w:val="00DF7B93"/>
    <w:rsid w:val="00E00617"/>
    <w:rsid w:val="00E008A9"/>
    <w:rsid w:val="00E00A84"/>
    <w:rsid w:val="00E0193F"/>
    <w:rsid w:val="00E05301"/>
    <w:rsid w:val="00E07AFC"/>
    <w:rsid w:val="00E07D6D"/>
    <w:rsid w:val="00E113F1"/>
    <w:rsid w:val="00E123A2"/>
    <w:rsid w:val="00E1280F"/>
    <w:rsid w:val="00E12A53"/>
    <w:rsid w:val="00E12CA9"/>
    <w:rsid w:val="00E13A78"/>
    <w:rsid w:val="00E146F6"/>
    <w:rsid w:val="00E16428"/>
    <w:rsid w:val="00E164CD"/>
    <w:rsid w:val="00E16D0F"/>
    <w:rsid w:val="00E16FEF"/>
    <w:rsid w:val="00E17999"/>
    <w:rsid w:val="00E17C28"/>
    <w:rsid w:val="00E20B41"/>
    <w:rsid w:val="00E22775"/>
    <w:rsid w:val="00E2362C"/>
    <w:rsid w:val="00E24A8D"/>
    <w:rsid w:val="00E25DE9"/>
    <w:rsid w:val="00E260B6"/>
    <w:rsid w:val="00E26116"/>
    <w:rsid w:val="00E26785"/>
    <w:rsid w:val="00E26AC3"/>
    <w:rsid w:val="00E27385"/>
    <w:rsid w:val="00E30736"/>
    <w:rsid w:val="00E3134F"/>
    <w:rsid w:val="00E3223C"/>
    <w:rsid w:val="00E326B1"/>
    <w:rsid w:val="00E34624"/>
    <w:rsid w:val="00E350E4"/>
    <w:rsid w:val="00E351F6"/>
    <w:rsid w:val="00E35C96"/>
    <w:rsid w:val="00E3612A"/>
    <w:rsid w:val="00E37075"/>
    <w:rsid w:val="00E41063"/>
    <w:rsid w:val="00E42DBF"/>
    <w:rsid w:val="00E4354D"/>
    <w:rsid w:val="00E4458E"/>
    <w:rsid w:val="00E45212"/>
    <w:rsid w:val="00E46215"/>
    <w:rsid w:val="00E47C93"/>
    <w:rsid w:val="00E47CCD"/>
    <w:rsid w:val="00E508F8"/>
    <w:rsid w:val="00E50F22"/>
    <w:rsid w:val="00E53048"/>
    <w:rsid w:val="00E5323A"/>
    <w:rsid w:val="00E53383"/>
    <w:rsid w:val="00E542D1"/>
    <w:rsid w:val="00E54969"/>
    <w:rsid w:val="00E54A93"/>
    <w:rsid w:val="00E54C69"/>
    <w:rsid w:val="00E55AA0"/>
    <w:rsid w:val="00E572BC"/>
    <w:rsid w:val="00E57CAE"/>
    <w:rsid w:val="00E57EB6"/>
    <w:rsid w:val="00E6165D"/>
    <w:rsid w:val="00E62CE2"/>
    <w:rsid w:val="00E62F6E"/>
    <w:rsid w:val="00E64337"/>
    <w:rsid w:val="00E64532"/>
    <w:rsid w:val="00E64BD4"/>
    <w:rsid w:val="00E65089"/>
    <w:rsid w:val="00E65188"/>
    <w:rsid w:val="00E65E46"/>
    <w:rsid w:val="00E662D8"/>
    <w:rsid w:val="00E66B5B"/>
    <w:rsid w:val="00E66F24"/>
    <w:rsid w:val="00E67D18"/>
    <w:rsid w:val="00E70A7F"/>
    <w:rsid w:val="00E716BD"/>
    <w:rsid w:val="00E72C74"/>
    <w:rsid w:val="00E72FAF"/>
    <w:rsid w:val="00E7383A"/>
    <w:rsid w:val="00E73869"/>
    <w:rsid w:val="00E73AF6"/>
    <w:rsid w:val="00E758DE"/>
    <w:rsid w:val="00E76D94"/>
    <w:rsid w:val="00E7717D"/>
    <w:rsid w:val="00E779BB"/>
    <w:rsid w:val="00E82198"/>
    <w:rsid w:val="00E82745"/>
    <w:rsid w:val="00E835DB"/>
    <w:rsid w:val="00E843AF"/>
    <w:rsid w:val="00E85D0B"/>
    <w:rsid w:val="00E860B6"/>
    <w:rsid w:val="00E87006"/>
    <w:rsid w:val="00E87094"/>
    <w:rsid w:val="00E906BA"/>
    <w:rsid w:val="00E90A99"/>
    <w:rsid w:val="00E9157D"/>
    <w:rsid w:val="00E91C3F"/>
    <w:rsid w:val="00E92148"/>
    <w:rsid w:val="00E932C5"/>
    <w:rsid w:val="00E9348E"/>
    <w:rsid w:val="00E93BDA"/>
    <w:rsid w:val="00E9530A"/>
    <w:rsid w:val="00E95641"/>
    <w:rsid w:val="00E959D6"/>
    <w:rsid w:val="00E95F41"/>
    <w:rsid w:val="00E975CF"/>
    <w:rsid w:val="00EA0DD6"/>
    <w:rsid w:val="00EA1721"/>
    <w:rsid w:val="00EA2257"/>
    <w:rsid w:val="00EA266F"/>
    <w:rsid w:val="00EA35C4"/>
    <w:rsid w:val="00EA36E3"/>
    <w:rsid w:val="00EA4193"/>
    <w:rsid w:val="00EA4C0E"/>
    <w:rsid w:val="00EA4D18"/>
    <w:rsid w:val="00EA7C0C"/>
    <w:rsid w:val="00EB055D"/>
    <w:rsid w:val="00EB06A9"/>
    <w:rsid w:val="00EB0CFD"/>
    <w:rsid w:val="00EB1288"/>
    <w:rsid w:val="00EB2425"/>
    <w:rsid w:val="00EB2978"/>
    <w:rsid w:val="00EB2B4F"/>
    <w:rsid w:val="00EB3074"/>
    <w:rsid w:val="00EB341D"/>
    <w:rsid w:val="00EB37DE"/>
    <w:rsid w:val="00EB418E"/>
    <w:rsid w:val="00EB577E"/>
    <w:rsid w:val="00EB603A"/>
    <w:rsid w:val="00EB639C"/>
    <w:rsid w:val="00EB663B"/>
    <w:rsid w:val="00EB71AF"/>
    <w:rsid w:val="00EC06B5"/>
    <w:rsid w:val="00EC1430"/>
    <w:rsid w:val="00EC1D44"/>
    <w:rsid w:val="00EC1DC9"/>
    <w:rsid w:val="00EC23B0"/>
    <w:rsid w:val="00EC27C8"/>
    <w:rsid w:val="00EC2D32"/>
    <w:rsid w:val="00EC3BA4"/>
    <w:rsid w:val="00EC3D18"/>
    <w:rsid w:val="00EC4C15"/>
    <w:rsid w:val="00EC634E"/>
    <w:rsid w:val="00EC6A28"/>
    <w:rsid w:val="00EC6B8E"/>
    <w:rsid w:val="00EC7C62"/>
    <w:rsid w:val="00ED0B8D"/>
    <w:rsid w:val="00ED1DA8"/>
    <w:rsid w:val="00ED218B"/>
    <w:rsid w:val="00ED265A"/>
    <w:rsid w:val="00ED2A1E"/>
    <w:rsid w:val="00ED2CEC"/>
    <w:rsid w:val="00ED3669"/>
    <w:rsid w:val="00ED505C"/>
    <w:rsid w:val="00ED65EB"/>
    <w:rsid w:val="00ED71B3"/>
    <w:rsid w:val="00ED724D"/>
    <w:rsid w:val="00ED7474"/>
    <w:rsid w:val="00ED7D54"/>
    <w:rsid w:val="00EE28F8"/>
    <w:rsid w:val="00EE36C7"/>
    <w:rsid w:val="00EE3931"/>
    <w:rsid w:val="00EE57B1"/>
    <w:rsid w:val="00EE5BCF"/>
    <w:rsid w:val="00EE7DA1"/>
    <w:rsid w:val="00EF11C5"/>
    <w:rsid w:val="00EF1F35"/>
    <w:rsid w:val="00EF2372"/>
    <w:rsid w:val="00EF3633"/>
    <w:rsid w:val="00EF6AAC"/>
    <w:rsid w:val="00EF73CC"/>
    <w:rsid w:val="00F008EA"/>
    <w:rsid w:val="00F00ECD"/>
    <w:rsid w:val="00F01716"/>
    <w:rsid w:val="00F01F68"/>
    <w:rsid w:val="00F03442"/>
    <w:rsid w:val="00F03896"/>
    <w:rsid w:val="00F05017"/>
    <w:rsid w:val="00F0682F"/>
    <w:rsid w:val="00F07FBA"/>
    <w:rsid w:val="00F100DE"/>
    <w:rsid w:val="00F11124"/>
    <w:rsid w:val="00F11C74"/>
    <w:rsid w:val="00F12338"/>
    <w:rsid w:val="00F13846"/>
    <w:rsid w:val="00F14D36"/>
    <w:rsid w:val="00F16298"/>
    <w:rsid w:val="00F17C93"/>
    <w:rsid w:val="00F20410"/>
    <w:rsid w:val="00F2055C"/>
    <w:rsid w:val="00F2104A"/>
    <w:rsid w:val="00F21A87"/>
    <w:rsid w:val="00F22A4B"/>
    <w:rsid w:val="00F22E5E"/>
    <w:rsid w:val="00F23430"/>
    <w:rsid w:val="00F237E5"/>
    <w:rsid w:val="00F26260"/>
    <w:rsid w:val="00F26C3D"/>
    <w:rsid w:val="00F27A1D"/>
    <w:rsid w:val="00F3049B"/>
    <w:rsid w:val="00F31193"/>
    <w:rsid w:val="00F329BF"/>
    <w:rsid w:val="00F33CA8"/>
    <w:rsid w:val="00F34F77"/>
    <w:rsid w:val="00F35048"/>
    <w:rsid w:val="00F36B6B"/>
    <w:rsid w:val="00F37500"/>
    <w:rsid w:val="00F401EA"/>
    <w:rsid w:val="00F40CEE"/>
    <w:rsid w:val="00F41CEB"/>
    <w:rsid w:val="00F42F3B"/>
    <w:rsid w:val="00F43075"/>
    <w:rsid w:val="00F43E74"/>
    <w:rsid w:val="00F440E0"/>
    <w:rsid w:val="00F45B55"/>
    <w:rsid w:val="00F465B1"/>
    <w:rsid w:val="00F468EA"/>
    <w:rsid w:val="00F500D1"/>
    <w:rsid w:val="00F517B6"/>
    <w:rsid w:val="00F539D1"/>
    <w:rsid w:val="00F54D66"/>
    <w:rsid w:val="00F55C11"/>
    <w:rsid w:val="00F55F90"/>
    <w:rsid w:val="00F561FD"/>
    <w:rsid w:val="00F5760A"/>
    <w:rsid w:val="00F6003C"/>
    <w:rsid w:val="00F60826"/>
    <w:rsid w:val="00F60DCA"/>
    <w:rsid w:val="00F61323"/>
    <w:rsid w:val="00F61697"/>
    <w:rsid w:val="00F61B8A"/>
    <w:rsid w:val="00F64DC6"/>
    <w:rsid w:val="00F65958"/>
    <w:rsid w:val="00F65A2B"/>
    <w:rsid w:val="00F65A93"/>
    <w:rsid w:val="00F65FB1"/>
    <w:rsid w:val="00F67FE2"/>
    <w:rsid w:val="00F70961"/>
    <w:rsid w:val="00F718D3"/>
    <w:rsid w:val="00F718FB"/>
    <w:rsid w:val="00F725AC"/>
    <w:rsid w:val="00F737CE"/>
    <w:rsid w:val="00F74135"/>
    <w:rsid w:val="00F748CF"/>
    <w:rsid w:val="00F74932"/>
    <w:rsid w:val="00F7506D"/>
    <w:rsid w:val="00F751F5"/>
    <w:rsid w:val="00F75C2F"/>
    <w:rsid w:val="00F760B3"/>
    <w:rsid w:val="00F76CDE"/>
    <w:rsid w:val="00F76FEB"/>
    <w:rsid w:val="00F778C2"/>
    <w:rsid w:val="00F77FAD"/>
    <w:rsid w:val="00F8049A"/>
    <w:rsid w:val="00F814BB"/>
    <w:rsid w:val="00F817E2"/>
    <w:rsid w:val="00F81D10"/>
    <w:rsid w:val="00F82230"/>
    <w:rsid w:val="00F823EC"/>
    <w:rsid w:val="00F82686"/>
    <w:rsid w:val="00F82819"/>
    <w:rsid w:val="00F83152"/>
    <w:rsid w:val="00F8358A"/>
    <w:rsid w:val="00F8573D"/>
    <w:rsid w:val="00F8582B"/>
    <w:rsid w:val="00F859D2"/>
    <w:rsid w:val="00F85CD7"/>
    <w:rsid w:val="00F8606A"/>
    <w:rsid w:val="00F86140"/>
    <w:rsid w:val="00F86D3F"/>
    <w:rsid w:val="00F86F8F"/>
    <w:rsid w:val="00F87489"/>
    <w:rsid w:val="00F87ECD"/>
    <w:rsid w:val="00F90A7F"/>
    <w:rsid w:val="00F92892"/>
    <w:rsid w:val="00F94427"/>
    <w:rsid w:val="00F94EE4"/>
    <w:rsid w:val="00F96E6F"/>
    <w:rsid w:val="00F97287"/>
    <w:rsid w:val="00F97F14"/>
    <w:rsid w:val="00FA0390"/>
    <w:rsid w:val="00FA0DB4"/>
    <w:rsid w:val="00FA0DFA"/>
    <w:rsid w:val="00FA1230"/>
    <w:rsid w:val="00FA16E1"/>
    <w:rsid w:val="00FA1B1A"/>
    <w:rsid w:val="00FA2A01"/>
    <w:rsid w:val="00FA2DA8"/>
    <w:rsid w:val="00FA32A2"/>
    <w:rsid w:val="00FA410A"/>
    <w:rsid w:val="00FA4896"/>
    <w:rsid w:val="00FA6085"/>
    <w:rsid w:val="00FB1076"/>
    <w:rsid w:val="00FB1456"/>
    <w:rsid w:val="00FB18C8"/>
    <w:rsid w:val="00FB2DB5"/>
    <w:rsid w:val="00FB2DE7"/>
    <w:rsid w:val="00FB4F2E"/>
    <w:rsid w:val="00FB5181"/>
    <w:rsid w:val="00FB6E9A"/>
    <w:rsid w:val="00FB70C0"/>
    <w:rsid w:val="00FC129E"/>
    <w:rsid w:val="00FC1F6B"/>
    <w:rsid w:val="00FC2760"/>
    <w:rsid w:val="00FC38A0"/>
    <w:rsid w:val="00FC3E9F"/>
    <w:rsid w:val="00FC3FDF"/>
    <w:rsid w:val="00FC4984"/>
    <w:rsid w:val="00FC5E7A"/>
    <w:rsid w:val="00FC77D6"/>
    <w:rsid w:val="00FD0A14"/>
    <w:rsid w:val="00FD1DDC"/>
    <w:rsid w:val="00FD25B1"/>
    <w:rsid w:val="00FD394C"/>
    <w:rsid w:val="00FD3A7C"/>
    <w:rsid w:val="00FD588F"/>
    <w:rsid w:val="00FD6871"/>
    <w:rsid w:val="00FD6990"/>
    <w:rsid w:val="00FE06E9"/>
    <w:rsid w:val="00FE0A78"/>
    <w:rsid w:val="00FE1461"/>
    <w:rsid w:val="00FE18DF"/>
    <w:rsid w:val="00FE1D45"/>
    <w:rsid w:val="00FE2E51"/>
    <w:rsid w:val="00FE3BD4"/>
    <w:rsid w:val="00FE53D0"/>
    <w:rsid w:val="00FE558B"/>
    <w:rsid w:val="00FE63AA"/>
    <w:rsid w:val="00FE66B2"/>
    <w:rsid w:val="00FE67E5"/>
    <w:rsid w:val="00FE6C8B"/>
    <w:rsid w:val="00FE7900"/>
    <w:rsid w:val="00FF0846"/>
    <w:rsid w:val="00FF08F8"/>
    <w:rsid w:val="00FF13C5"/>
    <w:rsid w:val="00FF1BB5"/>
    <w:rsid w:val="00FF2597"/>
    <w:rsid w:val="00FF2B8B"/>
    <w:rsid w:val="00FF3495"/>
    <w:rsid w:val="00FF6718"/>
    <w:rsid w:val="00FF749A"/>
    <w:rsid w:val="014F0565"/>
    <w:rsid w:val="02628F19"/>
    <w:rsid w:val="029F02C5"/>
    <w:rsid w:val="02BEB4B3"/>
    <w:rsid w:val="0376E7C3"/>
    <w:rsid w:val="03BDC138"/>
    <w:rsid w:val="047859FF"/>
    <w:rsid w:val="04FB1573"/>
    <w:rsid w:val="052FCD25"/>
    <w:rsid w:val="056F1BCB"/>
    <w:rsid w:val="062D33F2"/>
    <w:rsid w:val="065ACF3D"/>
    <w:rsid w:val="065BD734"/>
    <w:rsid w:val="06764A18"/>
    <w:rsid w:val="06B027FA"/>
    <w:rsid w:val="070D0FD0"/>
    <w:rsid w:val="070FD4B9"/>
    <w:rsid w:val="0766D579"/>
    <w:rsid w:val="07916B99"/>
    <w:rsid w:val="0815CDF1"/>
    <w:rsid w:val="0832991D"/>
    <w:rsid w:val="088A4ED5"/>
    <w:rsid w:val="088C6A49"/>
    <w:rsid w:val="08BCF12C"/>
    <w:rsid w:val="08E00AE4"/>
    <w:rsid w:val="08FD5002"/>
    <w:rsid w:val="09044DC8"/>
    <w:rsid w:val="09D314EE"/>
    <w:rsid w:val="09FBE962"/>
    <w:rsid w:val="0A0B244B"/>
    <w:rsid w:val="0A184578"/>
    <w:rsid w:val="0A9C7AD7"/>
    <w:rsid w:val="0BA123E3"/>
    <w:rsid w:val="0BCD3462"/>
    <w:rsid w:val="0C563098"/>
    <w:rsid w:val="0D789A35"/>
    <w:rsid w:val="0D7C34E1"/>
    <w:rsid w:val="0DBFCD8B"/>
    <w:rsid w:val="0E8CAD3A"/>
    <w:rsid w:val="0F2AA95A"/>
    <w:rsid w:val="0F5ACB96"/>
    <w:rsid w:val="0FEF157C"/>
    <w:rsid w:val="0FF4B1C0"/>
    <w:rsid w:val="10059F53"/>
    <w:rsid w:val="1008F494"/>
    <w:rsid w:val="1032A43B"/>
    <w:rsid w:val="10331548"/>
    <w:rsid w:val="103E8B32"/>
    <w:rsid w:val="1087F81F"/>
    <w:rsid w:val="10E7657C"/>
    <w:rsid w:val="10EC4AE5"/>
    <w:rsid w:val="1100C687"/>
    <w:rsid w:val="11410A07"/>
    <w:rsid w:val="11B7F7AE"/>
    <w:rsid w:val="11B96013"/>
    <w:rsid w:val="11D4F300"/>
    <w:rsid w:val="11D6BAB3"/>
    <w:rsid w:val="12220C2F"/>
    <w:rsid w:val="125F4094"/>
    <w:rsid w:val="12761578"/>
    <w:rsid w:val="132A2DC9"/>
    <w:rsid w:val="1375B572"/>
    <w:rsid w:val="13939492"/>
    <w:rsid w:val="13E8BCA2"/>
    <w:rsid w:val="141CD241"/>
    <w:rsid w:val="1437D4A5"/>
    <w:rsid w:val="152FAA19"/>
    <w:rsid w:val="159ACFF3"/>
    <w:rsid w:val="15BC6843"/>
    <w:rsid w:val="15D6E0C1"/>
    <w:rsid w:val="16564C3C"/>
    <w:rsid w:val="1661A9FA"/>
    <w:rsid w:val="17132F3A"/>
    <w:rsid w:val="1731B045"/>
    <w:rsid w:val="174D7FDB"/>
    <w:rsid w:val="18301A2B"/>
    <w:rsid w:val="18306E17"/>
    <w:rsid w:val="18540BD8"/>
    <w:rsid w:val="19085548"/>
    <w:rsid w:val="194209B3"/>
    <w:rsid w:val="19B10504"/>
    <w:rsid w:val="1A0B2A97"/>
    <w:rsid w:val="1A42B354"/>
    <w:rsid w:val="1A67FF00"/>
    <w:rsid w:val="1A69B447"/>
    <w:rsid w:val="1ADBCD93"/>
    <w:rsid w:val="1AE3638B"/>
    <w:rsid w:val="1B1ABFF6"/>
    <w:rsid w:val="1B2592F0"/>
    <w:rsid w:val="1B29DF2B"/>
    <w:rsid w:val="1B642714"/>
    <w:rsid w:val="1BA6FAF8"/>
    <w:rsid w:val="1BCF45A1"/>
    <w:rsid w:val="1C7F214C"/>
    <w:rsid w:val="1C8758B8"/>
    <w:rsid w:val="1D572060"/>
    <w:rsid w:val="1DB38642"/>
    <w:rsid w:val="1E0571D3"/>
    <w:rsid w:val="1E1D85F3"/>
    <w:rsid w:val="1E333036"/>
    <w:rsid w:val="1E6152B5"/>
    <w:rsid w:val="1ED25FF0"/>
    <w:rsid w:val="1F04BB96"/>
    <w:rsid w:val="1F52DAF3"/>
    <w:rsid w:val="1FD1B48D"/>
    <w:rsid w:val="1FE2CD80"/>
    <w:rsid w:val="204991F7"/>
    <w:rsid w:val="20839C2C"/>
    <w:rsid w:val="2121F845"/>
    <w:rsid w:val="21882763"/>
    <w:rsid w:val="2200F7A4"/>
    <w:rsid w:val="22041D2A"/>
    <w:rsid w:val="2210D1E9"/>
    <w:rsid w:val="221F6C8D"/>
    <w:rsid w:val="22FEEBF6"/>
    <w:rsid w:val="23A9624F"/>
    <w:rsid w:val="23B1D87A"/>
    <w:rsid w:val="23DFB66D"/>
    <w:rsid w:val="240CED4A"/>
    <w:rsid w:val="24167828"/>
    <w:rsid w:val="245677AB"/>
    <w:rsid w:val="25232A46"/>
    <w:rsid w:val="25596064"/>
    <w:rsid w:val="255A104D"/>
    <w:rsid w:val="25609BA8"/>
    <w:rsid w:val="25626249"/>
    <w:rsid w:val="257E13E1"/>
    <w:rsid w:val="26890202"/>
    <w:rsid w:val="26C1409B"/>
    <w:rsid w:val="271E0437"/>
    <w:rsid w:val="276054C5"/>
    <w:rsid w:val="27D96E62"/>
    <w:rsid w:val="281B20BB"/>
    <w:rsid w:val="2852AE03"/>
    <w:rsid w:val="287E521C"/>
    <w:rsid w:val="28D623B1"/>
    <w:rsid w:val="295C28B4"/>
    <w:rsid w:val="29CF948B"/>
    <w:rsid w:val="29D5E81C"/>
    <w:rsid w:val="29DC763A"/>
    <w:rsid w:val="29EBFBA1"/>
    <w:rsid w:val="2A0A3FE3"/>
    <w:rsid w:val="2A1231CD"/>
    <w:rsid w:val="2A339C42"/>
    <w:rsid w:val="2ACECAD7"/>
    <w:rsid w:val="2AF18180"/>
    <w:rsid w:val="2B046E96"/>
    <w:rsid w:val="2B198DC2"/>
    <w:rsid w:val="2B83C98B"/>
    <w:rsid w:val="2B841CB3"/>
    <w:rsid w:val="2B8B5A7E"/>
    <w:rsid w:val="2BB99FF0"/>
    <w:rsid w:val="2C129E18"/>
    <w:rsid w:val="2C4FA539"/>
    <w:rsid w:val="2C94DF81"/>
    <w:rsid w:val="2CBFE1EE"/>
    <w:rsid w:val="2CD1F3BF"/>
    <w:rsid w:val="2D311EC6"/>
    <w:rsid w:val="2D4CD8E3"/>
    <w:rsid w:val="2D72DD32"/>
    <w:rsid w:val="2D761F47"/>
    <w:rsid w:val="2DFF598F"/>
    <w:rsid w:val="2E16B361"/>
    <w:rsid w:val="2E340009"/>
    <w:rsid w:val="2E59FE9C"/>
    <w:rsid w:val="2EF2BC0C"/>
    <w:rsid w:val="2F364E66"/>
    <w:rsid w:val="2F5E3F16"/>
    <w:rsid w:val="3013FCC4"/>
    <w:rsid w:val="30186327"/>
    <w:rsid w:val="302A9CAD"/>
    <w:rsid w:val="30FDF97E"/>
    <w:rsid w:val="316B2A7B"/>
    <w:rsid w:val="31B43388"/>
    <w:rsid w:val="32DDAE99"/>
    <w:rsid w:val="3353FF1F"/>
    <w:rsid w:val="35236DAF"/>
    <w:rsid w:val="353351AC"/>
    <w:rsid w:val="359BCF3E"/>
    <w:rsid w:val="35C8C2F7"/>
    <w:rsid w:val="365A94A9"/>
    <w:rsid w:val="36DA4EF5"/>
    <w:rsid w:val="3706CF5F"/>
    <w:rsid w:val="37D4BDAF"/>
    <w:rsid w:val="37D54707"/>
    <w:rsid w:val="37ED6405"/>
    <w:rsid w:val="38873EEB"/>
    <w:rsid w:val="38CA0C58"/>
    <w:rsid w:val="39026F53"/>
    <w:rsid w:val="3939D048"/>
    <w:rsid w:val="39412F9C"/>
    <w:rsid w:val="394B8BBF"/>
    <w:rsid w:val="3A6A57E8"/>
    <w:rsid w:val="3A700B5F"/>
    <w:rsid w:val="3ACE8CB2"/>
    <w:rsid w:val="3B1CC700"/>
    <w:rsid w:val="3B4E0F3F"/>
    <w:rsid w:val="3BACA32D"/>
    <w:rsid w:val="3C97BEB3"/>
    <w:rsid w:val="3C983135"/>
    <w:rsid w:val="3C9BBDD0"/>
    <w:rsid w:val="3D502A20"/>
    <w:rsid w:val="3D7404E0"/>
    <w:rsid w:val="3DA4BFA7"/>
    <w:rsid w:val="3DDBA8AF"/>
    <w:rsid w:val="3DF76362"/>
    <w:rsid w:val="40321617"/>
    <w:rsid w:val="40657B24"/>
    <w:rsid w:val="41533E76"/>
    <w:rsid w:val="415D92F5"/>
    <w:rsid w:val="41BED579"/>
    <w:rsid w:val="43FCE3BF"/>
    <w:rsid w:val="442544F5"/>
    <w:rsid w:val="44322036"/>
    <w:rsid w:val="44D94F37"/>
    <w:rsid w:val="45582861"/>
    <w:rsid w:val="455F151E"/>
    <w:rsid w:val="45EACD13"/>
    <w:rsid w:val="45EB1596"/>
    <w:rsid w:val="462415C0"/>
    <w:rsid w:val="46638AAF"/>
    <w:rsid w:val="46EAE38B"/>
    <w:rsid w:val="473E1B7F"/>
    <w:rsid w:val="475FA217"/>
    <w:rsid w:val="4763DECA"/>
    <w:rsid w:val="4773E9AC"/>
    <w:rsid w:val="477526A2"/>
    <w:rsid w:val="47DD98F5"/>
    <w:rsid w:val="48EAF55F"/>
    <w:rsid w:val="49D7ADD1"/>
    <w:rsid w:val="4A0116FC"/>
    <w:rsid w:val="4AF3BCAA"/>
    <w:rsid w:val="4B037C1A"/>
    <w:rsid w:val="4B5B2C58"/>
    <w:rsid w:val="4BECF969"/>
    <w:rsid w:val="4C7016D8"/>
    <w:rsid w:val="4CD884FD"/>
    <w:rsid w:val="4CFF427C"/>
    <w:rsid w:val="4D3774E4"/>
    <w:rsid w:val="4DA516E7"/>
    <w:rsid w:val="4DE88D4F"/>
    <w:rsid w:val="4E405668"/>
    <w:rsid w:val="4ECA4076"/>
    <w:rsid w:val="4F2282DF"/>
    <w:rsid w:val="50132C6E"/>
    <w:rsid w:val="50145618"/>
    <w:rsid w:val="5027FE41"/>
    <w:rsid w:val="51D42057"/>
    <w:rsid w:val="51F47401"/>
    <w:rsid w:val="521D830C"/>
    <w:rsid w:val="524A0354"/>
    <w:rsid w:val="52CAD81F"/>
    <w:rsid w:val="530CBC7B"/>
    <w:rsid w:val="545F651D"/>
    <w:rsid w:val="546CAEB3"/>
    <w:rsid w:val="548A1559"/>
    <w:rsid w:val="54CC38C9"/>
    <w:rsid w:val="54D7A62A"/>
    <w:rsid w:val="555B1460"/>
    <w:rsid w:val="5612D236"/>
    <w:rsid w:val="5662D86C"/>
    <w:rsid w:val="5760A76B"/>
    <w:rsid w:val="577AD44F"/>
    <w:rsid w:val="57DF5A4D"/>
    <w:rsid w:val="57FEA8CD"/>
    <w:rsid w:val="58524D25"/>
    <w:rsid w:val="585DF58E"/>
    <w:rsid w:val="58AC3D5E"/>
    <w:rsid w:val="58D06CE1"/>
    <w:rsid w:val="58D762A6"/>
    <w:rsid w:val="59369DF4"/>
    <w:rsid w:val="593C7C9C"/>
    <w:rsid w:val="597B2AAE"/>
    <w:rsid w:val="59B6BA7A"/>
    <w:rsid w:val="59CD5BAC"/>
    <w:rsid w:val="59EC74BF"/>
    <w:rsid w:val="5A1535EA"/>
    <w:rsid w:val="5A850C10"/>
    <w:rsid w:val="5AECEDEB"/>
    <w:rsid w:val="5AED425D"/>
    <w:rsid w:val="5B7D81F3"/>
    <w:rsid w:val="5B91E132"/>
    <w:rsid w:val="5B93B67D"/>
    <w:rsid w:val="5C4CAF2D"/>
    <w:rsid w:val="5C70813B"/>
    <w:rsid w:val="5CEE82D9"/>
    <w:rsid w:val="5D3C738D"/>
    <w:rsid w:val="5D7FBCA8"/>
    <w:rsid w:val="5E415BA1"/>
    <w:rsid w:val="5E4C2897"/>
    <w:rsid w:val="5E92A0F1"/>
    <w:rsid w:val="5F90869D"/>
    <w:rsid w:val="60087827"/>
    <w:rsid w:val="60FC96BF"/>
    <w:rsid w:val="6124A00D"/>
    <w:rsid w:val="61AE81F4"/>
    <w:rsid w:val="61C110E1"/>
    <w:rsid w:val="61FC9402"/>
    <w:rsid w:val="62AD35C2"/>
    <w:rsid w:val="63095639"/>
    <w:rsid w:val="631BE1D7"/>
    <w:rsid w:val="6344EEC1"/>
    <w:rsid w:val="637E358B"/>
    <w:rsid w:val="63DAF8BC"/>
    <w:rsid w:val="652C8CD7"/>
    <w:rsid w:val="6535DFF4"/>
    <w:rsid w:val="653DE4D5"/>
    <w:rsid w:val="6568B1B3"/>
    <w:rsid w:val="65AC52CE"/>
    <w:rsid w:val="65B204EF"/>
    <w:rsid w:val="65D92561"/>
    <w:rsid w:val="663DF555"/>
    <w:rsid w:val="66C66CC8"/>
    <w:rsid w:val="66D16AC5"/>
    <w:rsid w:val="674A66BB"/>
    <w:rsid w:val="674EA89B"/>
    <w:rsid w:val="67553373"/>
    <w:rsid w:val="6786C19A"/>
    <w:rsid w:val="678F679F"/>
    <w:rsid w:val="684EE231"/>
    <w:rsid w:val="686E9B77"/>
    <w:rsid w:val="68AE8AC9"/>
    <w:rsid w:val="69FB3673"/>
    <w:rsid w:val="6ACD2AF1"/>
    <w:rsid w:val="6AD0CE02"/>
    <w:rsid w:val="6B459F5D"/>
    <w:rsid w:val="6B8EF2CD"/>
    <w:rsid w:val="6BA4B1D5"/>
    <w:rsid w:val="6BD8BC6E"/>
    <w:rsid w:val="6BE9B71F"/>
    <w:rsid w:val="6BFDEFA3"/>
    <w:rsid w:val="6C04C7B6"/>
    <w:rsid w:val="6C2BF11B"/>
    <w:rsid w:val="6CB454B1"/>
    <w:rsid w:val="6CDCFEB4"/>
    <w:rsid w:val="6DF862DD"/>
    <w:rsid w:val="6E27F7B6"/>
    <w:rsid w:val="6E309C96"/>
    <w:rsid w:val="6E8EE095"/>
    <w:rsid w:val="6EBAE5B5"/>
    <w:rsid w:val="6EC6FCD6"/>
    <w:rsid w:val="6F1496C5"/>
    <w:rsid w:val="6F23D5A3"/>
    <w:rsid w:val="6F96DA47"/>
    <w:rsid w:val="6FE2A242"/>
    <w:rsid w:val="6FEC8CA9"/>
    <w:rsid w:val="6FFE4924"/>
    <w:rsid w:val="70125B09"/>
    <w:rsid w:val="70824F77"/>
    <w:rsid w:val="70FB6626"/>
    <w:rsid w:val="7129A850"/>
    <w:rsid w:val="714BFC07"/>
    <w:rsid w:val="727E9C67"/>
    <w:rsid w:val="735201BC"/>
    <w:rsid w:val="74851FD9"/>
    <w:rsid w:val="74AA2033"/>
    <w:rsid w:val="74CB53DE"/>
    <w:rsid w:val="74D9FD79"/>
    <w:rsid w:val="75439004"/>
    <w:rsid w:val="75662FA5"/>
    <w:rsid w:val="75A5B818"/>
    <w:rsid w:val="76674096"/>
    <w:rsid w:val="7757E185"/>
    <w:rsid w:val="7768812E"/>
    <w:rsid w:val="77DFC562"/>
    <w:rsid w:val="77F5B9F5"/>
    <w:rsid w:val="78E3ED54"/>
    <w:rsid w:val="797A1175"/>
    <w:rsid w:val="79963D75"/>
    <w:rsid w:val="79A37B8F"/>
    <w:rsid w:val="7A1341DD"/>
    <w:rsid w:val="7A4A7C27"/>
    <w:rsid w:val="7A52336A"/>
    <w:rsid w:val="7A694AD8"/>
    <w:rsid w:val="7A7924E3"/>
    <w:rsid w:val="7AFC8E68"/>
    <w:rsid w:val="7B18229F"/>
    <w:rsid w:val="7B353EDD"/>
    <w:rsid w:val="7B500174"/>
    <w:rsid w:val="7BBF6004"/>
    <w:rsid w:val="7C0BBBCB"/>
    <w:rsid w:val="7C50F4A9"/>
    <w:rsid w:val="7D87DA27"/>
    <w:rsid w:val="7DE381D6"/>
    <w:rsid w:val="7E2DF0F0"/>
    <w:rsid w:val="7ED12679"/>
    <w:rsid w:val="7F5633AE"/>
    <w:rsid w:val="7FD20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BE88413F-6BF4-4C96-B05E-B2E7F763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F7"/>
  </w:style>
  <w:style w:type="paragraph" w:styleId="Heading1">
    <w:name w:val="heading 1"/>
    <w:basedOn w:val="Normal"/>
    <w:next w:val="Normal"/>
    <w:link w:val="Heading1Char"/>
    <w:uiPriority w:val="9"/>
    <w:qFormat/>
    <w:rsid w:val="00B26484"/>
    <w:pPr>
      <w:keepNext/>
      <w:keepLines/>
      <w:spacing w:before="240" w:after="0"/>
      <w:outlineLvl w:val="0"/>
    </w:pPr>
    <w:rPr>
      <w:rFonts w:ascii="Arial" w:eastAsiaTheme="majorEastAsia" w:hAnsi="Arial" w:cstheme="majorBidi"/>
      <w:b/>
      <w:color w:val="FFFFFF" w:themeColor="background1"/>
      <w:sz w:val="24"/>
      <w:szCs w:val="32"/>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9E5"/>
    <w:pPr>
      <w:ind w:left="720"/>
      <w:contextualSpacing/>
    </w:pPr>
  </w:style>
  <w:style w:type="character" w:styleId="CommentReference">
    <w:name w:val="annotation reference"/>
    <w:basedOn w:val="DefaultParagraphFont"/>
    <w:uiPriority w:val="99"/>
    <w:semiHidden/>
    <w:unhideWhenUsed/>
    <w:rsid w:val="005859E5"/>
    <w:rPr>
      <w:sz w:val="16"/>
      <w:szCs w:val="16"/>
    </w:rPr>
  </w:style>
  <w:style w:type="paragraph" w:styleId="CommentText">
    <w:name w:val="annotation text"/>
    <w:basedOn w:val="Normal"/>
    <w:link w:val="CommentTextChar"/>
    <w:uiPriority w:val="99"/>
    <w:unhideWhenUsed/>
    <w:rsid w:val="005859E5"/>
    <w:pPr>
      <w:spacing w:line="240" w:lineRule="auto"/>
    </w:pPr>
    <w:rPr>
      <w:sz w:val="20"/>
      <w:szCs w:val="20"/>
    </w:rPr>
  </w:style>
  <w:style w:type="character" w:customStyle="1" w:styleId="CommentTextChar">
    <w:name w:val="Comment Text Char"/>
    <w:basedOn w:val="DefaultParagraphFont"/>
    <w:link w:val="CommentText"/>
    <w:uiPriority w:val="99"/>
    <w:rsid w:val="005859E5"/>
    <w:rPr>
      <w:sz w:val="20"/>
      <w:szCs w:val="20"/>
    </w:rPr>
  </w:style>
  <w:style w:type="character" w:styleId="Hyperlink">
    <w:name w:val="Hyperlink"/>
    <w:basedOn w:val="DefaultParagraphFont"/>
    <w:uiPriority w:val="11"/>
    <w:unhideWhenUsed/>
    <w:qFormat/>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annotation subject"/>
    <w:basedOn w:val="CommentText"/>
    <w:next w:val="CommentText"/>
    <w:link w:val="CommentSubjectChar"/>
    <w:uiPriority w:val="99"/>
    <w:semiHidden/>
    <w:unhideWhenUsed/>
    <w:rsid w:val="00B85E85"/>
    <w:rPr>
      <w:b/>
      <w:bCs/>
    </w:rPr>
  </w:style>
  <w:style w:type="character" w:customStyle="1" w:styleId="CommentSubjectChar">
    <w:name w:val="Comment Subject Char"/>
    <w:basedOn w:val="CommentTextChar"/>
    <w:link w:val="CommentSubject"/>
    <w:uiPriority w:val="99"/>
    <w:semiHidden/>
    <w:rsid w:val="00B85E85"/>
    <w:rPr>
      <w:b/>
      <w:bCs/>
      <w:sz w:val="20"/>
      <w:szCs w:val="20"/>
    </w:rPr>
  </w:style>
  <w:style w:type="paragraph" w:customStyle="1" w:styleId="paragraph">
    <w:name w:val="paragraph"/>
    <w:basedOn w:val="Normal"/>
    <w:rsid w:val="00D244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496"/>
  </w:style>
  <w:style w:type="character" w:customStyle="1" w:styleId="scxw115462869">
    <w:name w:val="scxw115462869"/>
    <w:basedOn w:val="DefaultParagraphFont"/>
    <w:rsid w:val="00D24496"/>
  </w:style>
  <w:style w:type="character" w:customStyle="1" w:styleId="eop">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l-indent-1">
    <w:name w:val="ql-indent-1"/>
    <w:basedOn w:val="Normal"/>
    <w:rsid w:val="00174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9335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customStyle="1" w:styleId="Heading1Char">
    <w:name w:val="Heading 1 Char"/>
    <w:basedOn w:val="DefaultParagraphFont"/>
    <w:link w:val="Heading1"/>
    <w:uiPriority w:val="9"/>
    <w:rsid w:val="00B26484"/>
    <w:rPr>
      <w:rFonts w:ascii="Arial" w:eastAsiaTheme="majorEastAsia" w:hAnsi="Arial"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customStyle="1" w:styleId="ui-provider">
    <w:name w:val="ui-provider"/>
    <w:basedOn w:val="DefaultParagraphFont"/>
    <w:rsid w:val="00BA00F2"/>
  </w:style>
  <w:style w:type="character" w:customStyle="1" w:styleId="Heading4Char">
    <w:name w:val="Heading 4 Char"/>
    <w:basedOn w:val="DefaultParagraphFont"/>
    <w:link w:val="Heading4"/>
    <w:uiPriority w:val="9"/>
    <w:semiHidden/>
    <w:rsid w:val="003E3B4B"/>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3E3B4B"/>
  </w:style>
  <w:style w:type="paragraph" w:customStyle="1" w:styleId="legclearfix">
    <w:name w:val="legclearfix"/>
    <w:basedOn w:val="Normal"/>
    <w:rsid w:val="003E3B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DSHeading">
    <w:name w:val="SDS Heading"/>
    <w:aliases w:val="Bold"/>
    <w:basedOn w:val="Normal"/>
    <w:rsid w:val="0098762E"/>
    <w:pPr>
      <w:tabs>
        <w:tab w:val="left" w:pos="284"/>
      </w:tabs>
      <w:spacing w:after="0" w:line="240" w:lineRule="auto"/>
    </w:pPr>
    <w:rPr>
      <w:rFonts w:ascii="Arial" w:eastAsia="Times" w:hAnsi="Arial" w:cs="Times New Roman"/>
      <w:b/>
      <w:bCs/>
      <w:sz w:val="24"/>
      <w:szCs w:val="20"/>
    </w:rPr>
  </w:style>
  <w:style w:type="character" w:styleId="FootnoteReference">
    <w:name w:val="footnote reference"/>
    <w:basedOn w:val="DefaultParagraphFont"/>
    <w:uiPriority w:val="99"/>
    <w:semiHidden/>
    <w:unhideWhenUsed/>
    <w:rsid w:val="000F5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sites/default/files/assessing-impact-public-sectory-equality-duty-scotland.pdf" TargetMode="External"/><Relationship Id="rId18" Type="http://schemas.openxmlformats.org/officeDocument/2006/relationships/hyperlink" Target="https://view.officeapps.live.com/op/view.aspx?src=https%3A%2F%2Fwww.skillsdevelopmentscotland.co.uk%2Fmedia%2Faptnbi3u%2Fcopilot-equality-impact-assessment.docx&amp;wdOrigin=BROWSELINK" TargetMode="External"/><Relationship Id="rId26" Type="http://schemas.openxmlformats.org/officeDocument/2006/relationships/hyperlink" Target="https://www.skillsdevelopmentscotland.co.uk/media/49064/uncrc-report.pdf" TargetMode="External"/><Relationship Id="rId39" Type="http://schemas.openxmlformats.org/officeDocument/2006/relationships/hyperlink" Target="https://connect.sds.co.uk/Interact/Pages/Content/Document.aspx?id=8895&amp;utm_source=interact&amp;utm_medium=side_menu_category" TargetMode="External"/><Relationship Id="rId21" Type="http://schemas.openxmlformats.org/officeDocument/2006/relationships/hyperlink" Target="https://view.officeapps.live.com/op/view.aspx?src=https%3A%2F%2Fwww.skillsdevelopmentscotland.co.uk%2Fmedia%2Fkwmpuc4e%2Fieia-for-marketplace.docx&amp;wdOrigin=BROWSELINK" TargetMode="External"/><Relationship Id="rId34" Type="http://schemas.openxmlformats.org/officeDocument/2006/relationships/hyperlink" Target="https://www.equalityhumanrights.com/en/advice-and-guidance/what-equality-act-says-about-protected-characteristics-sex-and-gender" TargetMode="External"/><Relationship Id="rId42" Type="http://schemas.openxmlformats.org/officeDocument/2006/relationships/hyperlink" Target="https://connect.sds.co.uk/Interact/Pages/Content/Document.aspx?id=9279&amp;utm_source=interact&amp;utm_medium=side_menu_categor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killsdevelopmentscotland.co.uk/media/ciohm0pf/ciag-transitional-changes-school-offer-recommendations.pdf" TargetMode="External"/><Relationship Id="rId29" Type="http://schemas.openxmlformats.org/officeDocument/2006/relationships/hyperlink" Target="https://www.skillsdevelopmentscotland.co.uk/media/vxmhepys/corporate-parenting-plan-2024-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sds.co.uk/Interact/Pages/Section/Default.aspx?Section=6634" TargetMode="External"/><Relationship Id="rId24" Type="http://schemas.openxmlformats.org/officeDocument/2006/relationships/hyperlink" Target="https://connect.sds.co.uk/Interact/Pages/Section/Default.aspx?Section=6634" TargetMode="External"/><Relationship Id="rId32" Type="http://schemas.openxmlformats.org/officeDocument/2006/relationships/hyperlink" Target="https://www.equalityhumanrights.com/en/advice-and-guidance/race-discrimination" TargetMode="External"/><Relationship Id="rId37" Type="http://schemas.openxmlformats.org/officeDocument/2006/relationships/hyperlink" Target="https://www.gov.scot/publications/island-communities-impact-assessments-guidance-toolkit-2/" TargetMode="External"/><Relationship Id="rId40" Type="http://schemas.openxmlformats.org/officeDocument/2006/relationships/hyperlink" Target="mailto:islands@sds.co.uk"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scot/publications/island-communities-impact-assessments-guidance-toolkit-2/" TargetMode="External"/><Relationship Id="rId23" Type="http://schemas.openxmlformats.org/officeDocument/2006/relationships/hyperlink" Target="https://view.officeapps.live.com/op/view.aspx?src=https%3A%2F%2Fwww.skillsdevelopmentscotland.co.uk%2Fmedia%2Ftd3bm2mr%2Fieia-results-helpline.docx&amp;wdOrigin=BROWSELINK" TargetMode="External"/><Relationship Id="rId28" Type="http://schemas.openxmlformats.org/officeDocument/2006/relationships/hyperlink" Target="https://www.skillsdevelopmentscotland.co.uk/media/48699/corporate-parenting-report-2021-24.pdf" TargetMode="External"/><Relationship Id="rId36" Type="http://schemas.openxmlformats.org/officeDocument/2006/relationships/hyperlink" Target="https://www.gov.scot/publications/poverty-income-inequality-scotland-2015-16/pages/3/" TargetMode="External"/><Relationship Id="rId10" Type="http://schemas.openxmlformats.org/officeDocument/2006/relationships/endnotes" Target="endnotes.xml"/><Relationship Id="rId19" Type="http://schemas.openxmlformats.org/officeDocument/2006/relationships/hyperlink" Target="https://www.skillsdevelopmentscotland.co.uk/media/p14fr5uv/customer-complaints-equality-impact-assessment.pdf" TargetMode="External"/><Relationship Id="rId31" Type="http://schemas.openxmlformats.org/officeDocument/2006/relationships/hyperlink" Target="https://www.myworldofwork.co.uk/british-sign-languag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hildrens-rights-wellbeing-impact-assessment-guidance/" TargetMode="External"/><Relationship Id="rId22" Type="http://schemas.openxmlformats.org/officeDocument/2006/relationships/hyperlink" Target="https://view.officeapps.live.com/op/view.aspx?src=https%3A%2F%2Fwww.skillsdevelopmentscotland.co.uk%2Fmedia%2Fr4oo1dza%2Fsds-equality-impact-assessment_my-world-of-work-new-service.docx&amp;wdOrigin=BROWSELINK" TargetMode="External"/><Relationship Id="rId27" Type="http://schemas.openxmlformats.org/officeDocument/2006/relationships/hyperlink" Target="https://skillsdevelopmentscotland.sharepoint.com/:w:/r/sites/IShare/Connectcontent/_layouts/15/Doc.aspx?sourcedoc=%7B173332DE-79D0-45C0-BDE7-29A9622F1787%7D&amp;file=UNCRC%20guidance%20FINAL.docx&amp;wdOrigin=TEAMS-ELECTRON.p2p.bim&amp;action=default&amp;mobileredirect=true&amp;cid=57127dcb-c2e3-41fc-9e83-901d72aea588" TargetMode="External"/><Relationship Id="rId30" Type="http://schemas.openxmlformats.org/officeDocument/2006/relationships/hyperlink" Target="https://www.skillsdevelopmentscotland.co.uk/media/aivjegfx/equality-diversity-mainstreaming-report-outcomes-2025-29.pdf" TargetMode="External"/><Relationship Id="rId35" Type="http://schemas.openxmlformats.org/officeDocument/2006/relationships/hyperlink" Target="https://www.gov.scot/collections/scottish-index-of-multiple-deprivation-2020/" TargetMode="External"/><Relationship Id="rId43"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eia@sds.co.uk" TargetMode="External"/><Relationship Id="rId17" Type="http://schemas.openxmlformats.org/officeDocument/2006/relationships/hyperlink" Target="https://www.skillsdevelopmentscotland.co.uk/media/1exf2j3j/ciag-transitional-changes-post-school-offer-recommendations.pdf" TargetMode="External"/><Relationship Id="rId25" Type="http://schemas.openxmlformats.org/officeDocument/2006/relationships/hyperlink" Target="https://www.skillsdevelopmentscotland.co.uk/media/49064/uncrc-report.pdf" TargetMode="External"/><Relationship Id="rId33" Type="http://schemas.openxmlformats.org/officeDocument/2006/relationships/hyperlink" Target="https://static1.squarespace.com/static/599c3d2febbd1a90cffdd8a9/t/5bfd1ea3352f531a6170ceee/1543315109493/Islamophobia+Defined.pdf" TargetMode="External"/><Relationship Id="rId38" Type="http://schemas.openxmlformats.org/officeDocument/2006/relationships/hyperlink" Target="https://www.gov.scot/publications/national-plan-scotlands-islands/" TargetMode="External"/><Relationship Id="rId46" Type="http://schemas.openxmlformats.org/officeDocument/2006/relationships/theme" Target="theme/theme1.xml"/><Relationship Id="rId20" Type="http://schemas.openxmlformats.org/officeDocument/2006/relationships/hyperlink" Target="https://view.officeapps.live.com/op/view.aspx?src=https%3A%2F%2Fwww.skillsdevelopmentscotland.co.uk%2Fmedia%2Fy43njqvy%2Fsds-equality-equality-impact-assessment-employer-hub.docx&amp;wdOrigin=BROWSELINK" TargetMode="External"/><Relationship Id="rId41" Type="http://schemas.openxmlformats.org/officeDocument/2006/relationships/hyperlink" Target="https://skillsdevelopmentscotland.sharepoint.com/sites/IShare/Connectcontent/Resource%20Library/Forms/NotArchived.aspx?id=%2Fsites%2FIShare%2FConnectcontent%2FResource%20Library%2FStakeholder%20Engagement%2FNational%20Approach%20to%20Equality%20Stakeholder%20Engagement%2Epdf&amp;parent=%2Fsites%2FIShare%2FConnectcontent%2FResource%20Library%2FStakeholder%20Engagement&amp;p=true&amp;wdLOR=c01445F43%2DF2E8%2D4B61%2DA36E%2D26AF5BD290DF&amp;ct=1673439461424&amp;or=Outlook%2DBody&amp;cid=A4E46CE1%2D78DB%2D405E%2D9196%2D556D1E52BAE2&amp;g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w:rsidR="000A3DE1" w:rsidRDefault="000A3DE1"/>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w:rsidR="000A3DE1" w:rsidRDefault="000A3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0660E"/>
    <w:rsid w:val="00015047"/>
    <w:rsid w:val="00046D97"/>
    <w:rsid w:val="00051931"/>
    <w:rsid w:val="000545A0"/>
    <w:rsid w:val="000A3DE1"/>
    <w:rsid w:val="000A47D9"/>
    <w:rsid w:val="000A4A68"/>
    <w:rsid w:val="000C1D7C"/>
    <w:rsid w:val="000F3A3F"/>
    <w:rsid w:val="001064BB"/>
    <w:rsid w:val="001222DD"/>
    <w:rsid w:val="00161DDB"/>
    <w:rsid w:val="00201E94"/>
    <w:rsid w:val="002E799A"/>
    <w:rsid w:val="002F3AC7"/>
    <w:rsid w:val="00330688"/>
    <w:rsid w:val="00336F43"/>
    <w:rsid w:val="003C6857"/>
    <w:rsid w:val="00410CD9"/>
    <w:rsid w:val="00434657"/>
    <w:rsid w:val="004400D8"/>
    <w:rsid w:val="00442D2C"/>
    <w:rsid w:val="004734A2"/>
    <w:rsid w:val="00492D7E"/>
    <w:rsid w:val="00531FDD"/>
    <w:rsid w:val="00554445"/>
    <w:rsid w:val="005567F1"/>
    <w:rsid w:val="00563835"/>
    <w:rsid w:val="005A5094"/>
    <w:rsid w:val="006305A5"/>
    <w:rsid w:val="00647F2D"/>
    <w:rsid w:val="00690692"/>
    <w:rsid w:val="00696822"/>
    <w:rsid w:val="006C29DD"/>
    <w:rsid w:val="006F4292"/>
    <w:rsid w:val="00720951"/>
    <w:rsid w:val="0074769A"/>
    <w:rsid w:val="007E02DB"/>
    <w:rsid w:val="008011BE"/>
    <w:rsid w:val="00802462"/>
    <w:rsid w:val="00822413"/>
    <w:rsid w:val="008232EB"/>
    <w:rsid w:val="0087597C"/>
    <w:rsid w:val="0088675B"/>
    <w:rsid w:val="008C3E00"/>
    <w:rsid w:val="008D4589"/>
    <w:rsid w:val="009414B7"/>
    <w:rsid w:val="009777AF"/>
    <w:rsid w:val="0099285F"/>
    <w:rsid w:val="009B7577"/>
    <w:rsid w:val="00A5358D"/>
    <w:rsid w:val="00A61FCE"/>
    <w:rsid w:val="00AC6602"/>
    <w:rsid w:val="00AE372E"/>
    <w:rsid w:val="00B72775"/>
    <w:rsid w:val="00C02B69"/>
    <w:rsid w:val="00C127B6"/>
    <w:rsid w:val="00C46925"/>
    <w:rsid w:val="00C716B6"/>
    <w:rsid w:val="00CF5411"/>
    <w:rsid w:val="00D12889"/>
    <w:rsid w:val="00D91BCD"/>
    <w:rsid w:val="00DC1499"/>
    <w:rsid w:val="00E17999"/>
    <w:rsid w:val="00E27BC8"/>
    <w:rsid w:val="00ED505C"/>
    <w:rsid w:val="00F225CE"/>
    <w:rsid w:val="00FD1DDC"/>
    <w:rsid w:val="00FD3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1b33e4-6e79-47a7-8ef8-e3eeb89e9730" xsi:nil="true"/>
    <lcf76f155ced4ddcb4097134ff3c332f xmlns="65236571-4ee2-411b-886c-f264104386a4">
      <Terms xmlns="http://schemas.microsoft.com/office/infopath/2007/PartnerControls"/>
    </lcf76f155ced4ddcb4097134ff3c332f>
    <SharedWithUsers xmlns="cf1b33e4-6e79-47a7-8ef8-e3eeb89e9730">
      <UserInfo>
        <DisplayName>Stewart Forrest</DisplayName>
        <AccountId>14</AccountId>
        <AccountType/>
      </UserInfo>
      <UserInfo>
        <DisplayName>Craig Peoples-Simpson</DisplayName>
        <AccountId>20</AccountId>
        <AccountType/>
      </UserInfo>
      <UserInfo>
        <DisplayName>Dave McCallum</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ADE13C9C9D14385A5FAD526696127" ma:contentTypeVersion="14" ma:contentTypeDescription="Create a new document." ma:contentTypeScope="" ma:versionID="6d5444d9e0dc00074fb1848948f0ca1a">
  <xsd:schema xmlns:xsd="http://www.w3.org/2001/XMLSchema" xmlns:xs="http://www.w3.org/2001/XMLSchema" xmlns:p="http://schemas.microsoft.com/office/2006/metadata/properties" xmlns:ns2="65236571-4ee2-411b-886c-f264104386a4" xmlns:ns3="cf1b33e4-6e79-47a7-8ef8-e3eeb89e9730" targetNamespace="http://schemas.microsoft.com/office/2006/metadata/properties" ma:root="true" ma:fieldsID="29e4b5fb9d3aec9f8bd74e22015e3d4b" ns2:_="" ns3:_="">
    <xsd:import namespace="65236571-4ee2-411b-886c-f264104386a4"/>
    <xsd:import namespace="cf1b33e4-6e79-47a7-8ef8-e3eeb89e97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6571-4ee2-411b-886c-f26410438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1b33e4-6e79-47a7-8ef8-e3eeb89e97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091ae8-b82f-41ce-8588-cedea68ee482}" ma:internalName="TaxCatchAll" ma:showField="CatchAllData" ma:web="cf1b33e4-6e79-47a7-8ef8-e3eeb89e97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2.xml><?xml version="1.0" encoding="utf-8"?>
<ds:datastoreItem xmlns:ds="http://schemas.openxmlformats.org/officeDocument/2006/customXml" ds:itemID="{A37164F0-F556-4B56-9A20-154C573312AA}">
  <ds:schemaRefs>
    <ds:schemaRef ds:uri="http://schemas.microsoft.com/office/2006/metadata/properties"/>
    <ds:schemaRef ds:uri="http://schemas.microsoft.com/office/infopath/2007/PartnerControls"/>
    <ds:schemaRef ds:uri="cf1b33e4-6e79-47a7-8ef8-e3eeb89e9730"/>
    <ds:schemaRef ds:uri="65236571-4ee2-411b-886c-f264104386a4"/>
  </ds:schemaRefs>
</ds:datastoreItem>
</file>

<file path=customXml/itemProps3.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customXml/itemProps4.xml><?xml version="1.0" encoding="utf-8"?>
<ds:datastoreItem xmlns:ds="http://schemas.openxmlformats.org/officeDocument/2006/customXml" ds:itemID="{4E016A73-4A08-4233-B2D4-C54AA7AB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36571-4ee2-411b-886c-f264104386a4"/>
    <ds:schemaRef ds:uri="cf1b33e4-6e79-47a7-8ef8-e3eeb89e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ca6d47-5e4f-4774-84f1-696cbb508cbe}" enabled="0" method="" siteId="{33ca6d47-5e4f-4774-84f1-696cbb508cb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9</Pages>
  <Words>8656</Words>
  <Characters>43804</Characters>
  <Application>Microsoft Office Word</Application>
  <DocSecurity>4</DocSecurity>
  <Lines>2190</Lines>
  <Paragraphs>771</Paragraphs>
  <ScaleCrop>false</ScaleCrop>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Goldenpenny</dc:creator>
  <cp:keywords/>
  <dc:description/>
  <cp:lastModifiedBy>Craig Peoples-Simpson</cp:lastModifiedBy>
  <cp:revision>2</cp:revision>
  <cp:lastPrinted>2023-01-24T07:01:00Z</cp:lastPrinted>
  <dcterms:created xsi:type="dcterms:W3CDTF">2026-07-08T07:51:00Z</dcterms:created>
  <dcterms:modified xsi:type="dcterms:W3CDTF">2026-07-08T07:51:00Z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0x010100009ADE13C9C9D14385A5FAD526696127</vt:lpwstr>
  </property>
  <property fmtid="{D5CDD505-2E9C-101B-9397-08002B2CF9AE}" pid="3" name="TaxKeyword">
    <vt:lpwstr/>
  </property>
  <property fmtid="{D5CDD505-2E9C-101B-9397-08002B2CF9AE}" pid="4" name="MediaServiceImageTags">
    <vt:lpwstr/>
  </property>
</Properties>
</file>