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E5129" w14:textId="77777777" w:rsidR="00CF0890" w:rsidRDefault="00CF0890" w:rsidP="00C80EAF">
      <w:pPr>
        <w:pStyle w:val="paragraph"/>
        <w:spacing w:before="0" w:beforeAutospacing="0" w:after="0" w:afterAutospacing="0"/>
        <w:rPr>
          <w:rStyle w:val="normaltextrun"/>
          <w:rFonts w:ascii="Trebuchet MS" w:hAnsi="Trebuchet MS" w:cs="Arial"/>
          <w:b/>
          <w:color w:val="006373"/>
          <w:sz w:val="48"/>
          <w:szCs w:val="48"/>
        </w:rPr>
      </w:pPr>
    </w:p>
    <w:p w14:paraId="1D0E1BC1" w14:textId="6C995768" w:rsidR="00C80EAF" w:rsidRPr="00D40452" w:rsidRDefault="00C80EAF" w:rsidP="00C80EAF">
      <w:pPr>
        <w:pStyle w:val="paragraph"/>
        <w:spacing w:before="0" w:beforeAutospacing="0" w:after="0" w:afterAutospacing="0"/>
        <w:rPr>
          <w:rStyle w:val="normaltextrun"/>
          <w:rFonts w:ascii="Trebuchet MS" w:hAnsi="Trebuchet MS" w:cs="Arial"/>
          <w:b/>
          <w:color w:val="006373"/>
          <w:sz w:val="48"/>
          <w:szCs w:val="48"/>
        </w:rPr>
      </w:pPr>
      <w:r w:rsidRPr="00D40452">
        <w:rPr>
          <w:rStyle w:val="normaltextrun"/>
          <w:rFonts w:ascii="Trebuchet MS" w:hAnsi="Trebuchet MS" w:cs="Arial"/>
          <w:b/>
          <w:color w:val="006373"/>
          <w:sz w:val="48"/>
          <w:szCs w:val="48"/>
        </w:rPr>
        <w:t>Integrated Equality Impact Assessment (IEIA)</w:t>
      </w:r>
    </w:p>
    <w:p w14:paraId="61CA3AF0" w14:textId="53989385" w:rsidR="0002731C" w:rsidRPr="00BA13FC" w:rsidRDefault="00C80EAF" w:rsidP="00C80EAF">
      <w:pPr>
        <w:pStyle w:val="paragraph"/>
        <w:spacing w:before="0" w:beforeAutospacing="0" w:after="0" w:afterAutospacing="0"/>
        <w:rPr>
          <w:rStyle w:val="normaltextrun"/>
          <w:rFonts w:ascii="Trebuchet MS" w:hAnsi="Trebuchet MS" w:cs="Arial"/>
          <w:b/>
          <w:color w:val="006373"/>
          <w:sz w:val="32"/>
          <w:szCs w:val="32"/>
        </w:rPr>
      </w:pPr>
      <w:r w:rsidRPr="00BA13FC">
        <w:rPr>
          <w:rStyle w:val="normaltextrun"/>
          <w:rFonts w:ascii="Trebuchet MS" w:hAnsi="Trebuchet MS" w:cs="Arial"/>
          <w:b/>
          <w:color w:val="006373"/>
          <w:sz w:val="32"/>
          <w:szCs w:val="32"/>
        </w:rPr>
        <w:t>Equality Impact Assessment, Island Community Impact Assessment and Children’s Rights and Wellbeing Impact Assessment</w:t>
      </w:r>
    </w:p>
    <w:p w14:paraId="618BCD44" w14:textId="77777777" w:rsidR="00C80EAF" w:rsidRDefault="00C80EAF" w:rsidP="00C80EAF">
      <w:pPr>
        <w:pStyle w:val="paragraph"/>
        <w:spacing w:before="0" w:beforeAutospacing="0" w:after="0" w:afterAutospacing="0"/>
        <w:rPr>
          <w:rStyle w:val="normaltextrun"/>
          <w:rFonts w:ascii="Arial" w:hAnsi="Arial" w:cs="Arial"/>
          <w:b/>
          <w:bCs/>
          <w:color w:val="000000" w:themeColor="text1"/>
        </w:rPr>
      </w:pPr>
    </w:p>
    <w:p w14:paraId="4B4E8C62" w14:textId="77777777" w:rsidR="00C80EAF" w:rsidRPr="001F3DCF" w:rsidRDefault="00C80EAF" w:rsidP="00C80EAF">
      <w:pPr>
        <w:pStyle w:val="paragraph"/>
        <w:spacing w:before="0" w:beforeAutospacing="0" w:after="0" w:afterAutospacing="0"/>
        <w:rPr>
          <w:rStyle w:val="normaltextrun"/>
          <w:rFonts w:ascii="Arial" w:hAnsi="Arial" w:cs="Arial"/>
          <w:b/>
          <w:bCs/>
          <w:color w:val="000000" w:themeColor="text1"/>
        </w:rPr>
      </w:pPr>
      <w:r w:rsidRPr="001F3DCF">
        <w:rPr>
          <w:rStyle w:val="normaltextrun"/>
          <w:rFonts w:ascii="Arial" w:hAnsi="Arial" w:cs="Arial"/>
          <w:b/>
          <w:bCs/>
          <w:color w:val="000000" w:themeColor="text1"/>
        </w:rPr>
        <w:t xml:space="preserve">Prior to starting the Integrated </w:t>
      </w:r>
      <w:r w:rsidRPr="00B91BD4">
        <w:rPr>
          <w:rStyle w:val="normaltextrun"/>
          <w:rFonts w:ascii="Arial" w:hAnsi="Arial" w:cs="Arial"/>
          <w:b/>
          <w:bCs/>
          <w:color w:val="000000" w:themeColor="text1"/>
        </w:rPr>
        <w:t>Equality Impact Assessment (IEIA) we highly recommend that you complete (or review) the Integrated Equality Impact Assessment learning</w:t>
      </w:r>
      <w:r w:rsidRPr="001F3DCF">
        <w:rPr>
          <w:rStyle w:val="normaltextrun"/>
          <w:rFonts w:ascii="Arial" w:hAnsi="Arial" w:cs="Arial"/>
          <w:b/>
          <w:bCs/>
          <w:color w:val="000000" w:themeColor="text1"/>
        </w:rPr>
        <w:t xml:space="preserve"> on the Academy.  This provides a general overview of the IEIA process, as well as important information regarding our responsibilities regarding the completion and publication of IEIAs.  </w:t>
      </w:r>
    </w:p>
    <w:p w14:paraId="1F6C6DE9" w14:textId="77777777" w:rsidR="00C80EAF" w:rsidRPr="001F3DCF" w:rsidRDefault="00C80EAF" w:rsidP="00C80EAF">
      <w:pPr>
        <w:pStyle w:val="paragraph"/>
        <w:spacing w:before="0" w:beforeAutospacing="0" w:after="0" w:afterAutospacing="0"/>
        <w:rPr>
          <w:rStyle w:val="normaltextrun"/>
          <w:rFonts w:ascii="Arial" w:hAnsi="Arial" w:cs="Arial"/>
          <w:b/>
          <w:bCs/>
          <w:color w:val="000000" w:themeColor="text1"/>
        </w:rPr>
      </w:pPr>
    </w:p>
    <w:p w14:paraId="1DC1431C" w14:textId="40F3D739" w:rsidR="00C80EAF" w:rsidRDefault="00C80EAF" w:rsidP="00C80EAF">
      <w:pPr>
        <w:pStyle w:val="paragraph"/>
        <w:spacing w:before="0" w:beforeAutospacing="0" w:after="0" w:afterAutospacing="0"/>
        <w:rPr>
          <w:rStyle w:val="normaltextrun"/>
          <w:rFonts w:ascii="Arial" w:hAnsi="Arial" w:cs="Arial"/>
          <w:b/>
          <w:bCs/>
          <w:color w:val="000000" w:themeColor="text1"/>
        </w:rPr>
      </w:pPr>
      <w:r w:rsidRPr="001F3DCF">
        <w:rPr>
          <w:rStyle w:val="normaltextrun"/>
          <w:rFonts w:ascii="Arial" w:hAnsi="Arial" w:cs="Arial"/>
          <w:b/>
          <w:bCs/>
          <w:color w:val="000000" w:themeColor="text1"/>
        </w:rPr>
        <w:t xml:space="preserve">Other sources of guidance, general evidence, support and learning are available on the </w:t>
      </w:r>
      <w:hyperlink r:id="rId11" w:history="1">
        <w:r w:rsidRPr="001F3DCF">
          <w:rPr>
            <w:rStyle w:val="Hyperlink"/>
            <w:rFonts w:ascii="Arial" w:hAnsi="Arial" w:cs="Arial"/>
            <w:b/>
            <w:bCs/>
          </w:rPr>
          <w:t>Equality Evidence Hub</w:t>
        </w:r>
      </w:hyperlink>
      <w:r w:rsidRPr="001F3DCF">
        <w:rPr>
          <w:rStyle w:val="normaltextrun"/>
          <w:rFonts w:ascii="Arial" w:hAnsi="Arial" w:cs="Arial"/>
          <w:b/>
          <w:bCs/>
          <w:color w:val="000000" w:themeColor="text1"/>
        </w:rPr>
        <w:t xml:space="preserve"> on Connect</w:t>
      </w:r>
      <w:r>
        <w:rPr>
          <w:rStyle w:val="normaltextrun"/>
          <w:rFonts w:ascii="Arial" w:hAnsi="Arial" w:cs="Arial"/>
          <w:b/>
          <w:bCs/>
          <w:color w:val="000000" w:themeColor="text1"/>
        </w:rPr>
        <w:t>, which includes the Equality Evidence Review created by Evaluation and Research</w:t>
      </w:r>
      <w:r w:rsidRPr="001F3DCF">
        <w:rPr>
          <w:rStyle w:val="normaltextrun"/>
          <w:rFonts w:ascii="Arial" w:hAnsi="Arial" w:cs="Arial"/>
          <w:b/>
          <w:bCs/>
          <w:color w:val="000000" w:themeColor="text1"/>
        </w:rPr>
        <w:t xml:space="preserve">.  This </w:t>
      </w:r>
      <w:r w:rsidR="00374974">
        <w:rPr>
          <w:rStyle w:val="normaltextrun"/>
          <w:rFonts w:ascii="Arial" w:hAnsi="Arial" w:cs="Arial"/>
          <w:b/>
          <w:bCs/>
          <w:color w:val="000000" w:themeColor="text1"/>
        </w:rPr>
        <w:t xml:space="preserve">also </w:t>
      </w:r>
      <w:r w:rsidRPr="001F3DCF">
        <w:rPr>
          <w:rStyle w:val="normaltextrun"/>
          <w:rFonts w:ascii="Arial" w:hAnsi="Arial" w:cs="Arial"/>
          <w:b/>
          <w:bCs/>
          <w:color w:val="000000" w:themeColor="text1"/>
        </w:rPr>
        <w:t>includes a Frequently Asked Questions, which addresses initial questions about the IEIA.</w:t>
      </w:r>
      <w:r w:rsidR="005C675C">
        <w:rPr>
          <w:rStyle w:val="normaltextrun"/>
          <w:rFonts w:ascii="Arial" w:hAnsi="Arial" w:cs="Arial"/>
          <w:b/>
          <w:bCs/>
          <w:color w:val="000000" w:themeColor="text1"/>
        </w:rPr>
        <w:t xml:space="preserve">  </w:t>
      </w:r>
      <w:r w:rsidR="00635161">
        <w:rPr>
          <w:rStyle w:val="normaltextrun"/>
          <w:rFonts w:ascii="Arial" w:hAnsi="Arial" w:cs="Arial"/>
          <w:b/>
          <w:bCs/>
          <w:color w:val="000000" w:themeColor="text1"/>
        </w:rPr>
        <w:t>If something is underlined, but not a link, you can hover over the wording for a definition or additional information.</w:t>
      </w:r>
    </w:p>
    <w:p w14:paraId="5B1397FD" w14:textId="77777777" w:rsidR="000D0718" w:rsidRDefault="000D0718" w:rsidP="00C80EAF">
      <w:pPr>
        <w:pStyle w:val="paragraph"/>
        <w:spacing w:before="0" w:beforeAutospacing="0" w:after="0" w:afterAutospacing="0"/>
        <w:rPr>
          <w:rStyle w:val="normaltextrun"/>
          <w:rFonts w:ascii="Arial" w:hAnsi="Arial" w:cs="Arial"/>
          <w:b/>
          <w:bCs/>
          <w:color w:val="000000" w:themeColor="text1"/>
        </w:rPr>
      </w:pPr>
    </w:p>
    <w:p w14:paraId="28ADCECF" w14:textId="4CA8C380" w:rsidR="000D0718" w:rsidRDefault="00C94A15" w:rsidP="00C80EAF">
      <w:pPr>
        <w:pStyle w:val="paragraph"/>
        <w:spacing w:before="0" w:beforeAutospacing="0" w:after="0" w:afterAutospacing="0"/>
        <w:rPr>
          <w:rStyle w:val="normaltextrun"/>
          <w:rFonts w:ascii="Arial" w:hAnsi="Arial" w:cs="Arial"/>
          <w:b/>
          <w:bCs/>
          <w:color w:val="000000" w:themeColor="text1"/>
        </w:rPr>
      </w:pPr>
      <w:r>
        <w:rPr>
          <w:rStyle w:val="normaltextrun"/>
          <w:rFonts w:ascii="Arial" w:hAnsi="Arial" w:cs="Arial"/>
          <w:b/>
          <w:bCs/>
          <w:color w:val="000000" w:themeColor="text1"/>
        </w:rPr>
        <w:t xml:space="preserve">Please note, that while the </w:t>
      </w:r>
      <w:r w:rsidR="00FA6085">
        <w:rPr>
          <w:rStyle w:val="normaltextrun"/>
          <w:rFonts w:ascii="Arial" w:hAnsi="Arial" w:cs="Arial"/>
          <w:b/>
          <w:bCs/>
          <w:color w:val="000000" w:themeColor="text1"/>
        </w:rPr>
        <w:t>IEIA form</w:t>
      </w:r>
      <w:r>
        <w:rPr>
          <w:rStyle w:val="normaltextrun"/>
          <w:rFonts w:ascii="Arial" w:hAnsi="Arial" w:cs="Arial"/>
          <w:b/>
          <w:bCs/>
          <w:color w:val="000000" w:themeColor="text1"/>
        </w:rPr>
        <w:t xml:space="preserve"> is long, it does include three previously separate impact assessments</w:t>
      </w:r>
      <w:r w:rsidR="00FA6085">
        <w:rPr>
          <w:rStyle w:val="normaltextrun"/>
          <w:rFonts w:ascii="Arial" w:hAnsi="Arial" w:cs="Arial"/>
          <w:b/>
          <w:bCs/>
          <w:color w:val="000000" w:themeColor="text1"/>
        </w:rPr>
        <w:t xml:space="preserve"> and significantly more guidance</w:t>
      </w:r>
      <w:r>
        <w:rPr>
          <w:rStyle w:val="normaltextrun"/>
          <w:rFonts w:ascii="Arial" w:hAnsi="Arial" w:cs="Arial"/>
          <w:b/>
          <w:bCs/>
          <w:color w:val="000000" w:themeColor="text1"/>
        </w:rPr>
        <w:t xml:space="preserve">.  You may not need to complete every impact assessment </w:t>
      </w:r>
      <w:r w:rsidR="00FA6085">
        <w:rPr>
          <w:rStyle w:val="normaltextrun"/>
          <w:rFonts w:ascii="Arial" w:hAnsi="Arial" w:cs="Arial"/>
          <w:b/>
          <w:bCs/>
          <w:color w:val="000000" w:themeColor="text1"/>
        </w:rPr>
        <w:t xml:space="preserve">within the IEIA.  If you have any </w:t>
      </w:r>
      <w:r w:rsidR="00F737CE">
        <w:rPr>
          <w:rStyle w:val="normaltextrun"/>
          <w:rFonts w:ascii="Arial" w:hAnsi="Arial" w:cs="Arial"/>
          <w:b/>
          <w:bCs/>
          <w:color w:val="000000" w:themeColor="text1"/>
        </w:rPr>
        <w:t>questions,</w:t>
      </w:r>
      <w:r w:rsidR="00FA6085">
        <w:rPr>
          <w:rStyle w:val="normaltextrun"/>
          <w:rFonts w:ascii="Arial" w:hAnsi="Arial" w:cs="Arial"/>
          <w:b/>
          <w:bCs/>
          <w:color w:val="000000" w:themeColor="text1"/>
        </w:rPr>
        <w:t xml:space="preserve"> please email </w:t>
      </w:r>
      <w:hyperlink r:id="rId12" w:history="1">
        <w:r w:rsidR="009F3F72" w:rsidRPr="000429D7">
          <w:rPr>
            <w:rStyle w:val="Hyperlink"/>
            <w:rFonts w:ascii="Arial" w:hAnsi="Arial" w:cs="Arial"/>
            <w:b/>
            <w:bCs/>
          </w:rPr>
          <w:t>ieia@sds.co.uk</w:t>
        </w:r>
      </w:hyperlink>
      <w:r w:rsidR="00FA6085">
        <w:rPr>
          <w:rStyle w:val="normaltextrun"/>
          <w:rFonts w:ascii="Arial" w:hAnsi="Arial" w:cs="Arial"/>
          <w:b/>
          <w:bCs/>
          <w:color w:val="000000" w:themeColor="text1"/>
        </w:rPr>
        <w:t xml:space="preserve">. </w:t>
      </w:r>
    </w:p>
    <w:p w14:paraId="1A385D3E" w14:textId="77777777" w:rsidR="00C80EAF" w:rsidRDefault="00C80EAF" w:rsidP="00C80EAF">
      <w:pPr>
        <w:pStyle w:val="paragraph"/>
        <w:spacing w:before="0" w:beforeAutospacing="0" w:after="0" w:afterAutospacing="0"/>
        <w:rPr>
          <w:rStyle w:val="normaltextrun"/>
          <w:rFonts w:ascii="Arial" w:hAnsi="Arial" w:cs="Arial"/>
          <w:b/>
          <w:bCs/>
          <w:color w:val="000000" w:themeColor="text1"/>
        </w:rPr>
      </w:pPr>
    </w:p>
    <w:p w14:paraId="7F5DE5B7"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r>
        <w:rPr>
          <w:rStyle w:val="normaltextrun"/>
          <w:rFonts w:ascii="Arial" w:hAnsi="Arial" w:cs="Arial"/>
          <w:color w:val="000000" w:themeColor="text1"/>
        </w:rPr>
        <w:t>More detailed external g</w:t>
      </w:r>
      <w:r w:rsidRPr="00645901">
        <w:rPr>
          <w:rStyle w:val="normaltextrun"/>
          <w:rFonts w:ascii="Arial" w:hAnsi="Arial" w:cs="Arial"/>
          <w:color w:val="000000" w:themeColor="text1"/>
        </w:rPr>
        <w:t>uidance for each of the individual impact assessments can be found below:</w:t>
      </w:r>
    </w:p>
    <w:p w14:paraId="5042A7A6"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p>
    <w:p w14:paraId="2826630C"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hyperlink r:id="rId13" w:history="1">
        <w:r>
          <w:rPr>
            <w:rStyle w:val="Hyperlink"/>
            <w:rFonts w:ascii="Arial" w:hAnsi="Arial" w:cs="Arial"/>
          </w:rPr>
          <w:t>Equality and Human Rights Commission Guidance for Equality Impact Assessments in Scotland</w:t>
        </w:r>
      </w:hyperlink>
      <w:r>
        <w:rPr>
          <w:rStyle w:val="normaltextrun"/>
          <w:rFonts w:ascii="Arial" w:hAnsi="Arial" w:cs="Arial"/>
          <w:color w:val="000000" w:themeColor="text1"/>
        </w:rPr>
        <w:t xml:space="preserve"> </w:t>
      </w:r>
    </w:p>
    <w:p w14:paraId="63B291BC"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p>
    <w:p w14:paraId="548DB2FC"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hyperlink r:id="rId14" w:history="1">
        <w:r>
          <w:rPr>
            <w:rStyle w:val="Hyperlink"/>
            <w:rFonts w:ascii="Arial" w:hAnsi="Arial" w:cs="Arial"/>
          </w:rPr>
          <w:t>Scottish Government Guidance for Children's Rights and Wellbeing Impact Assessments</w:t>
        </w:r>
      </w:hyperlink>
      <w:r>
        <w:rPr>
          <w:rStyle w:val="normaltextrun"/>
          <w:rFonts w:ascii="Arial" w:hAnsi="Arial" w:cs="Arial"/>
          <w:color w:val="000000" w:themeColor="text1"/>
        </w:rPr>
        <w:t xml:space="preserve"> </w:t>
      </w:r>
    </w:p>
    <w:p w14:paraId="5B1857A5"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p>
    <w:p w14:paraId="4FE73693"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hyperlink r:id="rId15" w:history="1">
        <w:r>
          <w:rPr>
            <w:rStyle w:val="Hyperlink"/>
            <w:rFonts w:ascii="Arial" w:hAnsi="Arial" w:cs="Arial"/>
          </w:rPr>
          <w:t>Scottish Government Guidance for Island Community Impact Assessments</w:t>
        </w:r>
      </w:hyperlink>
      <w:r>
        <w:rPr>
          <w:rStyle w:val="normaltextrun"/>
          <w:rFonts w:ascii="Arial" w:hAnsi="Arial" w:cs="Arial"/>
          <w:color w:val="000000" w:themeColor="text1"/>
        </w:rPr>
        <w:t xml:space="preserve"> </w:t>
      </w:r>
    </w:p>
    <w:p w14:paraId="742572E0" w14:textId="77777777" w:rsidR="00C80EAF" w:rsidRPr="00645901" w:rsidRDefault="00C80EAF" w:rsidP="00C80EAF">
      <w:pPr>
        <w:pStyle w:val="paragraph"/>
        <w:spacing w:before="0" w:beforeAutospacing="0" w:after="0" w:afterAutospacing="0"/>
        <w:rPr>
          <w:rStyle w:val="normaltextrun"/>
          <w:rFonts w:ascii="Arial" w:hAnsi="Arial" w:cs="Arial"/>
          <w:color w:val="000000" w:themeColor="text1"/>
        </w:rPr>
      </w:pPr>
    </w:p>
    <w:p w14:paraId="5BB4F488" w14:textId="77777777" w:rsidR="00C80EAF" w:rsidRPr="00E87094" w:rsidRDefault="00C80EAF" w:rsidP="00C80EAF">
      <w:pPr>
        <w:pStyle w:val="paragraph"/>
        <w:spacing w:before="0" w:beforeAutospacing="0" w:after="0" w:afterAutospacing="0"/>
        <w:textAlignment w:val="baseline"/>
        <w:rPr>
          <w:rFonts w:ascii="Segoe UI" w:hAnsi="Segoe UI" w:cs="Segoe UI"/>
          <w:sz w:val="18"/>
          <w:szCs w:val="18"/>
        </w:rPr>
      </w:pPr>
    </w:p>
    <w:tbl>
      <w:tblPr>
        <w:tblStyle w:val="TableGrid"/>
        <w:tblW w:w="0" w:type="auto"/>
        <w:shd w:val="clear" w:color="auto" w:fill="B6DFE8"/>
        <w:tblLook w:val="04A0" w:firstRow="1" w:lastRow="0" w:firstColumn="1" w:lastColumn="0" w:noHBand="0" w:noVBand="1"/>
      </w:tblPr>
      <w:tblGrid>
        <w:gridCol w:w="9016"/>
      </w:tblGrid>
      <w:tr w:rsidR="00C80EAF" w14:paraId="0E3E563B" w14:textId="77777777">
        <w:trPr>
          <w:trHeight w:val="850"/>
        </w:trPr>
        <w:tc>
          <w:tcPr>
            <w:tcW w:w="13950" w:type="dxa"/>
            <w:shd w:val="clear" w:color="auto" w:fill="B6DFE8"/>
            <w:vAlign w:val="center"/>
          </w:tcPr>
          <w:p w14:paraId="4815FAAB" w14:textId="417CA231" w:rsidR="00C80EAF" w:rsidRDefault="00C80EAF">
            <w:pPr>
              <w:rPr>
                <w:rFonts w:ascii="Arial" w:eastAsia="Arial" w:hAnsi="Arial" w:cs="Arial"/>
                <w:b/>
                <w:bCs/>
                <w:color w:val="006373"/>
                <w:sz w:val="32"/>
                <w:szCs w:val="32"/>
              </w:rPr>
            </w:pPr>
            <w:r w:rsidRPr="00B50705">
              <w:rPr>
                <w:rFonts w:ascii="Arial" w:eastAsia="Arial" w:hAnsi="Arial" w:cs="Arial"/>
                <w:b/>
                <w:bCs/>
                <w:color w:val="006373"/>
                <w:sz w:val="32"/>
                <w:szCs w:val="32"/>
              </w:rPr>
              <w:t xml:space="preserve">1.0 Project </w:t>
            </w:r>
            <w:r w:rsidRPr="004001DF">
              <w:rPr>
                <w:rFonts w:ascii="Arial" w:eastAsia="Arial" w:hAnsi="Arial" w:cs="Arial"/>
                <w:b/>
                <w:bCs/>
                <w:color w:val="006373"/>
                <w:sz w:val="32"/>
                <w:szCs w:val="32"/>
              </w:rPr>
              <w:t>Overview</w:t>
            </w:r>
          </w:p>
        </w:tc>
      </w:tr>
    </w:tbl>
    <w:p w14:paraId="0D06DCB8" w14:textId="77777777" w:rsidR="00427FB4" w:rsidRDefault="00427FB4" w:rsidP="00C80EAF"/>
    <w:p w14:paraId="64F5628A" w14:textId="4984FE04" w:rsidR="00427FB4" w:rsidRPr="00427FB4" w:rsidRDefault="00427FB4" w:rsidP="00C80EAF">
      <w:pPr>
        <w:rPr>
          <w:rFonts w:ascii="Arial" w:hAnsi="Arial" w:cs="Arial"/>
          <w:b/>
          <w:bCs/>
          <w:sz w:val="24"/>
          <w:szCs w:val="24"/>
        </w:rPr>
      </w:pPr>
      <w:r w:rsidRPr="00427FB4">
        <w:rPr>
          <w:rFonts w:ascii="Arial" w:hAnsi="Arial" w:cs="Arial"/>
          <w:b/>
          <w:bCs/>
          <w:sz w:val="24"/>
          <w:szCs w:val="24"/>
        </w:rPr>
        <w:t>This document uses the term ‘project’ to describe the full range of our policies, provisions, projects, functions, practices and activities including the delivery of services – essentially everything we do</w:t>
      </w:r>
      <w:r w:rsidR="000E5524">
        <w:rPr>
          <w:rFonts w:ascii="Arial" w:hAnsi="Arial" w:cs="Arial"/>
          <w:b/>
          <w:bCs/>
          <w:sz w:val="24"/>
          <w:szCs w:val="24"/>
        </w:rPr>
        <w:t xml:space="preserve"> that affects people</w:t>
      </w:r>
      <w:r w:rsidRPr="00427FB4">
        <w:rPr>
          <w:rFonts w:ascii="Arial" w:hAnsi="Arial" w:cs="Arial"/>
          <w:b/>
          <w:bCs/>
          <w:sz w:val="24"/>
          <w:szCs w:val="24"/>
        </w:rPr>
        <w:t>.</w:t>
      </w:r>
    </w:p>
    <w:p w14:paraId="6BD552F5" w14:textId="77777777" w:rsidR="00427FB4" w:rsidRPr="00427FB4" w:rsidRDefault="00427FB4" w:rsidP="00C80EAF">
      <w:pPr>
        <w:rPr>
          <w:rFonts w:ascii="Arial" w:hAnsi="Arial" w:cs="Arial"/>
          <w:sz w:val="24"/>
          <w:szCs w:val="24"/>
        </w:rPr>
      </w:pPr>
    </w:p>
    <w:p w14:paraId="010B7A0C" w14:textId="6DF2ACB3" w:rsidR="00C80EAF" w:rsidRPr="00A47737" w:rsidRDefault="00C80EAF" w:rsidP="0087288D">
      <w:pPr>
        <w:pStyle w:val="ListParagraph"/>
        <w:spacing w:line="360" w:lineRule="auto"/>
        <w:rPr>
          <w:rFonts w:ascii="Arial" w:eastAsia="Arial" w:hAnsi="Arial" w:cs="Arial"/>
          <w:color w:val="FFFFFF" w:themeColor="background1"/>
          <w:sz w:val="2"/>
          <w:szCs w:val="2"/>
        </w:rPr>
      </w:pPr>
      <w:r w:rsidRPr="0037229C">
        <w:rPr>
          <w:rFonts w:ascii="Arial" w:eastAsia="Arial" w:hAnsi="Arial" w:cs="Arial"/>
          <w:b/>
          <w:bCs/>
          <w:color w:val="005F72"/>
          <w:sz w:val="24"/>
          <w:szCs w:val="24"/>
          <w:u w:val="single"/>
        </w:rPr>
        <w:lastRenderedPageBreak/>
        <w:fldChar w:fldCharType="begin"/>
      </w:r>
      <w:r w:rsidRPr="0037229C">
        <w:rPr>
          <w:rFonts w:ascii="Arial" w:eastAsia="Arial" w:hAnsi="Arial" w:cs="Arial"/>
          <w:b/>
          <w:bCs/>
          <w:color w:val="005F72"/>
          <w:sz w:val="24"/>
          <w:szCs w:val="24"/>
          <w:u w:val="single"/>
        </w:rPr>
        <w:instrText xml:space="preserve"> AUTOTEXTLIST   \t "this is generally the name of the project or policy."  \* MERGEFORMAT </w:instrText>
      </w:r>
      <w:r w:rsidRPr="0037229C">
        <w:rPr>
          <w:rFonts w:ascii="Arial" w:eastAsia="Arial" w:hAnsi="Arial" w:cs="Arial"/>
          <w:b/>
          <w:bCs/>
          <w:color w:val="005F72"/>
          <w:sz w:val="24"/>
          <w:szCs w:val="24"/>
          <w:u w:val="single"/>
        </w:rPr>
        <w:fldChar w:fldCharType="separate"/>
      </w:r>
      <w:r w:rsidRPr="0037229C">
        <w:rPr>
          <w:rFonts w:ascii="Arial" w:eastAsia="Arial" w:hAnsi="Arial" w:cs="Arial"/>
          <w:b/>
          <w:bCs/>
          <w:color w:val="005F72"/>
          <w:sz w:val="24"/>
          <w:szCs w:val="24"/>
          <w:u w:val="single"/>
        </w:rPr>
        <w:t>Ti</w:t>
      </w:r>
      <w:r w:rsidR="00497250" w:rsidRPr="0037229C">
        <w:rPr>
          <w:rFonts w:ascii="Arial" w:eastAsia="Arial" w:hAnsi="Arial" w:cs="Arial"/>
          <w:b/>
          <w:bCs/>
          <w:color w:val="005F72"/>
          <w:sz w:val="24"/>
          <w:szCs w:val="24"/>
          <w:u w:val="single"/>
        </w:rPr>
        <w:t>t</w:t>
      </w:r>
      <w:r w:rsidRPr="0037229C">
        <w:rPr>
          <w:rFonts w:ascii="Arial" w:eastAsia="Arial" w:hAnsi="Arial" w:cs="Arial"/>
          <w:b/>
          <w:bCs/>
          <w:color w:val="005F72"/>
          <w:sz w:val="24"/>
          <w:szCs w:val="24"/>
          <w:u w:val="single"/>
        </w:rPr>
        <w:t>le of Impact Assessment</w:t>
      </w:r>
      <w:r w:rsidRPr="0037229C">
        <w:rPr>
          <w:rFonts w:ascii="Arial" w:eastAsia="Arial" w:hAnsi="Arial" w:cs="Arial"/>
          <w:b/>
          <w:bCs/>
          <w:color w:val="005F72"/>
          <w:sz w:val="24"/>
          <w:szCs w:val="24"/>
          <w:u w:val="single"/>
        </w:rPr>
        <w:fldChar w:fldCharType="end"/>
      </w:r>
      <w:r w:rsidR="00F539D1">
        <w:rPr>
          <w:rFonts w:ascii="Arial" w:eastAsia="Arial" w:hAnsi="Arial" w:cs="Arial"/>
          <w:b/>
          <w:bCs/>
          <w:color w:val="005F72"/>
          <w:sz w:val="24"/>
          <w:szCs w:val="24"/>
        </w:rPr>
        <w:t xml:space="preserve"> </w:t>
      </w:r>
      <w:r w:rsidR="00A47737" w:rsidRPr="00A47737">
        <w:rPr>
          <w:rFonts w:ascii="Arial" w:eastAsia="Arial" w:hAnsi="Arial" w:cs="Arial"/>
          <w:b/>
          <w:bCs/>
          <w:color w:val="FFFFFF" w:themeColor="background1"/>
          <w:sz w:val="2"/>
          <w:szCs w:val="2"/>
        </w:rPr>
        <w:t>(</w:t>
      </w:r>
      <w:r w:rsidR="00F539D1" w:rsidRPr="00A47737">
        <w:rPr>
          <w:rFonts w:ascii="Arial" w:eastAsia="Arial" w:hAnsi="Arial" w:cs="Arial"/>
          <w:b/>
          <w:bCs/>
          <w:color w:val="FFFFFF" w:themeColor="background1"/>
          <w:sz w:val="2"/>
          <w:szCs w:val="2"/>
        </w:rPr>
        <w:t>this is generally the name of the project or policy.</w:t>
      </w:r>
      <w:r w:rsidR="00A47737" w:rsidRPr="00A47737">
        <w:rPr>
          <w:rFonts w:ascii="Arial" w:eastAsia="Arial" w:hAnsi="Arial" w:cs="Arial"/>
          <w:b/>
          <w:bCs/>
          <w:color w:val="FFFFFF" w:themeColor="background1"/>
          <w:sz w:val="2"/>
          <w:szCs w:val="2"/>
        </w:rPr>
        <w:t>)</w:t>
      </w:r>
    </w:p>
    <w:tbl>
      <w:tblPr>
        <w:tblStyle w:val="TableGrid"/>
        <w:tblW w:w="0" w:type="auto"/>
        <w:tblInd w:w="724" w:type="dxa"/>
        <w:tblLook w:val="04A0" w:firstRow="1" w:lastRow="0" w:firstColumn="1" w:lastColumn="0" w:noHBand="0" w:noVBand="1"/>
      </w:tblPr>
      <w:tblGrid>
        <w:gridCol w:w="8292"/>
      </w:tblGrid>
      <w:tr w:rsidR="00C80EAF" w14:paraId="67938E16" w14:textId="77777777" w:rsidTr="5B7CE669">
        <w:trPr>
          <w:trHeight w:val="567"/>
        </w:trPr>
        <w:tc>
          <w:tcPr>
            <w:tcW w:w="12508" w:type="dxa"/>
          </w:tcPr>
          <w:p w14:paraId="3055D32F" w14:textId="2FE5311B" w:rsidR="00C80EAF" w:rsidRPr="00AE03A2" w:rsidRDefault="00F21FD2" w:rsidP="0087288D">
            <w:pPr>
              <w:pStyle w:val="ListParagraph"/>
              <w:spacing w:line="360" w:lineRule="auto"/>
              <w:ind w:left="0"/>
              <w:rPr>
                <w:rFonts w:ascii="Arial" w:eastAsia="Arial" w:hAnsi="Arial" w:cs="Arial"/>
                <w:sz w:val="28"/>
                <w:szCs w:val="28"/>
              </w:rPr>
            </w:pPr>
            <w:r>
              <w:rPr>
                <w:rFonts w:ascii="Arial" w:eastAsia="Arial" w:hAnsi="Arial" w:cs="Arial"/>
                <w:sz w:val="28"/>
                <w:szCs w:val="28"/>
              </w:rPr>
              <w:t>Skills Development Scotland (</w:t>
            </w:r>
            <w:r w:rsidR="002C0742">
              <w:rPr>
                <w:rFonts w:ascii="Arial" w:eastAsia="Arial" w:hAnsi="Arial" w:cs="Arial"/>
                <w:sz w:val="28"/>
                <w:szCs w:val="28"/>
              </w:rPr>
              <w:t>SDS</w:t>
            </w:r>
            <w:r>
              <w:rPr>
                <w:rFonts w:ascii="Arial" w:eastAsia="Arial" w:hAnsi="Arial" w:cs="Arial"/>
                <w:sz w:val="28"/>
                <w:szCs w:val="28"/>
              </w:rPr>
              <w:t>)</w:t>
            </w:r>
            <w:r w:rsidR="002C0742">
              <w:rPr>
                <w:rFonts w:ascii="Arial" w:eastAsia="Arial" w:hAnsi="Arial" w:cs="Arial"/>
                <w:sz w:val="28"/>
                <w:szCs w:val="28"/>
              </w:rPr>
              <w:t xml:space="preserve"> Corporate Parenting Plan</w:t>
            </w:r>
          </w:p>
        </w:tc>
      </w:tr>
    </w:tbl>
    <w:p w14:paraId="22BEC96F" w14:textId="77777777" w:rsidR="00C80EAF" w:rsidRDefault="00C80EAF" w:rsidP="00C80EAF">
      <w:pPr>
        <w:pStyle w:val="ListParagraph"/>
        <w:rPr>
          <w:rFonts w:ascii="Arial" w:eastAsia="Arial" w:hAnsi="Arial" w:cs="Arial"/>
          <w:b/>
          <w:bCs/>
          <w:sz w:val="24"/>
          <w:szCs w:val="24"/>
        </w:rPr>
      </w:pPr>
    </w:p>
    <w:p w14:paraId="4EC1C72C" w14:textId="41E4DAFB" w:rsidR="0087288D" w:rsidRPr="00A659B5" w:rsidRDefault="00C80EAF" w:rsidP="0087288D">
      <w:pPr>
        <w:pStyle w:val="ListParagraph"/>
        <w:spacing w:line="360" w:lineRule="auto"/>
        <w:rPr>
          <w:rFonts w:ascii="Arial" w:eastAsia="Arial" w:hAnsi="Arial" w:cs="Arial"/>
          <w:b/>
          <w:bCs/>
          <w:color w:val="FFFFFF" w:themeColor="background1"/>
          <w:sz w:val="2"/>
          <w:szCs w:val="2"/>
        </w:rPr>
      </w:pPr>
      <w:r w:rsidRPr="0037229C">
        <w:rPr>
          <w:rFonts w:ascii="Arial" w:eastAsia="Arial" w:hAnsi="Arial" w:cs="Arial"/>
          <w:b/>
          <w:bCs/>
          <w:color w:val="005F72"/>
          <w:sz w:val="24"/>
          <w:szCs w:val="24"/>
          <w:u w:val="single"/>
        </w:rPr>
        <w:fldChar w:fldCharType="begin"/>
      </w:r>
      <w:r w:rsidRPr="0037229C">
        <w:rPr>
          <w:rFonts w:ascii="Arial" w:eastAsia="Arial" w:hAnsi="Arial" w:cs="Arial"/>
          <w:b/>
          <w:bCs/>
          <w:color w:val="005F72"/>
          <w:sz w:val="24"/>
          <w:szCs w:val="24"/>
          <w:u w:val="single"/>
        </w:rPr>
        <w:instrText xml:space="preserve"> AUTOTEXTLIST   \t "this is the person with final responsibility for a project- such as Director or Head of Service"  \* MERGEFORMAT </w:instrText>
      </w:r>
      <w:r w:rsidRPr="0037229C">
        <w:rPr>
          <w:rFonts w:ascii="Arial" w:eastAsia="Arial" w:hAnsi="Arial" w:cs="Arial"/>
          <w:b/>
          <w:bCs/>
          <w:color w:val="005F72"/>
          <w:sz w:val="24"/>
          <w:szCs w:val="24"/>
          <w:u w:val="single"/>
        </w:rPr>
        <w:fldChar w:fldCharType="separate"/>
      </w:r>
      <w:r w:rsidRPr="0037229C">
        <w:rPr>
          <w:rFonts w:ascii="Arial" w:eastAsia="Arial" w:hAnsi="Arial" w:cs="Arial"/>
          <w:b/>
          <w:bCs/>
          <w:color w:val="005F72"/>
          <w:sz w:val="24"/>
          <w:szCs w:val="24"/>
          <w:u w:val="single"/>
        </w:rPr>
        <w:t>Name of Senior Responsible Officer</w:t>
      </w:r>
      <w:r w:rsidRPr="0037229C">
        <w:rPr>
          <w:rFonts w:ascii="Arial" w:eastAsia="Arial" w:hAnsi="Arial" w:cs="Arial"/>
          <w:b/>
          <w:bCs/>
          <w:color w:val="005F72"/>
          <w:sz w:val="24"/>
          <w:szCs w:val="24"/>
          <w:u w:val="single"/>
        </w:rPr>
        <w:fldChar w:fldCharType="end"/>
      </w:r>
      <w:r w:rsidR="00A659B5" w:rsidRPr="00A659B5">
        <w:rPr>
          <w:rFonts w:ascii="Arial" w:eastAsia="Arial" w:hAnsi="Arial" w:cs="Arial"/>
          <w:b/>
          <w:bCs/>
          <w:color w:val="005F72"/>
          <w:sz w:val="24"/>
          <w:szCs w:val="24"/>
        </w:rPr>
        <w:t xml:space="preserve"> </w:t>
      </w:r>
      <w:r w:rsidR="00A659B5" w:rsidRPr="00A659B5">
        <w:rPr>
          <w:rFonts w:ascii="Arial" w:eastAsia="Arial" w:hAnsi="Arial" w:cs="Arial"/>
          <w:b/>
          <w:bCs/>
          <w:color w:val="FFFFFF" w:themeColor="background1"/>
          <w:sz w:val="2"/>
          <w:szCs w:val="2"/>
        </w:rPr>
        <w:t>(this is the person with final responsibility for a project- such as Director or Head of Service)</w:t>
      </w:r>
    </w:p>
    <w:tbl>
      <w:tblPr>
        <w:tblStyle w:val="TableGrid"/>
        <w:tblW w:w="0" w:type="auto"/>
        <w:tblInd w:w="724" w:type="dxa"/>
        <w:tblLook w:val="04A0" w:firstRow="1" w:lastRow="0" w:firstColumn="1" w:lastColumn="0" w:noHBand="0" w:noVBand="1"/>
      </w:tblPr>
      <w:tblGrid>
        <w:gridCol w:w="8292"/>
      </w:tblGrid>
      <w:tr w:rsidR="00C80EAF" w14:paraId="20F26083" w14:textId="77777777" w:rsidTr="5B7CE669">
        <w:trPr>
          <w:trHeight w:val="567"/>
        </w:trPr>
        <w:tc>
          <w:tcPr>
            <w:tcW w:w="12508" w:type="dxa"/>
          </w:tcPr>
          <w:p w14:paraId="6A1ACB33" w14:textId="09F9EF2C" w:rsidR="00C80EAF" w:rsidRPr="00AE03A2" w:rsidRDefault="00F21FD2" w:rsidP="0087288D">
            <w:pPr>
              <w:pStyle w:val="ListParagraph"/>
              <w:spacing w:line="360" w:lineRule="auto"/>
              <w:ind w:left="0"/>
              <w:rPr>
                <w:rFonts w:ascii="Arial" w:eastAsia="Arial" w:hAnsi="Arial" w:cs="Arial"/>
                <w:sz w:val="24"/>
                <w:szCs w:val="24"/>
              </w:rPr>
            </w:pPr>
            <w:r>
              <w:rPr>
                <w:rFonts w:ascii="Arial" w:eastAsia="Arial" w:hAnsi="Arial" w:cs="Arial"/>
                <w:sz w:val="24"/>
                <w:szCs w:val="24"/>
              </w:rPr>
              <w:t>Neville Prentice</w:t>
            </w:r>
          </w:p>
        </w:tc>
      </w:tr>
    </w:tbl>
    <w:p w14:paraId="0D6D342B" w14:textId="77777777" w:rsidR="00C80EAF" w:rsidRDefault="00C80EAF" w:rsidP="00C80EAF">
      <w:pPr>
        <w:pStyle w:val="ListParagraph"/>
        <w:rPr>
          <w:rFonts w:ascii="Arial" w:eastAsia="Arial" w:hAnsi="Arial" w:cs="Arial"/>
          <w:b/>
          <w:bCs/>
          <w:sz w:val="24"/>
          <w:szCs w:val="24"/>
        </w:rPr>
      </w:pPr>
    </w:p>
    <w:p w14:paraId="31772067" w14:textId="118997DC" w:rsidR="00C80EAF" w:rsidRDefault="00C80EAF" w:rsidP="00C80EAF">
      <w:pPr>
        <w:pStyle w:val="ListParagraph"/>
        <w:rPr>
          <w:rFonts w:ascii="Arial" w:eastAsia="Arial" w:hAnsi="Arial" w:cs="Arial"/>
          <w:b/>
          <w:bCs/>
          <w:sz w:val="24"/>
          <w:szCs w:val="24"/>
        </w:rPr>
      </w:pPr>
      <w:r w:rsidRPr="00087CE1">
        <w:rPr>
          <w:rFonts w:ascii="Arial" w:eastAsia="Arial" w:hAnsi="Arial" w:cs="Arial"/>
          <w:b/>
          <w:bCs/>
          <w:sz w:val="24"/>
          <w:szCs w:val="24"/>
        </w:rPr>
        <w:t xml:space="preserve">Does this project relate to any other published </w:t>
      </w:r>
      <w:r w:rsidRPr="0037229C">
        <w:rPr>
          <w:rFonts w:ascii="Arial" w:eastAsia="Arial" w:hAnsi="Arial" w:cs="Arial"/>
          <w:b/>
          <w:bCs/>
          <w:color w:val="005F72"/>
          <w:sz w:val="24"/>
          <w:szCs w:val="24"/>
          <w:u w:val="single"/>
        </w:rPr>
        <w:fldChar w:fldCharType="begin"/>
      </w:r>
      <w:r w:rsidRPr="0037229C">
        <w:rPr>
          <w:rFonts w:ascii="Arial" w:eastAsia="Arial" w:hAnsi="Arial" w:cs="Arial"/>
          <w:b/>
          <w:bCs/>
          <w:color w:val="005F72"/>
          <w:sz w:val="24"/>
          <w:szCs w:val="24"/>
          <w:u w:val="single"/>
        </w:rPr>
        <w:instrText xml:space="preserve"> AUTOTEXTLIST    \* MERGEFORMAT </w:instrText>
      </w:r>
      <w:r w:rsidRPr="0037229C">
        <w:rPr>
          <w:rFonts w:ascii="Arial" w:eastAsia="Arial" w:hAnsi="Arial" w:cs="Arial"/>
          <w:b/>
          <w:bCs/>
          <w:color w:val="005F72"/>
          <w:sz w:val="24"/>
          <w:szCs w:val="24"/>
          <w:u w:val="single"/>
        </w:rPr>
        <w:fldChar w:fldCharType="separate"/>
      </w:r>
      <w:r w:rsidRPr="0037229C">
        <w:rPr>
          <w:rFonts w:ascii="Arial" w:eastAsia="Arial" w:hAnsi="Arial" w:cs="Arial"/>
          <w:b/>
          <w:bCs/>
          <w:color w:val="005F72"/>
          <w:sz w:val="24"/>
          <w:szCs w:val="24"/>
          <w:u w:val="single"/>
        </w:rPr>
        <w:fldChar w:fldCharType="begin"/>
      </w:r>
      <w:r w:rsidRPr="0037229C">
        <w:rPr>
          <w:rFonts w:ascii="Arial" w:eastAsia="Arial" w:hAnsi="Arial" w:cs="Arial"/>
          <w:b/>
          <w:bCs/>
          <w:color w:val="005F72"/>
          <w:sz w:val="24"/>
          <w:szCs w:val="24"/>
          <w:u w:val="single"/>
        </w:rPr>
        <w:instrText xml:space="preserve"> AUTOTEXTLIST   \t "Equality Impact Assessment"  \* MERGEFORMAT </w:instrText>
      </w:r>
      <w:r w:rsidRPr="0037229C">
        <w:rPr>
          <w:rFonts w:ascii="Arial" w:eastAsia="Arial" w:hAnsi="Arial" w:cs="Arial"/>
          <w:b/>
          <w:bCs/>
          <w:color w:val="005F72"/>
          <w:sz w:val="24"/>
          <w:szCs w:val="24"/>
          <w:u w:val="single"/>
        </w:rPr>
        <w:fldChar w:fldCharType="separate"/>
      </w:r>
      <w:r w:rsidRPr="0037229C">
        <w:rPr>
          <w:rFonts w:ascii="Arial" w:eastAsia="Arial" w:hAnsi="Arial" w:cs="Arial"/>
          <w:b/>
          <w:bCs/>
          <w:color w:val="005F72"/>
          <w:sz w:val="24"/>
          <w:szCs w:val="24"/>
          <w:u w:val="single"/>
        </w:rPr>
        <w:t>EQIAs</w:t>
      </w:r>
      <w:r w:rsidRPr="0037229C">
        <w:rPr>
          <w:rFonts w:ascii="Arial" w:eastAsia="Arial" w:hAnsi="Arial" w:cs="Arial"/>
          <w:b/>
          <w:bCs/>
          <w:color w:val="005F72"/>
          <w:sz w:val="24"/>
          <w:szCs w:val="24"/>
          <w:u w:val="single"/>
        </w:rPr>
        <w:fldChar w:fldCharType="end"/>
      </w:r>
      <w:r w:rsidRPr="0037229C">
        <w:rPr>
          <w:rFonts w:ascii="Arial" w:eastAsia="Arial" w:hAnsi="Arial" w:cs="Arial"/>
          <w:b/>
          <w:bCs/>
          <w:color w:val="005F72"/>
          <w:sz w:val="24"/>
          <w:szCs w:val="24"/>
          <w:u w:val="single"/>
        </w:rPr>
        <w:fldChar w:fldCharType="end"/>
      </w:r>
      <w:r w:rsidRPr="0037229C">
        <w:rPr>
          <w:rFonts w:ascii="Arial" w:eastAsia="Arial" w:hAnsi="Arial" w:cs="Arial"/>
          <w:b/>
          <w:bCs/>
          <w:color w:val="005F72"/>
          <w:sz w:val="24"/>
          <w:szCs w:val="24"/>
        </w:rPr>
        <w:t xml:space="preserve"> </w:t>
      </w:r>
      <w:r w:rsidR="00CF4BF2" w:rsidRPr="00A53419">
        <w:rPr>
          <w:rFonts w:ascii="Arial" w:eastAsia="Arial" w:hAnsi="Arial" w:cs="Arial"/>
          <w:color w:val="FFFFFF" w:themeColor="background1"/>
          <w:spacing w:val="-160"/>
          <w:sz w:val="2"/>
          <w:szCs w:val="2"/>
        </w:rPr>
        <w:t>(Equality Impact Assessment</w:t>
      </w:r>
      <w:r w:rsidR="00CF4BF2" w:rsidRPr="00A53419">
        <w:rPr>
          <w:rFonts w:ascii="Arial" w:eastAsia="Arial" w:hAnsi="Arial" w:cs="Arial"/>
          <w:b/>
          <w:bCs/>
          <w:color w:val="FFFFFF" w:themeColor="background1"/>
          <w:spacing w:val="-160"/>
          <w:sz w:val="2"/>
          <w:szCs w:val="2"/>
        </w:rPr>
        <w:t>)</w:t>
      </w:r>
      <w:r w:rsidR="00CF4BF2" w:rsidRPr="00A53419">
        <w:rPr>
          <w:rFonts w:ascii="Arial" w:eastAsia="Arial" w:hAnsi="Arial" w:cs="Arial"/>
          <w:b/>
          <w:bCs/>
          <w:color w:val="FFFFFF" w:themeColor="background1"/>
          <w:spacing w:val="-160"/>
          <w:sz w:val="24"/>
          <w:szCs w:val="24"/>
        </w:rPr>
        <w:t xml:space="preserve"> </w:t>
      </w:r>
      <w:r w:rsidRPr="00087CE1">
        <w:rPr>
          <w:rFonts w:ascii="Arial" w:eastAsia="Arial" w:hAnsi="Arial" w:cs="Arial"/>
          <w:b/>
          <w:bCs/>
          <w:sz w:val="24"/>
          <w:szCs w:val="24"/>
        </w:rPr>
        <w:t xml:space="preserve">or </w:t>
      </w:r>
      <w:r w:rsidRPr="0037229C">
        <w:rPr>
          <w:rFonts w:ascii="Arial" w:eastAsia="Arial" w:hAnsi="Arial" w:cs="Arial"/>
          <w:b/>
          <w:bCs/>
          <w:color w:val="005F72"/>
          <w:sz w:val="24"/>
          <w:szCs w:val="24"/>
          <w:u w:val="single"/>
        </w:rPr>
        <w:fldChar w:fldCharType="begin"/>
      </w:r>
      <w:r w:rsidRPr="0037229C">
        <w:rPr>
          <w:rFonts w:ascii="Arial" w:eastAsia="Arial" w:hAnsi="Arial" w:cs="Arial"/>
          <w:b/>
          <w:bCs/>
          <w:color w:val="005F72"/>
          <w:sz w:val="24"/>
          <w:szCs w:val="24"/>
          <w:u w:val="single"/>
        </w:rPr>
        <w:instrText xml:space="preserve"> AUTOTEXTLIST   \t "Island Community Impact Assessment"  \* MERGEFORMAT </w:instrText>
      </w:r>
      <w:r w:rsidRPr="0037229C">
        <w:rPr>
          <w:rFonts w:ascii="Arial" w:eastAsia="Arial" w:hAnsi="Arial" w:cs="Arial"/>
          <w:b/>
          <w:bCs/>
          <w:color w:val="005F72"/>
          <w:sz w:val="24"/>
          <w:szCs w:val="24"/>
          <w:u w:val="single"/>
        </w:rPr>
        <w:fldChar w:fldCharType="separate"/>
      </w:r>
      <w:r w:rsidRPr="0037229C">
        <w:rPr>
          <w:rFonts w:ascii="Arial" w:eastAsia="Arial" w:hAnsi="Arial" w:cs="Arial"/>
          <w:b/>
          <w:bCs/>
          <w:color w:val="005F72"/>
          <w:sz w:val="24"/>
          <w:szCs w:val="24"/>
          <w:u w:val="single"/>
        </w:rPr>
        <w:t>ICIAs</w:t>
      </w:r>
      <w:r w:rsidRPr="0037229C">
        <w:rPr>
          <w:rFonts w:ascii="Arial" w:eastAsia="Arial" w:hAnsi="Arial" w:cs="Arial"/>
          <w:b/>
          <w:bCs/>
          <w:color w:val="005F72"/>
          <w:sz w:val="24"/>
          <w:szCs w:val="24"/>
          <w:u w:val="single"/>
        </w:rPr>
        <w:fldChar w:fldCharType="end"/>
      </w:r>
      <w:r w:rsidR="00A53419" w:rsidRPr="00A53419">
        <w:rPr>
          <w:rFonts w:ascii="Arial" w:eastAsia="Arial" w:hAnsi="Arial" w:cs="Arial"/>
          <w:color w:val="FFFFFF" w:themeColor="background1"/>
          <w:spacing w:val="-422"/>
          <w:sz w:val="2"/>
          <w:szCs w:val="2"/>
        </w:rPr>
        <w:t>(Island Community Impact Assessment</w:t>
      </w:r>
      <w:r w:rsidR="00A53419">
        <w:rPr>
          <w:rFonts w:ascii="Arial" w:eastAsia="Arial" w:hAnsi="Arial" w:cs="Arial"/>
          <w:color w:val="FFFFFF" w:themeColor="background1"/>
          <w:spacing w:val="-422"/>
          <w:sz w:val="2"/>
          <w:szCs w:val="2"/>
        </w:rPr>
        <w:t>s</w:t>
      </w:r>
      <w:r w:rsidR="00A53419" w:rsidRPr="00A53419">
        <w:rPr>
          <w:rFonts w:ascii="Arial" w:eastAsia="Arial" w:hAnsi="Arial" w:cs="Arial"/>
          <w:color w:val="FFFFFF" w:themeColor="background1"/>
          <w:spacing w:val="-422"/>
          <w:sz w:val="2"/>
          <w:szCs w:val="2"/>
        </w:rPr>
        <w:t>)</w:t>
      </w:r>
      <w:r w:rsidRPr="0067645E">
        <w:rPr>
          <w:rFonts w:ascii="Arial" w:eastAsia="Arial" w:hAnsi="Arial" w:cs="Arial"/>
          <w:b/>
          <w:bCs/>
          <w:sz w:val="24"/>
          <w:szCs w:val="24"/>
        </w:rPr>
        <w:t>?</w:t>
      </w:r>
      <w:r w:rsidR="004236DD" w:rsidRPr="004236DD">
        <w:t xml:space="preserve"> </w:t>
      </w:r>
    </w:p>
    <w:p w14:paraId="72FEFC8B" w14:textId="239EC938" w:rsidR="0002731C" w:rsidRDefault="0002731C" w:rsidP="00621344">
      <w:pPr>
        <w:pStyle w:val="Heading1"/>
        <w:shd w:val="clear" w:color="auto" w:fill="C00000"/>
        <w:ind w:left="720"/>
        <w15:collapsed/>
        <w:rPr>
          <w:lang w:val="en-US" w:eastAsia="en-GB"/>
        </w:rPr>
      </w:pPr>
      <w:r>
        <w:rPr>
          <w:lang w:val="en-US" w:eastAsia="en-GB"/>
        </w:rPr>
        <w:t>Additional guidance</w:t>
      </w:r>
    </w:p>
    <w:tbl>
      <w:tblPr>
        <w:tblStyle w:val="TableGrid"/>
        <w:tblW w:w="0" w:type="auto"/>
        <w:tblInd w:w="704" w:type="dxa"/>
        <w:tblLook w:val="04A0" w:firstRow="1" w:lastRow="0" w:firstColumn="1" w:lastColumn="0" w:noHBand="0" w:noVBand="1"/>
      </w:tblPr>
      <w:tblGrid>
        <w:gridCol w:w="8312"/>
      </w:tblGrid>
      <w:tr w:rsidR="0002731C" w14:paraId="7CC22358" w14:textId="77777777" w:rsidTr="00106F19">
        <w:tc>
          <w:tcPr>
            <w:tcW w:w="13246" w:type="dxa"/>
            <w:shd w:val="clear" w:color="auto" w:fill="F5D3D8"/>
          </w:tcPr>
          <w:p w14:paraId="3B2B49EC" w14:textId="77777777" w:rsidR="0002731C" w:rsidRDefault="0002731C">
            <w:pPr>
              <w:rPr>
                <w:rFonts w:ascii="Arial" w:hAnsi="Arial" w:cs="Arial"/>
                <w:sz w:val="24"/>
                <w:szCs w:val="24"/>
              </w:rPr>
            </w:pPr>
          </w:p>
          <w:p w14:paraId="0A9CB9FF" w14:textId="77777777" w:rsidR="0002731C" w:rsidRDefault="0002731C">
            <w:pPr>
              <w:rPr>
                <w:rFonts w:ascii="Arial" w:hAnsi="Arial" w:cs="Arial"/>
                <w:sz w:val="24"/>
                <w:szCs w:val="24"/>
              </w:rPr>
            </w:pPr>
            <w:r w:rsidRPr="0002731C">
              <w:rPr>
                <w:rFonts w:ascii="Arial" w:hAnsi="Arial" w:cs="Arial"/>
                <w:sz w:val="24"/>
                <w:szCs w:val="24"/>
              </w:rPr>
              <w:t>You should list any published EQIAs, ICIAs or IEIAs that relate to the project.  They may partially overlap or the new IEIA may supplement an existing overarching EQIA, ICIA or IEIA or the new IEIA may incorporate existing EQIAs, ICIAs or IEIAs.</w:t>
            </w:r>
          </w:p>
          <w:p w14:paraId="0239C188" w14:textId="0B6A5DCA" w:rsidR="0002731C" w:rsidRPr="00E716BD" w:rsidRDefault="0002731C">
            <w:pPr>
              <w:rPr>
                <w:rFonts w:ascii="Arial" w:hAnsi="Arial" w:cs="Arial"/>
                <w:sz w:val="24"/>
                <w:szCs w:val="24"/>
              </w:rPr>
            </w:pPr>
          </w:p>
        </w:tc>
      </w:tr>
    </w:tbl>
    <w:p w14:paraId="43B3DCC2" w14:textId="77777777" w:rsidR="0002731C" w:rsidRDefault="0002731C" w:rsidP="00C80EAF">
      <w:pPr>
        <w:pStyle w:val="ListParagraph"/>
        <w:rPr>
          <w:rFonts w:ascii="Arial" w:eastAsia="Arial" w:hAnsi="Arial" w:cs="Arial"/>
          <w:sz w:val="24"/>
          <w:szCs w:val="24"/>
        </w:rPr>
        <w:sectPr w:rsidR="0002731C" w:rsidSect="00C62D59">
          <w:type w:val="continuous"/>
          <w:pgSz w:w="11906" w:h="16838" w:code="9"/>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02731C" w14:paraId="5C6ED085" w14:textId="77777777" w:rsidTr="5B7CE669">
        <w:trPr>
          <w:trHeight w:val="2268"/>
        </w:trPr>
        <w:tc>
          <w:tcPr>
            <w:tcW w:w="13950" w:type="dxa"/>
          </w:tcPr>
          <w:p w14:paraId="5EA0DDEE" w14:textId="791896E8" w:rsidR="0002731C" w:rsidRDefault="00175A8B" w:rsidP="00C80EAF">
            <w:pPr>
              <w:pStyle w:val="ListParagraph"/>
              <w:ind w:left="0"/>
              <w:rPr>
                <w:rFonts w:ascii="Arial" w:eastAsia="Arial" w:hAnsi="Arial" w:cs="Arial"/>
                <w:sz w:val="24"/>
                <w:szCs w:val="24"/>
              </w:rPr>
            </w:pPr>
            <w:r>
              <w:rPr>
                <w:rFonts w:ascii="Arial" w:eastAsia="Arial" w:hAnsi="Arial" w:cs="Arial"/>
                <w:sz w:val="24"/>
                <w:szCs w:val="24"/>
              </w:rPr>
              <w:lastRenderedPageBreak/>
              <w:t>No</w:t>
            </w:r>
          </w:p>
        </w:tc>
      </w:tr>
    </w:tbl>
    <w:p w14:paraId="79EC6025" w14:textId="77777777" w:rsidR="00C80EAF" w:rsidRPr="0002731C" w:rsidRDefault="00C80EAF" w:rsidP="0002731C">
      <w:pPr>
        <w:rPr>
          <w:rFonts w:ascii="Arial" w:eastAsia="Arial" w:hAnsi="Arial" w:cs="Arial"/>
          <w:b/>
          <w:bCs/>
          <w:sz w:val="24"/>
          <w:szCs w:val="24"/>
        </w:rPr>
      </w:pPr>
    </w:p>
    <w:p w14:paraId="7C316EDD" w14:textId="03C5DFC5" w:rsidR="00C80EAF" w:rsidRDefault="00C80EAF" w:rsidP="00C80EAF">
      <w:pPr>
        <w:pStyle w:val="ListParagraph"/>
        <w:rPr>
          <w:rFonts w:ascii="Arial" w:eastAsia="Arial" w:hAnsi="Arial" w:cs="Arial"/>
          <w:sz w:val="24"/>
          <w:szCs w:val="24"/>
        </w:rPr>
      </w:pPr>
      <w:r w:rsidRPr="00087CE1">
        <w:rPr>
          <w:rFonts w:ascii="Arial" w:eastAsia="Arial" w:hAnsi="Arial" w:cs="Arial"/>
          <w:b/>
          <w:bCs/>
          <w:sz w:val="24"/>
          <w:szCs w:val="24"/>
        </w:rPr>
        <w:t xml:space="preserve">Please provide an overview of your project including the names of any external partners and whether it is a new project.  Consider the </w:t>
      </w:r>
      <w:r w:rsidRPr="00EB1288">
        <w:rPr>
          <w:rFonts w:ascii="Arial" w:eastAsia="Arial" w:hAnsi="Arial" w:cs="Arial"/>
          <w:b/>
          <w:bCs/>
          <w:sz w:val="24"/>
          <w:szCs w:val="24"/>
        </w:rPr>
        <w:t>key objectives</w:t>
      </w:r>
      <w:r>
        <w:rPr>
          <w:rFonts w:ascii="Arial" w:eastAsia="Arial" w:hAnsi="Arial" w:cs="Arial"/>
          <w:b/>
          <w:bCs/>
          <w:sz w:val="24"/>
          <w:szCs w:val="24"/>
        </w:rPr>
        <w:t xml:space="preserve"> </w:t>
      </w:r>
      <w:r w:rsidRPr="00EB1288">
        <w:rPr>
          <w:rFonts w:ascii="Arial" w:eastAsia="Arial" w:hAnsi="Arial" w:cs="Arial"/>
          <w:b/>
          <w:bCs/>
          <w:sz w:val="24"/>
          <w:szCs w:val="24"/>
        </w:rPr>
        <w:t>of</w:t>
      </w:r>
      <w:r w:rsidRPr="00087CE1">
        <w:rPr>
          <w:rFonts w:ascii="Arial" w:eastAsia="Arial" w:hAnsi="Arial" w:cs="Arial"/>
          <w:b/>
          <w:bCs/>
          <w:sz w:val="24"/>
          <w:szCs w:val="24"/>
        </w:rPr>
        <w:t xml:space="preserve"> the project</w:t>
      </w:r>
      <w:r w:rsidRPr="00087CE1">
        <w:rPr>
          <w:rFonts w:ascii="Arial" w:eastAsia="Arial" w:hAnsi="Arial" w:cs="Arial"/>
          <w:sz w:val="24"/>
          <w:szCs w:val="24"/>
        </w:rPr>
        <w:t>.</w:t>
      </w:r>
    </w:p>
    <w:p w14:paraId="37998A64" w14:textId="77777777" w:rsidR="009E6D5C" w:rsidRDefault="009E6D5C" w:rsidP="00621344">
      <w:pPr>
        <w:pStyle w:val="Heading1"/>
        <w:shd w:val="clear" w:color="auto" w:fill="C00000"/>
        <w:ind w:left="720"/>
        <w15:collapsed/>
        <w:rPr>
          <w:lang w:val="en-US" w:eastAsia="en-GB"/>
        </w:rPr>
      </w:pPr>
      <w:r>
        <w:rPr>
          <w:lang w:val="en-US" w:eastAsia="en-GB"/>
        </w:rPr>
        <w:t>Additional guidance</w:t>
      </w:r>
    </w:p>
    <w:tbl>
      <w:tblPr>
        <w:tblStyle w:val="TableGrid"/>
        <w:tblW w:w="0" w:type="auto"/>
        <w:tblInd w:w="704" w:type="dxa"/>
        <w:tblLook w:val="04A0" w:firstRow="1" w:lastRow="0" w:firstColumn="1" w:lastColumn="0" w:noHBand="0" w:noVBand="1"/>
      </w:tblPr>
      <w:tblGrid>
        <w:gridCol w:w="13246"/>
      </w:tblGrid>
      <w:tr w:rsidR="009E6D5C" w14:paraId="352D1F6D" w14:textId="77777777" w:rsidTr="00106F19">
        <w:tc>
          <w:tcPr>
            <w:tcW w:w="13246" w:type="dxa"/>
            <w:shd w:val="clear" w:color="auto" w:fill="F5D3D8"/>
          </w:tcPr>
          <w:p w14:paraId="42703D5F" w14:textId="77777777" w:rsidR="009E6D5C" w:rsidRPr="009E6D5C" w:rsidRDefault="009E6D5C" w:rsidP="009E6D5C">
            <w:pPr>
              <w:rPr>
                <w:rFonts w:ascii="Arial" w:hAnsi="Arial" w:cs="Arial"/>
                <w:sz w:val="24"/>
                <w:szCs w:val="24"/>
              </w:rPr>
            </w:pPr>
          </w:p>
          <w:p w14:paraId="66EF2C2B" w14:textId="1006CF9F" w:rsidR="009E6D5C" w:rsidRPr="009E6D5C" w:rsidRDefault="009E6D5C" w:rsidP="009E6D5C">
            <w:pPr>
              <w:rPr>
                <w:rFonts w:ascii="Arial" w:hAnsi="Arial" w:cs="Arial"/>
                <w:sz w:val="24"/>
                <w:szCs w:val="24"/>
              </w:rPr>
            </w:pPr>
            <w:r w:rsidRPr="009E6D5C">
              <w:rPr>
                <w:rFonts w:ascii="Arial" w:hAnsi="Arial" w:cs="Arial"/>
                <w:sz w:val="24"/>
                <w:szCs w:val="24"/>
              </w:rPr>
              <w:t>Prompts</w:t>
            </w:r>
            <w:r w:rsidR="00145C82">
              <w:rPr>
                <w:rFonts w:ascii="Arial" w:hAnsi="Arial" w:cs="Arial"/>
                <w:sz w:val="24"/>
                <w:szCs w:val="24"/>
              </w:rPr>
              <w:t>:</w:t>
            </w:r>
          </w:p>
          <w:p w14:paraId="007E527B" w14:textId="77777777" w:rsidR="009E6D5C" w:rsidRPr="009E6D5C" w:rsidRDefault="009E6D5C" w:rsidP="009E6D5C">
            <w:pPr>
              <w:rPr>
                <w:rFonts w:ascii="Arial" w:hAnsi="Arial" w:cs="Arial"/>
                <w:sz w:val="24"/>
                <w:szCs w:val="24"/>
              </w:rPr>
            </w:pPr>
          </w:p>
          <w:p w14:paraId="092ED888" w14:textId="4F8E02DF" w:rsidR="009E6D5C" w:rsidRPr="00247859" w:rsidRDefault="009E6D5C" w:rsidP="00796EDA">
            <w:pPr>
              <w:pStyle w:val="ListParagraph"/>
              <w:numPr>
                <w:ilvl w:val="0"/>
                <w:numId w:val="10"/>
              </w:numPr>
              <w:rPr>
                <w:rFonts w:ascii="Arial" w:hAnsi="Arial" w:cs="Arial"/>
                <w:sz w:val="24"/>
                <w:szCs w:val="24"/>
              </w:rPr>
            </w:pPr>
            <w:r w:rsidRPr="00247859">
              <w:rPr>
                <w:rFonts w:ascii="Arial" w:hAnsi="Arial" w:cs="Arial"/>
                <w:sz w:val="24"/>
                <w:szCs w:val="24"/>
              </w:rPr>
              <w:t xml:space="preserve">What are the objectives of the </w:t>
            </w:r>
            <w:r w:rsidR="00AF333F" w:rsidRPr="00247859">
              <w:rPr>
                <w:rFonts w:ascii="Arial" w:hAnsi="Arial" w:cs="Arial"/>
                <w:sz w:val="24"/>
                <w:szCs w:val="24"/>
              </w:rPr>
              <w:t>p</w:t>
            </w:r>
            <w:r w:rsidR="00464045" w:rsidRPr="00247859">
              <w:rPr>
                <w:rFonts w:ascii="Arial" w:hAnsi="Arial" w:cs="Arial"/>
                <w:sz w:val="24"/>
                <w:szCs w:val="24"/>
              </w:rPr>
              <w:t>roject</w:t>
            </w:r>
            <w:r w:rsidRPr="00247859">
              <w:rPr>
                <w:rFonts w:ascii="Arial" w:hAnsi="Arial" w:cs="Arial"/>
                <w:sz w:val="24"/>
                <w:szCs w:val="24"/>
              </w:rPr>
              <w:t>? (</w:t>
            </w:r>
            <w:r w:rsidR="00B67F98" w:rsidRPr="00247859">
              <w:rPr>
                <w:rFonts w:ascii="Arial" w:hAnsi="Arial" w:cs="Arial"/>
                <w:sz w:val="24"/>
                <w:szCs w:val="24"/>
              </w:rPr>
              <w:t>Consider</w:t>
            </w:r>
            <w:r w:rsidRPr="00247859">
              <w:rPr>
                <w:rFonts w:ascii="Arial" w:hAnsi="Arial" w:cs="Arial"/>
                <w:sz w:val="24"/>
                <w:szCs w:val="24"/>
              </w:rPr>
              <w:t xml:space="preserve"> explicit and implicit aims)</w:t>
            </w:r>
          </w:p>
          <w:p w14:paraId="65359473" w14:textId="6DDE58AE" w:rsidR="009E6D5C" w:rsidRPr="00247859" w:rsidRDefault="009E6D5C" w:rsidP="00796EDA">
            <w:pPr>
              <w:pStyle w:val="ListParagraph"/>
              <w:numPr>
                <w:ilvl w:val="0"/>
                <w:numId w:val="10"/>
              </w:numPr>
              <w:rPr>
                <w:rFonts w:ascii="Arial" w:hAnsi="Arial" w:cs="Arial"/>
                <w:sz w:val="24"/>
                <w:szCs w:val="24"/>
              </w:rPr>
            </w:pPr>
            <w:r w:rsidRPr="00247859">
              <w:rPr>
                <w:rFonts w:ascii="Arial" w:hAnsi="Arial" w:cs="Arial"/>
                <w:sz w:val="24"/>
                <w:szCs w:val="24"/>
              </w:rPr>
              <w:t xml:space="preserve">Who does the </w:t>
            </w:r>
            <w:r w:rsidR="00464045" w:rsidRPr="00247859">
              <w:rPr>
                <w:rFonts w:ascii="Arial" w:hAnsi="Arial" w:cs="Arial"/>
                <w:sz w:val="24"/>
                <w:szCs w:val="24"/>
              </w:rPr>
              <w:t>project</w:t>
            </w:r>
            <w:r w:rsidRPr="00247859">
              <w:rPr>
                <w:rFonts w:ascii="Arial" w:hAnsi="Arial" w:cs="Arial"/>
                <w:sz w:val="24"/>
                <w:szCs w:val="24"/>
              </w:rPr>
              <w:t xml:space="preserve"> affect/benefit?</w:t>
            </w:r>
          </w:p>
          <w:p w14:paraId="538CEA36" w14:textId="5F0E0DA2" w:rsidR="009E6D5C" w:rsidRPr="00247859" w:rsidRDefault="009E6D5C" w:rsidP="00796EDA">
            <w:pPr>
              <w:pStyle w:val="ListParagraph"/>
              <w:numPr>
                <w:ilvl w:val="0"/>
                <w:numId w:val="10"/>
              </w:numPr>
              <w:rPr>
                <w:rFonts w:ascii="Arial" w:hAnsi="Arial" w:cs="Arial"/>
                <w:sz w:val="24"/>
                <w:szCs w:val="24"/>
              </w:rPr>
            </w:pPr>
            <w:r w:rsidRPr="00247859">
              <w:rPr>
                <w:rFonts w:ascii="Arial" w:hAnsi="Arial" w:cs="Arial"/>
                <w:sz w:val="24"/>
                <w:szCs w:val="24"/>
              </w:rPr>
              <w:t>What results/outcomes are intended?</w:t>
            </w:r>
          </w:p>
          <w:p w14:paraId="60020776" w14:textId="58664884" w:rsidR="009E6D5C" w:rsidRPr="00247859" w:rsidRDefault="009E6D5C" w:rsidP="00796EDA">
            <w:pPr>
              <w:pStyle w:val="ListParagraph"/>
              <w:numPr>
                <w:ilvl w:val="0"/>
                <w:numId w:val="10"/>
              </w:numPr>
              <w:rPr>
                <w:rFonts w:ascii="Arial" w:hAnsi="Arial" w:cs="Arial"/>
                <w:sz w:val="24"/>
                <w:szCs w:val="24"/>
              </w:rPr>
            </w:pPr>
            <w:r w:rsidRPr="00247859">
              <w:rPr>
                <w:rFonts w:ascii="Arial" w:hAnsi="Arial" w:cs="Arial"/>
                <w:sz w:val="24"/>
                <w:szCs w:val="24"/>
              </w:rPr>
              <w:t>Is the project new?</w:t>
            </w:r>
          </w:p>
          <w:p w14:paraId="48E51EA5" w14:textId="09FC196F" w:rsidR="009E6D5C" w:rsidRPr="00247859" w:rsidRDefault="009E6D5C" w:rsidP="00796EDA">
            <w:pPr>
              <w:pStyle w:val="ListParagraph"/>
              <w:numPr>
                <w:ilvl w:val="0"/>
                <w:numId w:val="10"/>
              </w:numPr>
              <w:rPr>
                <w:rFonts w:ascii="Arial" w:hAnsi="Arial" w:cs="Arial"/>
                <w:sz w:val="24"/>
                <w:szCs w:val="24"/>
              </w:rPr>
            </w:pPr>
            <w:r w:rsidRPr="00247859">
              <w:rPr>
                <w:rFonts w:ascii="Arial" w:hAnsi="Arial" w:cs="Arial"/>
                <w:sz w:val="24"/>
                <w:szCs w:val="24"/>
              </w:rPr>
              <w:t>Does it involve external partners- if so, who?</w:t>
            </w:r>
          </w:p>
          <w:p w14:paraId="18D5858C" w14:textId="161081BF" w:rsidR="009E6D5C" w:rsidRPr="00247859" w:rsidRDefault="009E6D5C" w:rsidP="00796EDA">
            <w:pPr>
              <w:pStyle w:val="ListParagraph"/>
              <w:numPr>
                <w:ilvl w:val="0"/>
                <w:numId w:val="10"/>
              </w:numPr>
              <w:rPr>
                <w:rFonts w:ascii="Arial" w:hAnsi="Arial" w:cs="Arial"/>
                <w:sz w:val="24"/>
                <w:szCs w:val="24"/>
              </w:rPr>
            </w:pPr>
            <w:r w:rsidRPr="00247859">
              <w:rPr>
                <w:rFonts w:ascii="Arial" w:hAnsi="Arial" w:cs="Arial"/>
                <w:sz w:val="24"/>
                <w:szCs w:val="24"/>
              </w:rPr>
              <w:t>Any other additional relevant information?</w:t>
            </w:r>
          </w:p>
          <w:p w14:paraId="52710B06" w14:textId="778A2708" w:rsidR="009E6D5C" w:rsidRPr="00247859" w:rsidRDefault="009E6D5C" w:rsidP="00796EDA">
            <w:pPr>
              <w:pStyle w:val="ListParagraph"/>
              <w:numPr>
                <w:ilvl w:val="0"/>
                <w:numId w:val="10"/>
              </w:numPr>
              <w:rPr>
                <w:rFonts w:ascii="Arial" w:hAnsi="Arial" w:cs="Arial"/>
                <w:sz w:val="24"/>
                <w:szCs w:val="24"/>
              </w:rPr>
            </w:pPr>
            <w:r w:rsidRPr="00247859">
              <w:rPr>
                <w:rFonts w:ascii="Arial" w:hAnsi="Arial" w:cs="Arial"/>
                <w:sz w:val="24"/>
                <w:szCs w:val="24"/>
              </w:rPr>
              <w:t>Ensure you consider this overview fr</w:t>
            </w:r>
            <w:r w:rsidR="00247859">
              <w:rPr>
                <w:rFonts w:ascii="Arial" w:hAnsi="Arial" w:cs="Arial"/>
                <w:sz w:val="24"/>
                <w:szCs w:val="24"/>
              </w:rPr>
              <w:t>o</w:t>
            </w:r>
            <w:r w:rsidRPr="00247859">
              <w:rPr>
                <w:rFonts w:ascii="Arial" w:hAnsi="Arial" w:cs="Arial"/>
                <w:sz w:val="24"/>
                <w:szCs w:val="24"/>
              </w:rPr>
              <w:t>m the perspective of Equality, Island Communities and Children’s Rights.  Are there specific points from these various groups that need to be highlighted within your overview?</w:t>
            </w:r>
          </w:p>
          <w:p w14:paraId="55C0C3BD" w14:textId="77777777" w:rsidR="009E6D5C" w:rsidRPr="009E6D5C" w:rsidRDefault="009E6D5C" w:rsidP="009E6D5C">
            <w:pPr>
              <w:rPr>
                <w:rFonts w:ascii="Arial" w:hAnsi="Arial" w:cs="Arial"/>
                <w:sz w:val="24"/>
                <w:szCs w:val="24"/>
              </w:rPr>
            </w:pPr>
          </w:p>
          <w:p w14:paraId="39BC0257" w14:textId="77777777" w:rsidR="009E6D5C" w:rsidRDefault="009E6D5C" w:rsidP="009E6D5C">
            <w:pPr>
              <w:rPr>
                <w:rFonts w:ascii="Arial" w:hAnsi="Arial" w:cs="Arial"/>
                <w:i/>
                <w:iCs/>
                <w:sz w:val="24"/>
                <w:szCs w:val="24"/>
              </w:rPr>
            </w:pPr>
            <w:r w:rsidRPr="009E6D5C">
              <w:rPr>
                <w:rFonts w:ascii="Arial" w:hAnsi="Arial" w:cs="Arial"/>
                <w:i/>
                <w:iCs/>
                <w:sz w:val="24"/>
                <w:szCs w:val="24"/>
              </w:rPr>
              <w:t>For Island Communities identify if there are explicit island needs or any potential direct or indirect impacts for island communities. Remember to think about each island individually because what might not have any impact on one, may impact adversely on another.</w:t>
            </w:r>
          </w:p>
          <w:p w14:paraId="73A251E8" w14:textId="4B027E81" w:rsidR="003662A8" w:rsidRPr="00E716BD" w:rsidRDefault="003662A8" w:rsidP="009E6D5C">
            <w:pPr>
              <w:rPr>
                <w:rFonts w:ascii="Arial" w:hAnsi="Arial" w:cs="Arial"/>
                <w:sz w:val="24"/>
                <w:szCs w:val="24"/>
              </w:rPr>
            </w:pPr>
          </w:p>
        </w:tc>
      </w:tr>
    </w:tbl>
    <w:p w14:paraId="1FF73F22" w14:textId="77777777" w:rsidR="009E6D5C" w:rsidRDefault="009E6D5C" w:rsidP="00C80EAF">
      <w:pPr>
        <w:pStyle w:val="ListParagraph"/>
        <w:rPr>
          <w:rFonts w:ascii="Arial" w:eastAsia="Arial" w:hAnsi="Arial" w:cs="Arial"/>
          <w:sz w:val="24"/>
          <w:szCs w:val="24"/>
        </w:rPr>
        <w:sectPr w:rsidR="009E6D5C" w:rsidSect="00C62D59">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9E6D5C" w14:paraId="57532F1E" w14:textId="77777777" w:rsidTr="5B7CE669">
        <w:trPr>
          <w:trHeight w:val="2268"/>
        </w:trPr>
        <w:tc>
          <w:tcPr>
            <w:tcW w:w="13950" w:type="dxa"/>
          </w:tcPr>
          <w:p w14:paraId="2E8FB014" w14:textId="1EC58E51" w:rsidR="008653D3" w:rsidRDefault="00FE5D2C" w:rsidP="00C80EAF">
            <w:pPr>
              <w:pStyle w:val="ListParagraph"/>
              <w:ind w:left="0"/>
              <w:rPr>
                <w:rFonts w:ascii="Arial" w:eastAsia="Arial" w:hAnsi="Arial" w:cs="Arial"/>
                <w:sz w:val="24"/>
                <w:szCs w:val="24"/>
              </w:rPr>
            </w:pPr>
            <w:r>
              <w:rPr>
                <w:rFonts w:ascii="Arial" w:eastAsia="Arial" w:hAnsi="Arial" w:cs="Arial"/>
                <w:sz w:val="24"/>
                <w:szCs w:val="24"/>
              </w:rPr>
              <w:t>The SDS Corporate Parenting Plan</w:t>
            </w:r>
            <w:r w:rsidR="00BD5070">
              <w:rPr>
                <w:rFonts w:ascii="Arial" w:eastAsia="Arial" w:hAnsi="Arial" w:cs="Arial"/>
                <w:sz w:val="24"/>
                <w:szCs w:val="24"/>
              </w:rPr>
              <w:t xml:space="preserve"> </w:t>
            </w:r>
            <w:r w:rsidR="0077728F">
              <w:rPr>
                <w:rFonts w:ascii="Arial" w:eastAsia="Arial" w:hAnsi="Arial" w:cs="Arial"/>
                <w:sz w:val="24"/>
                <w:szCs w:val="24"/>
              </w:rPr>
              <w:t>has</w:t>
            </w:r>
            <w:r w:rsidR="005262DD">
              <w:rPr>
                <w:rFonts w:ascii="Arial" w:eastAsia="Arial" w:hAnsi="Arial" w:cs="Arial"/>
                <w:sz w:val="24"/>
                <w:szCs w:val="24"/>
              </w:rPr>
              <w:t xml:space="preserve"> be</w:t>
            </w:r>
            <w:r w:rsidR="0077728F">
              <w:rPr>
                <w:rFonts w:ascii="Arial" w:eastAsia="Arial" w:hAnsi="Arial" w:cs="Arial"/>
                <w:sz w:val="24"/>
                <w:szCs w:val="24"/>
              </w:rPr>
              <w:t>en</w:t>
            </w:r>
            <w:r w:rsidR="005262DD">
              <w:rPr>
                <w:rFonts w:ascii="Arial" w:eastAsia="Arial" w:hAnsi="Arial" w:cs="Arial"/>
                <w:sz w:val="24"/>
                <w:szCs w:val="24"/>
              </w:rPr>
              <w:t xml:space="preserve"> developed as</w:t>
            </w:r>
            <w:r w:rsidR="00BD5070">
              <w:rPr>
                <w:rFonts w:ascii="Arial" w:eastAsia="Arial" w:hAnsi="Arial" w:cs="Arial"/>
                <w:sz w:val="24"/>
                <w:szCs w:val="24"/>
              </w:rPr>
              <w:t xml:space="preserve"> </w:t>
            </w:r>
            <w:r w:rsidR="005262DD">
              <w:rPr>
                <w:rFonts w:ascii="Arial" w:eastAsia="Arial" w:hAnsi="Arial" w:cs="Arial"/>
                <w:sz w:val="24"/>
                <w:szCs w:val="24"/>
              </w:rPr>
              <w:t>a requirement of Part 9 of the Children and Young People (Scotland) Act 2014.</w:t>
            </w:r>
            <w:r w:rsidR="008653D3">
              <w:rPr>
                <w:rFonts w:ascii="Arial" w:eastAsia="Arial" w:hAnsi="Arial" w:cs="Arial"/>
                <w:sz w:val="24"/>
                <w:szCs w:val="24"/>
              </w:rPr>
              <w:t xml:space="preserve">  </w:t>
            </w:r>
            <w:r w:rsidR="005262DD">
              <w:rPr>
                <w:rFonts w:ascii="Arial" w:eastAsia="Arial" w:hAnsi="Arial" w:cs="Arial"/>
                <w:sz w:val="24"/>
                <w:szCs w:val="24"/>
              </w:rPr>
              <w:t>SDS is listed</w:t>
            </w:r>
            <w:r w:rsidR="00CD470E">
              <w:rPr>
                <w:rFonts w:ascii="Arial" w:eastAsia="Arial" w:hAnsi="Arial" w:cs="Arial"/>
                <w:sz w:val="24"/>
                <w:szCs w:val="24"/>
              </w:rPr>
              <w:t xml:space="preserve"> within the Act as a Corporate Parent </w:t>
            </w:r>
            <w:r w:rsidR="00BC01B0">
              <w:rPr>
                <w:rFonts w:ascii="Arial" w:eastAsia="Arial" w:hAnsi="Arial" w:cs="Arial"/>
                <w:sz w:val="24"/>
                <w:szCs w:val="24"/>
              </w:rPr>
              <w:t xml:space="preserve">and </w:t>
            </w:r>
            <w:r w:rsidR="00CD470E">
              <w:rPr>
                <w:rFonts w:ascii="Arial" w:eastAsia="Arial" w:hAnsi="Arial" w:cs="Arial"/>
                <w:sz w:val="24"/>
                <w:szCs w:val="24"/>
              </w:rPr>
              <w:t>therefore must develop and publish a plan in accordance with the statutory guidance</w:t>
            </w:r>
            <w:r w:rsidR="00BC01B0">
              <w:rPr>
                <w:rFonts w:ascii="Arial" w:eastAsia="Arial" w:hAnsi="Arial" w:cs="Arial"/>
                <w:sz w:val="24"/>
                <w:szCs w:val="24"/>
              </w:rPr>
              <w:t>.</w:t>
            </w:r>
            <w:r w:rsidR="006E4C89">
              <w:rPr>
                <w:rFonts w:ascii="Arial" w:eastAsia="Arial" w:hAnsi="Arial" w:cs="Arial"/>
                <w:sz w:val="24"/>
                <w:szCs w:val="24"/>
              </w:rPr>
              <w:t xml:space="preserve">  </w:t>
            </w:r>
            <w:r w:rsidR="008653D3">
              <w:rPr>
                <w:rFonts w:ascii="Arial" w:eastAsia="Arial" w:hAnsi="Arial" w:cs="Arial"/>
                <w:sz w:val="24"/>
                <w:szCs w:val="24"/>
              </w:rPr>
              <w:t xml:space="preserve">The new plan </w:t>
            </w:r>
            <w:r w:rsidR="003F2A2D">
              <w:rPr>
                <w:rFonts w:ascii="Arial" w:eastAsia="Arial" w:hAnsi="Arial" w:cs="Arial"/>
                <w:sz w:val="24"/>
                <w:szCs w:val="24"/>
              </w:rPr>
              <w:t>is</w:t>
            </w:r>
            <w:r w:rsidR="008653D3">
              <w:rPr>
                <w:rFonts w:ascii="Arial" w:eastAsia="Arial" w:hAnsi="Arial" w:cs="Arial"/>
                <w:sz w:val="24"/>
                <w:szCs w:val="24"/>
              </w:rPr>
              <w:t xml:space="preserve"> the </w:t>
            </w:r>
            <w:r w:rsidR="009C0720">
              <w:rPr>
                <w:rFonts w:ascii="Arial" w:eastAsia="Arial" w:hAnsi="Arial" w:cs="Arial"/>
                <w:sz w:val="24"/>
                <w:szCs w:val="24"/>
              </w:rPr>
              <w:t>4</w:t>
            </w:r>
            <w:r w:rsidR="009C0720" w:rsidRPr="009C0720">
              <w:rPr>
                <w:rFonts w:ascii="Arial" w:eastAsia="Arial" w:hAnsi="Arial" w:cs="Arial"/>
                <w:sz w:val="24"/>
                <w:szCs w:val="24"/>
                <w:vertAlign w:val="superscript"/>
              </w:rPr>
              <w:t>th</w:t>
            </w:r>
            <w:r w:rsidR="009C0720">
              <w:rPr>
                <w:rFonts w:ascii="Arial" w:eastAsia="Arial" w:hAnsi="Arial" w:cs="Arial"/>
                <w:sz w:val="24"/>
                <w:szCs w:val="24"/>
              </w:rPr>
              <w:t xml:space="preserve"> version and can be </w:t>
            </w:r>
            <w:hyperlink r:id="rId16" w:history="1">
              <w:r w:rsidR="009C0720" w:rsidRPr="00E4408C">
                <w:rPr>
                  <w:rStyle w:val="Hyperlink"/>
                  <w:rFonts w:ascii="Arial" w:eastAsia="Arial" w:hAnsi="Arial" w:cs="Arial"/>
                  <w:sz w:val="24"/>
                  <w:szCs w:val="24"/>
                </w:rPr>
                <w:t>found here</w:t>
              </w:r>
            </w:hyperlink>
            <w:r w:rsidR="009C0720">
              <w:rPr>
                <w:rFonts w:ascii="Arial" w:eastAsia="Arial" w:hAnsi="Arial" w:cs="Arial"/>
                <w:sz w:val="24"/>
                <w:szCs w:val="24"/>
              </w:rPr>
              <w:t>.</w:t>
            </w:r>
          </w:p>
          <w:p w14:paraId="6D44CB40" w14:textId="77777777" w:rsidR="004E3C22" w:rsidRDefault="004E3C22" w:rsidP="00C80EAF">
            <w:pPr>
              <w:pStyle w:val="ListParagraph"/>
              <w:ind w:left="0"/>
              <w:rPr>
                <w:rFonts w:ascii="Arial" w:eastAsia="Arial" w:hAnsi="Arial" w:cs="Arial"/>
                <w:sz w:val="24"/>
                <w:szCs w:val="24"/>
              </w:rPr>
            </w:pPr>
          </w:p>
          <w:p w14:paraId="69B4A7C4" w14:textId="3E237918" w:rsidR="006E4C89" w:rsidRDefault="006E4C89" w:rsidP="006E4C89">
            <w:pPr>
              <w:rPr>
                <w:rFonts w:ascii="Arial" w:hAnsi="Arial" w:cs="Arial"/>
                <w:kern w:val="2"/>
                <w:sz w:val="24"/>
                <w:szCs w:val="24"/>
                <w14:ligatures w14:val="standardContextual"/>
              </w:rPr>
            </w:pPr>
            <w:r w:rsidRPr="006E4C89">
              <w:rPr>
                <w:rFonts w:ascii="Arial" w:hAnsi="Arial" w:cs="Arial"/>
                <w:kern w:val="2"/>
                <w:sz w:val="24"/>
                <w:szCs w:val="24"/>
                <w14:ligatures w14:val="standardContextual"/>
              </w:rPr>
              <w:t>The statutory guidance defines corporate parenting as: “An organisation’s performance of actions necessary to uphold the rights and safeguard the wellbeing of a looked after child or care leaver, and through which physical, emotional, spiritual, social and educational development is promoted”.  It also underlines the need for corporate parenting to be a responsibility across the whole of named organisations and driven by senior leadership. Our role as a corporate parent is to listen to those who are care experienced</w:t>
            </w:r>
            <w:r w:rsidR="00761019">
              <w:rPr>
                <w:rFonts w:ascii="Arial" w:hAnsi="Arial" w:cs="Arial"/>
                <w:kern w:val="2"/>
                <w:sz w:val="24"/>
                <w:szCs w:val="24"/>
                <w14:ligatures w14:val="standardContextual"/>
              </w:rPr>
              <w:t xml:space="preserve"> young person</w:t>
            </w:r>
            <w:r w:rsidRPr="006E4C89">
              <w:rPr>
                <w:rFonts w:ascii="Arial" w:hAnsi="Arial" w:cs="Arial"/>
                <w:kern w:val="2"/>
                <w:sz w:val="24"/>
                <w:szCs w:val="24"/>
                <w14:ligatures w14:val="standardContextual"/>
              </w:rPr>
              <w:t>, understand their story, support their wellbeing and respond to their needs as any parent or carer should.</w:t>
            </w:r>
          </w:p>
          <w:p w14:paraId="24D68D07" w14:textId="77777777" w:rsidR="00102A36" w:rsidRDefault="00102A36" w:rsidP="006E4C89">
            <w:pPr>
              <w:rPr>
                <w:rFonts w:ascii="Arial" w:hAnsi="Arial" w:cs="Arial"/>
                <w:kern w:val="2"/>
                <w:sz w:val="24"/>
                <w:szCs w:val="24"/>
                <w14:ligatures w14:val="standardContextual"/>
              </w:rPr>
            </w:pPr>
          </w:p>
          <w:p w14:paraId="5FA8E387" w14:textId="3DF3BC81" w:rsidR="00AA7A8D" w:rsidRPr="00A06C11" w:rsidRDefault="00102A36" w:rsidP="006E4C89">
            <w:pPr>
              <w:rPr>
                <w:rFonts w:ascii="Arial" w:hAnsi="Arial" w:cs="Arial"/>
                <w:kern w:val="2"/>
                <w:sz w:val="24"/>
                <w:szCs w:val="24"/>
                <w14:ligatures w14:val="standardContextual"/>
              </w:rPr>
            </w:pPr>
            <w:r>
              <w:rPr>
                <w:rFonts w:ascii="Arial" w:hAnsi="Arial" w:cs="Arial"/>
                <w:kern w:val="2"/>
                <w:sz w:val="24"/>
                <w:szCs w:val="24"/>
                <w14:ligatures w14:val="standardContextual"/>
              </w:rPr>
              <w:t xml:space="preserve">The </w:t>
            </w:r>
            <w:r w:rsidR="00735F31">
              <w:rPr>
                <w:rFonts w:ascii="Arial" w:hAnsi="Arial" w:cs="Arial"/>
                <w:kern w:val="2"/>
                <w:sz w:val="24"/>
                <w:szCs w:val="24"/>
                <w14:ligatures w14:val="standardContextual"/>
              </w:rPr>
              <w:t xml:space="preserve">new </w:t>
            </w:r>
            <w:r>
              <w:rPr>
                <w:rFonts w:ascii="Arial" w:hAnsi="Arial" w:cs="Arial"/>
                <w:kern w:val="2"/>
                <w:sz w:val="24"/>
                <w:szCs w:val="24"/>
                <w14:ligatures w14:val="standardContextual"/>
              </w:rPr>
              <w:t>plan contain</w:t>
            </w:r>
            <w:r w:rsidR="00941158">
              <w:rPr>
                <w:rFonts w:ascii="Arial" w:hAnsi="Arial" w:cs="Arial"/>
                <w:kern w:val="2"/>
                <w:sz w:val="24"/>
                <w:szCs w:val="24"/>
                <w14:ligatures w14:val="standardContextual"/>
              </w:rPr>
              <w:t>s</w:t>
            </w:r>
            <w:r>
              <w:rPr>
                <w:rFonts w:ascii="Arial" w:hAnsi="Arial" w:cs="Arial"/>
                <w:kern w:val="2"/>
                <w:sz w:val="24"/>
                <w:szCs w:val="24"/>
                <w14:ligatures w14:val="standardContextual"/>
              </w:rPr>
              <w:t xml:space="preserve"> commitments</w:t>
            </w:r>
            <w:r w:rsidR="00500C34">
              <w:rPr>
                <w:rFonts w:ascii="Arial" w:hAnsi="Arial" w:cs="Arial"/>
                <w:kern w:val="2"/>
                <w:sz w:val="24"/>
                <w:szCs w:val="24"/>
                <w14:ligatures w14:val="standardContextual"/>
              </w:rPr>
              <w:t xml:space="preserve"> across the business </w:t>
            </w:r>
            <w:r w:rsidR="004675C5">
              <w:rPr>
                <w:rFonts w:ascii="Arial" w:hAnsi="Arial" w:cs="Arial"/>
                <w:kern w:val="2"/>
                <w:sz w:val="24"/>
                <w:szCs w:val="24"/>
                <w14:ligatures w14:val="standardContextual"/>
              </w:rPr>
              <w:t>which provide details on how we will develop and improve as a Corporate Parent between 2024 and 2027.</w:t>
            </w:r>
            <w:r w:rsidR="00AA7A8D">
              <w:rPr>
                <w:rFonts w:ascii="Arial" w:hAnsi="Arial" w:cs="Arial"/>
                <w:kern w:val="2"/>
                <w:sz w:val="24"/>
                <w:szCs w:val="24"/>
                <w14:ligatures w14:val="standardContextual"/>
              </w:rPr>
              <w:t xml:space="preserve">  The 3 Commitment areas and associated actions are as follows:</w:t>
            </w:r>
          </w:p>
          <w:p w14:paraId="2E060418" w14:textId="77777777" w:rsidR="009038CA" w:rsidRDefault="009038CA" w:rsidP="006E4C89">
            <w:pPr>
              <w:rPr>
                <w:rFonts w:ascii="Arial" w:hAnsi="Arial" w:cs="Arial"/>
                <w:kern w:val="2"/>
                <w:sz w:val="24"/>
                <w:szCs w:val="24"/>
                <w14:ligatures w14:val="standardContextual"/>
              </w:rPr>
            </w:pPr>
          </w:p>
          <w:p w14:paraId="4DC56AD3" w14:textId="6F6C7560" w:rsidR="006168E4" w:rsidRDefault="00631710" w:rsidP="006E4C89">
            <w:pPr>
              <w:rPr>
                <w:rFonts w:ascii="Arial" w:hAnsi="Arial" w:cs="Arial"/>
                <w:sz w:val="24"/>
                <w:szCs w:val="24"/>
              </w:rPr>
            </w:pPr>
            <w:r w:rsidRPr="00A06C11">
              <w:rPr>
                <w:rFonts w:ascii="Arial" w:hAnsi="Arial" w:cs="Arial"/>
                <w:b/>
                <w:bCs/>
                <w:sz w:val="24"/>
                <w:szCs w:val="24"/>
              </w:rPr>
              <w:t>Commitment one:</w:t>
            </w:r>
            <w:r w:rsidRPr="00631710">
              <w:rPr>
                <w:rFonts w:ascii="Arial" w:hAnsi="Arial" w:cs="Arial"/>
                <w:sz w:val="24"/>
                <w:szCs w:val="24"/>
              </w:rPr>
              <w:t xml:space="preserve"> We will ensure our products and services meet the needs of the Care Experienced community by listening to Care Experienced individuals and acting on what they tell us.</w:t>
            </w:r>
          </w:p>
          <w:p w14:paraId="7133C202" w14:textId="77777777" w:rsidR="00B161DC" w:rsidRDefault="00B161DC" w:rsidP="006E4C89">
            <w:pPr>
              <w:rPr>
                <w:rFonts w:ascii="Arial" w:hAnsi="Arial" w:cs="Arial"/>
                <w:sz w:val="24"/>
                <w:szCs w:val="24"/>
              </w:rPr>
            </w:pPr>
          </w:p>
          <w:p w14:paraId="188D6401" w14:textId="77777777" w:rsidR="00B161DC" w:rsidRPr="00D41753" w:rsidRDefault="00B161DC" w:rsidP="00B161DC">
            <w:pPr>
              <w:tabs>
                <w:tab w:val="num" w:pos="1440"/>
              </w:tabs>
              <w:spacing w:after="120"/>
              <w:rPr>
                <w:rFonts w:ascii="Arial" w:hAnsi="Arial" w:cs="Arial"/>
                <w:b/>
                <w:bCs/>
                <w:sz w:val="24"/>
                <w:szCs w:val="24"/>
              </w:rPr>
            </w:pPr>
            <w:r w:rsidRPr="004A2CE0">
              <w:rPr>
                <w:rFonts w:ascii="Arial" w:hAnsi="Arial" w:cs="Arial"/>
                <w:sz w:val="24"/>
                <w:szCs w:val="24"/>
              </w:rPr>
              <w:t>To keep this commitment, we will:</w:t>
            </w:r>
          </w:p>
          <w:p w14:paraId="034245D2" w14:textId="77777777" w:rsidR="00B161DC" w:rsidRDefault="00B161DC" w:rsidP="00796EDA">
            <w:pPr>
              <w:pStyle w:val="ListParagraph"/>
              <w:numPr>
                <w:ilvl w:val="0"/>
                <w:numId w:val="13"/>
              </w:numPr>
              <w:spacing w:after="120"/>
              <w:ind w:left="723"/>
              <w:rPr>
                <w:rFonts w:ascii="Arial" w:hAnsi="Arial" w:cs="Arial"/>
                <w:sz w:val="24"/>
                <w:szCs w:val="24"/>
              </w:rPr>
            </w:pPr>
            <w:r>
              <w:rPr>
                <w:rFonts w:ascii="Arial" w:hAnsi="Arial" w:cs="Arial"/>
                <w:sz w:val="24"/>
                <w:szCs w:val="24"/>
              </w:rPr>
              <w:t>c</w:t>
            </w:r>
            <w:r w:rsidRPr="004E6262">
              <w:rPr>
                <w:rFonts w:ascii="Arial" w:hAnsi="Arial" w:cs="Arial"/>
                <w:sz w:val="24"/>
                <w:szCs w:val="24"/>
              </w:rPr>
              <w:t xml:space="preserve">ontinue to embed </w:t>
            </w:r>
            <w:r>
              <w:rPr>
                <w:rFonts w:ascii="Arial" w:hAnsi="Arial" w:cs="Arial"/>
                <w:sz w:val="24"/>
                <w:szCs w:val="24"/>
              </w:rPr>
              <w:t>Care Experienced</w:t>
            </w:r>
            <w:r w:rsidRPr="004E6262">
              <w:rPr>
                <w:rFonts w:ascii="Arial" w:hAnsi="Arial" w:cs="Arial"/>
                <w:sz w:val="24"/>
                <w:szCs w:val="24"/>
              </w:rPr>
              <w:t xml:space="preserve"> voice </w:t>
            </w:r>
            <w:r>
              <w:rPr>
                <w:rFonts w:ascii="Arial" w:hAnsi="Arial" w:cs="Arial"/>
                <w:sz w:val="24"/>
                <w:szCs w:val="24"/>
              </w:rPr>
              <w:t xml:space="preserve">in the design and development of our products and services, through targeted engagement, analysis of feedback and co-design approaches, </w:t>
            </w:r>
            <w:r w:rsidRPr="004E6262">
              <w:rPr>
                <w:rFonts w:ascii="Arial" w:hAnsi="Arial" w:cs="Arial"/>
                <w:sz w:val="24"/>
                <w:szCs w:val="24"/>
              </w:rPr>
              <w:t xml:space="preserve">to ensure </w:t>
            </w:r>
            <w:r>
              <w:rPr>
                <w:rFonts w:ascii="Arial" w:hAnsi="Arial" w:cs="Arial"/>
                <w:sz w:val="24"/>
                <w:szCs w:val="24"/>
              </w:rPr>
              <w:t xml:space="preserve">they remain focused on individual need </w:t>
            </w:r>
          </w:p>
          <w:p w14:paraId="207D3965" w14:textId="77777777" w:rsidR="00B161DC" w:rsidRPr="00AF4D43" w:rsidRDefault="00B161DC" w:rsidP="00796EDA">
            <w:pPr>
              <w:pStyle w:val="ListParagraph"/>
              <w:numPr>
                <w:ilvl w:val="0"/>
                <w:numId w:val="13"/>
              </w:numPr>
              <w:spacing w:after="120"/>
              <w:ind w:left="723"/>
              <w:rPr>
                <w:rFonts w:ascii="Arial" w:hAnsi="Arial" w:cs="Arial"/>
                <w:sz w:val="24"/>
                <w:szCs w:val="24"/>
              </w:rPr>
            </w:pPr>
            <w:r>
              <w:rPr>
                <w:rFonts w:ascii="Arial" w:hAnsi="Arial" w:cs="Arial"/>
                <w:sz w:val="24"/>
                <w:szCs w:val="24"/>
              </w:rPr>
              <w:t>c</w:t>
            </w:r>
            <w:r w:rsidRPr="00AF4D43">
              <w:rPr>
                <w:rFonts w:ascii="Arial" w:hAnsi="Arial" w:cs="Arial"/>
                <w:sz w:val="24"/>
                <w:szCs w:val="24"/>
              </w:rPr>
              <w:t xml:space="preserve">ontinue work to increase participation and positive outcomes of those with </w:t>
            </w:r>
            <w:r>
              <w:rPr>
                <w:rFonts w:ascii="Arial" w:hAnsi="Arial" w:cs="Arial"/>
                <w:sz w:val="24"/>
                <w:szCs w:val="24"/>
              </w:rPr>
              <w:t>Care Experience</w:t>
            </w:r>
            <w:r w:rsidRPr="00AF4D43">
              <w:rPr>
                <w:rFonts w:ascii="Arial" w:hAnsi="Arial" w:cs="Arial"/>
                <w:sz w:val="24"/>
                <w:szCs w:val="24"/>
              </w:rPr>
              <w:t xml:space="preserve"> in work-based learning programmes</w:t>
            </w:r>
            <w:r>
              <w:rPr>
                <w:rFonts w:ascii="Arial" w:hAnsi="Arial" w:cs="Arial"/>
                <w:sz w:val="24"/>
                <w:szCs w:val="24"/>
              </w:rPr>
              <w:t xml:space="preserve">, including exploring options to introduce mentoring for Care Experienced apprentices </w:t>
            </w:r>
          </w:p>
          <w:p w14:paraId="7F0FA2B2" w14:textId="77777777" w:rsidR="00B161DC" w:rsidRDefault="00B161DC" w:rsidP="00796EDA">
            <w:pPr>
              <w:pStyle w:val="ListParagraph"/>
              <w:numPr>
                <w:ilvl w:val="0"/>
                <w:numId w:val="12"/>
              </w:numPr>
              <w:spacing w:before="120"/>
              <w:ind w:left="714" w:hanging="357"/>
              <w:rPr>
                <w:rFonts w:ascii="Arial" w:hAnsi="Arial" w:cs="Arial"/>
                <w:sz w:val="24"/>
                <w:szCs w:val="24"/>
              </w:rPr>
            </w:pPr>
            <w:r w:rsidRPr="00081B4C">
              <w:rPr>
                <w:rFonts w:ascii="Arial" w:hAnsi="Arial" w:cs="Arial"/>
                <w:sz w:val="24"/>
                <w:szCs w:val="24"/>
              </w:rPr>
              <w:t xml:space="preserve">revisit our data collection methods to improve </w:t>
            </w:r>
            <w:r>
              <w:rPr>
                <w:rFonts w:ascii="Arial" w:hAnsi="Arial" w:cs="Arial"/>
                <w:sz w:val="24"/>
                <w:szCs w:val="24"/>
              </w:rPr>
              <w:t>Care Experience</w:t>
            </w:r>
            <w:r w:rsidRPr="00081B4C">
              <w:rPr>
                <w:rFonts w:ascii="Arial" w:hAnsi="Arial" w:cs="Arial"/>
                <w:sz w:val="24"/>
                <w:szCs w:val="24"/>
              </w:rPr>
              <w:t xml:space="preserve"> disclosure rates for customers and colleagues to en</w:t>
            </w:r>
            <w:r>
              <w:rPr>
                <w:rFonts w:ascii="Arial" w:hAnsi="Arial" w:cs="Arial"/>
                <w:sz w:val="24"/>
                <w:szCs w:val="24"/>
              </w:rPr>
              <w:t xml:space="preserve">sure individuals receive the right level of support </w:t>
            </w:r>
          </w:p>
          <w:p w14:paraId="15E170B1" w14:textId="77777777" w:rsidR="00B161DC" w:rsidRDefault="00B161DC" w:rsidP="00796EDA">
            <w:pPr>
              <w:pStyle w:val="ListParagraph"/>
              <w:numPr>
                <w:ilvl w:val="0"/>
                <w:numId w:val="12"/>
              </w:numPr>
              <w:spacing w:before="120"/>
              <w:ind w:left="714" w:hanging="357"/>
              <w:rPr>
                <w:rFonts w:ascii="Arial" w:hAnsi="Arial" w:cs="Arial"/>
                <w:sz w:val="24"/>
                <w:szCs w:val="24"/>
              </w:rPr>
            </w:pPr>
            <w:r w:rsidRPr="00081B4C">
              <w:rPr>
                <w:rFonts w:ascii="Arial" w:hAnsi="Arial" w:cs="Arial"/>
                <w:sz w:val="24"/>
                <w:szCs w:val="24"/>
              </w:rPr>
              <w:t xml:space="preserve">further strengthen partnership working between SDS and </w:t>
            </w:r>
            <w:r w:rsidRPr="008C7F6A">
              <w:rPr>
                <w:rFonts w:ascii="Arial" w:eastAsia="Calibri" w:hAnsi="Arial" w:cs="Arial"/>
                <w:sz w:val="24"/>
                <w:szCs w:val="24"/>
              </w:rPr>
              <w:t xml:space="preserve">Care Experience </w:t>
            </w:r>
            <w:r w:rsidRPr="008C7F6A">
              <w:rPr>
                <w:rFonts w:ascii="Arial" w:eastAsia="Calibri" w:hAnsi="Arial" w:cs="Arial"/>
                <w:bCs/>
                <w:sz w:val="24"/>
                <w:szCs w:val="24"/>
              </w:rPr>
              <w:t>advocacy and support organisations</w:t>
            </w:r>
            <w:r w:rsidRPr="008C7F6A">
              <w:rPr>
                <w:rFonts w:ascii="Arial" w:hAnsi="Arial" w:cs="Arial"/>
                <w:sz w:val="24"/>
                <w:szCs w:val="24"/>
              </w:rPr>
              <w:t xml:space="preserve"> through our Care Experience Focal Point Group</w:t>
            </w:r>
          </w:p>
          <w:p w14:paraId="399B5EB7" w14:textId="04ACEAAE" w:rsidR="00B161DC" w:rsidRPr="00A06C11" w:rsidRDefault="00B161DC" w:rsidP="00796EDA">
            <w:pPr>
              <w:pStyle w:val="ListParagraph"/>
              <w:numPr>
                <w:ilvl w:val="0"/>
                <w:numId w:val="12"/>
              </w:numPr>
              <w:rPr>
                <w:rFonts w:ascii="Arial" w:hAnsi="Arial" w:cs="Arial"/>
                <w:kern w:val="2"/>
                <w:sz w:val="24"/>
                <w:szCs w:val="24"/>
                <w14:ligatures w14:val="standardContextual"/>
              </w:rPr>
            </w:pPr>
            <w:r w:rsidRPr="00B161DC">
              <w:rPr>
                <w:rFonts w:ascii="Arial" w:hAnsi="Arial" w:cs="Arial"/>
                <w:sz w:val="24"/>
                <w:szCs w:val="24"/>
              </w:rPr>
              <w:t>develop further insight and research on Care Experience, including the outputs generated through the SDS-sponsored PhD programme.</w:t>
            </w:r>
          </w:p>
          <w:p w14:paraId="15A38AE7" w14:textId="77777777" w:rsidR="00A06C11" w:rsidRDefault="00A06C11" w:rsidP="00A06C11">
            <w:pPr>
              <w:rPr>
                <w:rFonts w:ascii="Arial" w:hAnsi="Arial" w:cs="Arial"/>
                <w:kern w:val="2"/>
                <w:sz w:val="24"/>
                <w:szCs w:val="24"/>
                <w14:ligatures w14:val="standardContextual"/>
              </w:rPr>
            </w:pPr>
          </w:p>
          <w:p w14:paraId="0CD9A7B3" w14:textId="70D58C27" w:rsidR="00A06C11" w:rsidRDefault="00BA5DAC" w:rsidP="00A06C11">
            <w:pPr>
              <w:rPr>
                <w:rFonts w:ascii="Arial" w:hAnsi="Arial" w:cs="Arial"/>
                <w:sz w:val="24"/>
                <w:szCs w:val="24"/>
              </w:rPr>
            </w:pPr>
            <w:r w:rsidRPr="008F0477">
              <w:rPr>
                <w:rFonts w:ascii="Arial" w:hAnsi="Arial" w:cs="Arial"/>
                <w:b/>
                <w:bCs/>
                <w:sz w:val="24"/>
                <w:szCs w:val="24"/>
              </w:rPr>
              <w:t xml:space="preserve">Commitment </w:t>
            </w:r>
            <w:r>
              <w:rPr>
                <w:rFonts w:ascii="Arial" w:hAnsi="Arial" w:cs="Arial"/>
                <w:b/>
                <w:bCs/>
                <w:sz w:val="24"/>
                <w:szCs w:val="24"/>
              </w:rPr>
              <w:t>t</w:t>
            </w:r>
            <w:r w:rsidRPr="008F0477">
              <w:rPr>
                <w:rFonts w:ascii="Arial" w:hAnsi="Arial" w:cs="Arial"/>
                <w:b/>
                <w:bCs/>
                <w:sz w:val="24"/>
                <w:szCs w:val="24"/>
              </w:rPr>
              <w:t xml:space="preserve">wo: </w:t>
            </w:r>
            <w:r w:rsidRPr="006B390C">
              <w:rPr>
                <w:rFonts w:ascii="Arial" w:hAnsi="Arial" w:cs="Arial"/>
                <w:sz w:val="24"/>
                <w:szCs w:val="24"/>
              </w:rPr>
              <w:t>We will promote the interests of and improve the wellbeing of Care Experienced people by supporting our colleagues to be caring, active and responsible Corporate P</w:t>
            </w:r>
            <w:r w:rsidR="006B390C" w:rsidRPr="006B390C">
              <w:rPr>
                <w:rFonts w:ascii="Arial" w:hAnsi="Arial" w:cs="Arial"/>
                <w:sz w:val="24"/>
                <w:szCs w:val="24"/>
              </w:rPr>
              <w:t>a</w:t>
            </w:r>
            <w:r w:rsidRPr="006B390C">
              <w:rPr>
                <w:rFonts w:ascii="Arial" w:hAnsi="Arial" w:cs="Arial"/>
                <w:sz w:val="24"/>
                <w:szCs w:val="24"/>
              </w:rPr>
              <w:t>rents</w:t>
            </w:r>
            <w:r w:rsidR="006B390C" w:rsidRPr="006B390C">
              <w:rPr>
                <w:rFonts w:ascii="Arial" w:hAnsi="Arial" w:cs="Arial"/>
                <w:sz w:val="24"/>
                <w:szCs w:val="24"/>
              </w:rPr>
              <w:t>.</w:t>
            </w:r>
          </w:p>
          <w:p w14:paraId="6E33330D" w14:textId="77777777" w:rsidR="006B390C" w:rsidRDefault="006B390C" w:rsidP="00A06C11">
            <w:pPr>
              <w:rPr>
                <w:rFonts w:ascii="Arial" w:hAnsi="Arial" w:cs="Arial"/>
                <w:sz w:val="24"/>
                <w:szCs w:val="24"/>
              </w:rPr>
            </w:pPr>
          </w:p>
          <w:p w14:paraId="12639576" w14:textId="20298292" w:rsidR="00F44108" w:rsidRPr="00D41753" w:rsidRDefault="00F44108" w:rsidP="00F44108">
            <w:pPr>
              <w:tabs>
                <w:tab w:val="num" w:pos="1440"/>
              </w:tabs>
              <w:spacing w:after="120"/>
              <w:rPr>
                <w:rFonts w:ascii="Arial" w:hAnsi="Arial" w:cs="Arial"/>
                <w:b/>
                <w:bCs/>
                <w:sz w:val="24"/>
                <w:szCs w:val="24"/>
              </w:rPr>
            </w:pPr>
            <w:r>
              <w:rPr>
                <w:rFonts w:ascii="Arial" w:hAnsi="Arial" w:cs="Arial"/>
                <w:sz w:val="24"/>
                <w:szCs w:val="24"/>
              </w:rPr>
              <w:t xml:space="preserve">To </w:t>
            </w:r>
            <w:r w:rsidRPr="004A2CE0">
              <w:rPr>
                <w:rFonts w:ascii="Arial" w:hAnsi="Arial" w:cs="Arial"/>
                <w:sz w:val="24"/>
                <w:szCs w:val="24"/>
              </w:rPr>
              <w:t>keep this commitment, we will:</w:t>
            </w:r>
          </w:p>
          <w:p w14:paraId="116979D5" w14:textId="77777777" w:rsidR="00F44108" w:rsidRPr="004A2CE0" w:rsidRDefault="00F44108" w:rsidP="00796EDA">
            <w:pPr>
              <w:pStyle w:val="ListParagraph"/>
              <w:numPr>
                <w:ilvl w:val="0"/>
                <w:numId w:val="12"/>
              </w:numPr>
              <w:rPr>
                <w:rFonts w:ascii="Arial" w:hAnsi="Arial" w:cs="Arial"/>
                <w:sz w:val="24"/>
                <w:szCs w:val="24"/>
              </w:rPr>
            </w:pPr>
            <w:bookmarkStart w:id="0" w:name="_Hlk87024271"/>
            <w:r w:rsidRPr="004A2CE0">
              <w:rPr>
                <w:rFonts w:ascii="Arial" w:hAnsi="Arial" w:cs="Arial"/>
                <w:sz w:val="24"/>
                <w:szCs w:val="24"/>
              </w:rPr>
              <w:t xml:space="preserve">affirm </w:t>
            </w:r>
            <w:r>
              <w:rPr>
                <w:rFonts w:ascii="Arial" w:hAnsi="Arial" w:cs="Arial"/>
                <w:sz w:val="24"/>
                <w:szCs w:val="24"/>
              </w:rPr>
              <w:t xml:space="preserve">and further develop </w:t>
            </w:r>
            <w:r w:rsidRPr="004A2CE0">
              <w:rPr>
                <w:rFonts w:ascii="Arial" w:hAnsi="Arial" w:cs="Arial"/>
                <w:sz w:val="24"/>
                <w:szCs w:val="24"/>
              </w:rPr>
              <w:t xml:space="preserve">our leadership’s commitment to </w:t>
            </w:r>
            <w:r>
              <w:rPr>
                <w:rFonts w:ascii="Arial" w:hAnsi="Arial" w:cs="Arial"/>
                <w:sz w:val="24"/>
                <w:szCs w:val="24"/>
              </w:rPr>
              <w:t>C</w:t>
            </w:r>
            <w:r w:rsidRPr="004A2CE0">
              <w:rPr>
                <w:rFonts w:ascii="Arial" w:hAnsi="Arial" w:cs="Arial"/>
                <w:sz w:val="24"/>
                <w:szCs w:val="24"/>
              </w:rPr>
              <w:t xml:space="preserve">orporate </w:t>
            </w:r>
            <w:r>
              <w:rPr>
                <w:rFonts w:ascii="Arial" w:hAnsi="Arial" w:cs="Arial"/>
                <w:sz w:val="24"/>
                <w:szCs w:val="24"/>
              </w:rPr>
              <w:t>P</w:t>
            </w:r>
            <w:r w:rsidRPr="004A2CE0">
              <w:rPr>
                <w:rFonts w:ascii="Arial" w:hAnsi="Arial" w:cs="Arial"/>
                <w:sz w:val="24"/>
                <w:szCs w:val="24"/>
              </w:rPr>
              <w:t>arenting</w:t>
            </w:r>
          </w:p>
          <w:p w14:paraId="16738911" w14:textId="77777777" w:rsidR="00F44108" w:rsidRPr="008F0477" w:rsidRDefault="00F44108" w:rsidP="00796EDA">
            <w:pPr>
              <w:pStyle w:val="ListParagraph"/>
              <w:numPr>
                <w:ilvl w:val="0"/>
                <w:numId w:val="12"/>
              </w:numPr>
              <w:rPr>
                <w:rFonts w:ascii="Arial" w:hAnsi="Arial" w:cs="Arial"/>
                <w:sz w:val="24"/>
                <w:szCs w:val="24"/>
              </w:rPr>
            </w:pPr>
            <w:r w:rsidRPr="008F0477">
              <w:rPr>
                <w:rFonts w:ascii="Arial" w:hAnsi="Arial" w:cs="Arial"/>
                <w:sz w:val="24"/>
                <w:szCs w:val="24"/>
              </w:rPr>
              <w:t xml:space="preserve">continue to develop and diversify colleague representation on the SDS Care Experience Community of Practice continue to share good practice, opportunities for customers and emerging thinking across our Corporate Parenting Monitoring Group and throughout SDS </w:t>
            </w:r>
          </w:p>
          <w:p w14:paraId="04AF8A17" w14:textId="68134199" w:rsidR="006B390C" w:rsidRPr="00F44108" w:rsidRDefault="00F44108" w:rsidP="00796EDA">
            <w:pPr>
              <w:pStyle w:val="ListParagraph"/>
              <w:numPr>
                <w:ilvl w:val="0"/>
                <w:numId w:val="12"/>
              </w:numPr>
              <w:rPr>
                <w:rFonts w:ascii="Arial" w:hAnsi="Arial" w:cs="Arial"/>
                <w:kern w:val="2"/>
                <w:sz w:val="24"/>
                <w:szCs w:val="24"/>
                <w14:ligatures w14:val="standardContextual"/>
              </w:rPr>
            </w:pPr>
            <w:r w:rsidRPr="00F44108">
              <w:rPr>
                <w:rFonts w:ascii="Arial" w:hAnsi="Arial" w:cs="Arial"/>
                <w:sz w:val="24"/>
                <w:szCs w:val="24"/>
              </w:rPr>
              <w:t>further engage and encourage colleagues in non-customer facing roles to support Corporate Parenting through education and awareness.</w:t>
            </w:r>
            <w:bookmarkEnd w:id="0"/>
          </w:p>
          <w:p w14:paraId="3778CA1A" w14:textId="77777777" w:rsidR="00F44108" w:rsidRDefault="00F44108" w:rsidP="00F44108">
            <w:pPr>
              <w:rPr>
                <w:rFonts w:ascii="Arial" w:hAnsi="Arial" w:cs="Arial"/>
                <w:kern w:val="2"/>
                <w:sz w:val="24"/>
                <w:szCs w:val="24"/>
                <w14:ligatures w14:val="standardContextual"/>
              </w:rPr>
            </w:pPr>
          </w:p>
          <w:p w14:paraId="476CDEEC" w14:textId="5452474B" w:rsidR="00F44108" w:rsidRDefault="005909E9" w:rsidP="00F44108">
            <w:pPr>
              <w:rPr>
                <w:rFonts w:ascii="Arial" w:hAnsi="Arial" w:cs="Arial"/>
                <w:sz w:val="24"/>
                <w:szCs w:val="24"/>
              </w:rPr>
            </w:pPr>
            <w:r w:rsidRPr="004A2CE0">
              <w:rPr>
                <w:rFonts w:ascii="Arial" w:hAnsi="Arial" w:cs="Arial"/>
                <w:b/>
                <w:bCs/>
                <w:sz w:val="24"/>
                <w:szCs w:val="24"/>
              </w:rPr>
              <w:t xml:space="preserve">Commitment </w:t>
            </w:r>
            <w:r>
              <w:rPr>
                <w:rFonts w:ascii="Arial" w:hAnsi="Arial" w:cs="Arial"/>
                <w:b/>
                <w:bCs/>
                <w:sz w:val="24"/>
                <w:szCs w:val="24"/>
              </w:rPr>
              <w:t>t</w:t>
            </w:r>
            <w:r w:rsidRPr="004A2CE0">
              <w:rPr>
                <w:rFonts w:ascii="Arial" w:hAnsi="Arial" w:cs="Arial"/>
                <w:b/>
                <w:bCs/>
                <w:sz w:val="24"/>
                <w:szCs w:val="24"/>
              </w:rPr>
              <w:t xml:space="preserve">hree: </w:t>
            </w:r>
            <w:r w:rsidRPr="005909E9">
              <w:rPr>
                <w:rFonts w:ascii="Arial" w:hAnsi="Arial" w:cs="Arial"/>
                <w:sz w:val="24"/>
                <w:szCs w:val="24"/>
              </w:rPr>
              <w:t>We will support transitions and improve the outcomes of Care Experienced people through collaboration with other Corporate Parents and the wider Care Experienced community.</w:t>
            </w:r>
          </w:p>
          <w:p w14:paraId="719B5F08" w14:textId="77777777" w:rsidR="005909E9" w:rsidRDefault="005909E9" w:rsidP="00F44108">
            <w:pPr>
              <w:rPr>
                <w:rFonts w:ascii="Arial" w:hAnsi="Arial" w:cs="Arial"/>
                <w:sz w:val="24"/>
                <w:szCs w:val="24"/>
              </w:rPr>
            </w:pPr>
          </w:p>
          <w:p w14:paraId="4D5F7A2F" w14:textId="77777777" w:rsidR="003A704E" w:rsidRPr="004A2CE0" w:rsidRDefault="003A704E" w:rsidP="003A704E">
            <w:pPr>
              <w:spacing w:after="120"/>
              <w:rPr>
                <w:rFonts w:ascii="Arial" w:hAnsi="Arial" w:cs="Arial"/>
                <w:sz w:val="24"/>
                <w:szCs w:val="24"/>
              </w:rPr>
            </w:pPr>
            <w:r w:rsidRPr="004A2CE0">
              <w:rPr>
                <w:rFonts w:ascii="Arial" w:hAnsi="Arial" w:cs="Arial"/>
                <w:sz w:val="24"/>
                <w:szCs w:val="24"/>
              </w:rPr>
              <w:t>To keep this commitment, we will:</w:t>
            </w:r>
          </w:p>
          <w:p w14:paraId="62DF3869" w14:textId="77777777" w:rsidR="003A704E" w:rsidRPr="004A2CE0" w:rsidRDefault="003A704E" w:rsidP="00796EDA">
            <w:pPr>
              <w:pStyle w:val="ListParagraph"/>
              <w:numPr>
                <w:ilvl w:val="0"/>
                <w:numId w:val="12"/>
              </w:numPr>
              <w:spacing w:before="120"/>
              <w:ind w:left="714" w:hanging="357"/>
              <w:rPr>
                <w:rFonts w:ascii="Arial" w:hAnsi="Arial" w:cs="Arial"/>
                <w:sz w:val="24"/>
                <w:szCs w:val="24"/>
              </w:rPr>
            </w:pPr>
            <w:r>
              <w:rPr>
                <w:rFonts w:ascii="Arial" w:hAnsi="Arial" w:cs="Arial"/>
                <w:sz w:val="24"/>
                <w:szCs w:val="24"/>
              </w:rPr>
              <w:t>provide continuity of support for Care Experienced young people during their transition from school into further learning or work</w:t>
            </w:r>
          </w:p>
          <w:p w14:paraId="2883FE18" w14:textId="77777777" w:rsidR="003A704E" w:rsidRPr="004A2CE0" w:rsidRDefault="003A704E" w:rsidP="00796EDA">
            <w:pPr>
              <w:pStyle w:val="ListParagraph"/>
              <w:numPr>
                <w:ilvl w:val="0"/>
                <w:numId w:val="12"/>
              </w:numPr>
              <w:spacing w:before="120"/>
              <w:ind w:left="714" w:hanging="357"/>
              <w:rPr>
                <w:rFonts w:ascii="Arial" w:hAnsi="Arial" w:cs="Arial"/>
                <w:sz w:val="24"/>
                <w:szCs w:val="24"/>
              </w:rPr>
            </w:pPr>
            <w:r>
              <w:rPr>
                <w:rFonts w:ascii="Arial" w:hAnsi="Arial" w:cs="Arial"/>
                <w:sz w:val="24"/>
                <w:szCs w:val="24"/>
              </w:rPr>
              <w:t>m</w:t>
            </w:r>
            <w:r w:rsidRPr="004A2CE0">
              <w:rPr>
                <w:rFonts w:ascii="Arial" w:hAnsi="Arial" w:cs="Arial"/>
                <w:sz w:val="24"/>
                <w:szCs w:val="24"/>
              </w:rPr>
              <w:t xml:space="preserve">aintain an active role in the Corporate Parents national network facilitated by </w:t>
            </w:r>
            <w:r w:rsidRPr="000217EC">
              <w:rPr>
                <w:rFonts w:ascii="Arial" w:eastAsia="Calibri" w:hAnsi="Arial" w:cs="Arial"/>
                <w:sz w:val="24"/>
                <w:szCs w:val="24"/>
                <w:lang w:val="en-US"/>
              </w:rPr>
              <w:t>Who Cares? Scotland</w:t>
            </w:r>
          </w:p>
          <w:p w14:paraId="6AB7B269" w14:textId="77777777" w:rsidR="003A704E" w:rsidRPr="002006F2" w:rsidRDefault="003A704E" w:rsidP="00796EDA">
            <w:pPr>
              <w:pStyle w:val="ListParagraph"/>
              <w:numPr>
                <w:ilvl w:val="0"/>
                <w:numId w:val="12"/>
              </w:numPr>
              <w:spacing w:before="120"/>
              <w:ind w:left="714" w:hanging="357"/>
              <w:rPr>
                <w:rFonts w:ascii="Arial" w:hAnsi="Arial" w:cs="Arial"/>
                <w:sz w:val="24"/>
                <w:szCs w:val="24"/>
              </w:rPr>
            </w:pPr>
            <w:r w:rsidRPr="002006F2">
              <w:rPr>
                <w:rFonts w:ascii="Arial" w:hAnsi="Arial" w:cs="Arial"/>
                <w:sz w:val="24"/>
                <w:szCs w:val="24"/>
              </w:rPr>
              <w:t xml:space="preserve">further strengthen our community ties with local and national </w:t>
            </w:r>
            <w:r>
              <w:rPr>
                <w:rFonts w:ascii="Arial" w:hAnsi="Arial" w:cs="Arial"/>
                <w:sz w:val="24"/>
                <w:szCs w:val="24"/>
              </w:rPr>
              <w:t xml:space="preserve">Corporate Parents and other relevant </w:t>
            </w:r>
            <w:r w:rsidRPr="002006F2">
              <w:rPr>
                <w:rFonts w:ascii="Arial" w:hAnsi="Arial" w:cs="Arial"/>
                <w:sz w:val="24"/>
                <w:szCs w:val="24"/>
              </w:rPr>
              <w:t xml:space="preserve">partners to improve </w:t>
            </w:r>
            <w:r>
              <w:rPr>
                <w:rFonts w:ascii="Arial" w:hAnsi="Arial" w:cs="Arial"/>
                <w:sz w:val="24"/>
                <w:szCs w:val="24"/>
              </w:rPr>
              <w:t xml:space="preserve">the </w:t>
            </w:r>
            <w:r w:rsidRPr="002006F2">
              <w:rPr>
                <w:rFonts w:ascii="Arial" w:hAnsi="Arial" w:cs="Arial"/>
                <w:sz w:val="24"/>
                <w:szCs w:val="24"/>
              </w:rPr>
              <w:t xml:space="preserve">consistency and reach </w:t>
            </w:r>
            <w:r>
              <w:rPr>
                <w:rFonts w:ascii="Arial" w:hAnsi="Arial" w:cs="Arial"/>
                <w:sz w:val="24"/>
                <w:szCs w:val="24"/>
              </w:rPr>
              <w:t>of our services to Care Experienced people and to</w:t>
            </w:r>
            <w:r w:rsidRPr="002006F2">
              <w:rPr>
                <w:rFonts w:ascii="Arial" w:hAnsi="Arial" w:cs="Arial"/>
                <w:sz w:val="24"/>
                <w:szCs w:val="24"/>
              </w:rPr>
              <w:t xml:space="preserve"> replicate positive practice</w:t>
            </w:r>
            <w:r>
              <w:rPr>
                <w:rFonts w:ascii="Arial" w:hAnsi="Arial" w:cs="Arial"/>
                <w:sz w:val="24"/>
                <w:szCs w:val="24"/>
              </w:rPr>
              <w:t xml:space="preserve"> across Scotland </w:t>
            </w:r>
          </w:p>
          <w:p w14:paraId="2444623A" w14:textId="77777777" w:rsidR="003A704E" w:rsidRDefault="003A704E" w:rsidP="00796EDA">
            <w:pPr>
              <w:pStyle w:val="ListParagraph"/>
              <w:numPr>
                <w:ilvl w:val="0"/>
                <w:numId w:val="12"/>
              </w:numPr>
              <w:spacing w:before="120"/>
              <w:ind w:left="714" w:hanging="357"/>
              <w:rPr>
                <w:rFonts w:ascii="Arial" w:hAnsi="Arial" w:cs="Arial"/>
                <w:sz w:val="24"/>
                <w:szCs w:val="24"/>
              </w:rPr>
            </w:pPr>
            <w:r>
              <w:rPr>
                <w:rFonts w:ascii="Arial" w:hAnsi="Arial" w:cs="Arial"/>
                <w:sz w:val="24"/>
                <w:szCs w:val="24"/>
              </w:rPr>
              <w:t>r</w:t>
            </w:r>
            <w:r w:rsidRPr="004A2CE0">
              <w:rPr>
                <w:rFonts w:ascii="Arial" w:hAnsi="Arial" w:cs="Arial"/>
                <w:sz w:val="24"/>
                <w:szCs w:val="24"/>
              </w:rPr>
              <w:t>oll out the new 16+ Participation Portal</w:t>
            </w:r>
            <w:r>
              <w:rPr>
                <w:rFonts w:ascii="Arial" w:hAnsi="Arial" w:cs="Arial"/>
                <w:sz w:val="24"/>
                <w:szCs w:val="24"/>
              </w:rPr>
              <w:t>, replacing the 16+ Data Hub,</w:t>
            </w:r>
            <w:r w:rsidRPr="004A2CE0">
              <w:rPr>
                <w:rFonts w:ascii="Arial" w:hAnsi="Arial" w:cs="Arial"/>
                <w:sz w:val="24"/>
                <w:szCs w:val="24"/>
              </w:rPr>
              <w:t xml:space="preserve"> to </w:t>
            </w:r>
            <w:r>
              <w:rPr>
                <w:rFonts w:ascii="Arial" w:hAnsi="Arial" w:cs="Arial"/>
                <w:sz w:val="24"/>
                <w:szCs w:val="24"/>
              </w:rPr>
              <w:t xml:space="preserve">improve the two-way flow of data, including Care Experienced data, with partners. </w:t>
            </w:r>
          </w:p>
          <w:p w14:paraId="5492DA6B" w14:textId="77777777" w:rsidR="005909E9" w:rsidRPr="00F44108" w:rsidRDefault="005909E9" w:rsidP="00F44108">
            <w:pPr>
              <w:rPr>
                <w:rFonts w:ascii="Arial" w:hAnsi="Arial" w:cs="Arial"/>
                <w:kern w:val="2"/>
                <w:sz w:val="24"/>
                <w:szCs w:val="24"/>
                <w14:ligatures w14:val="standardContextual"/>
              </w:rPr>
            </w:pPr>
          </w:p>
          <w:p w14:paraId="7B398FD8" w14:textId="77777777" w:rsidR="006168E4" w:rsidRDefault="006168E4" w:rsidP="006E4C89">
            <w:pPr>
              <w:rPr>
                <w:rFonts w:ascii="Arial" w:hAnsi="Arial" w:cs="Arial"/>
                <w:kern w:val="2"/>
                <w:sz w:val="24"/>
                <w:szCs w:val="24"/>
                <w14:ligatures w14:val="standardContextual"/>
              </w:rPr>
            </w:pPr>
          </w:p>
          <w:p w14:paraId="779840FA" w14:textId="7796B4FA" w:rsidR="00BC01B0" w:rsidRDefault="00A57FE3" w:rsidP="00382D89">
            <w:pPr>
              <w:rPr>
                <w:rFonts w:ascii="Arial" w:hAnsi="Arial" w:cs="Arial"/>
                <w:kern w:val="2"/>
                <w:sz w:val="24"/>
                <w:szCs w:val="24"/>
                <w14:ligatures w14:val="standardContextual"/>
              </w:rPr>
            </w:pPr>
            <w:r>
              <w:rPr>
                <w:rFonts w:ascii="Arial" w:hAnsi="Arial" w:cs="Arial"/>
                <w:kern w:val="2"/>
                <w:sz w:val="24"/>
                <w:szCs w:val="24"/>
                <w14:ligatures w14:val="standardContextual"/>
              </w:rPr>
              <w:t>I</w:t>
            </w:r>
            <w:r w:rsidR="00840EAB" w:rsidRPr="00840EAB">
              <w:rPr>
                <w:rFonts w:ascii="Arial" w:hAnsi="Arial" w:cs="Arial"/>
                <w:kern w:val="2"/>
                <w:sz w:val="24"/>
                <w:szCs w:val="24"/>
                <w14:ligatures w14:val="standardContextual"/>
              </w:rPr>
              <w:t>n the context of reforms resulting from the Tertiary Education and Training Bill</w:t>
            </w:r>
            <w:r w:rsidR="00840EAB">
              <w:rPr>
                <w:rFonts w:ascii="Arial" w:hAnsi="Arial" w:cs="Arial"/>
                <w:kern w:val="2"/>
                <w:sz w:val="24"/>
                <w:szCs w:val="24"/>
                <w14:ligatures w14:val="standardContextual"/>
              </w:rPr>
              <w:t>,</w:t>
            </w:r>
            <w:r w:rsidR="00243542">
              <w:rPr>
                <w:rFonts w:ascii="Arial" w:hAnsi="Arial" w:cs="Arial"/>
                <w:kern w:val="2"/>
                <w:sz w:val="24"/>
                <w:szCs w:val="24"/>
                <w14:ligatures w14:val="standardContextual"/>
              </w:rPr>
              <w:t xml:space="preserve"> the plan may need to be revisited to take account of any changes to the operating environment.  The </w:t>
            </w:r>
            <w:r w:rsidR="00382D89">
              <w:rPr>
                <w:rFonts w:ascii="Arial" w:hAnsi="Arial" w:cs="Arial"/>
                <w:kern w:val="2"/>
                <w:sz w:val="24"/>
                <w:szCs w:val="24"/>
                <w14:ligatures w14:val="standardContextual"/>
              </w:rPr>
              <w:t xml:space="preserve">agreed </w:t>
            </w:r>
            <w:r w:rsidR="00243542">
              <w:rPr>
                <w:rFonts w:ascii="Arial" w:hAnsi="Arial" w:cs="Arial"/>
                <w:kern w:val="2"/>
                <w:sz w:val="24"/>
                <w:szCs w:val="24"/>
                <w14:ligatures w14:val="standardContextual"/>
              </w:rPr>
              <w:t>internal governance structures</w:t>
            </w:r>
            <w:r w:rsidR="00382D89">
              <w:rPr>
                <w:rFonts w:ascii="Arial" w:hAnsi="Arial" w:cs="Arial"/>
                <w:kern w:val="2"/>
                <w:sz w:val="24"/>
                <w:szCs w:val="24"/>
                <w14:ligatures w14:val="standardContextual"/>
              </w:rPr>
              <w:t xml:space="preserve"> for the plan will enable SDS to adapt </w:t>
            </w:r>
            <w:r w:rsidR="00517148">
              <w:rPr>
                <w:rFonts w:ascii="Arial" w:hAnsi="Arial" w:cs="Arial"/>
                <w:kern w:val="2"/>
                <w:sz w:val="24"/>
                <w:szCs w:val="24"/>
                <w14:ligatures w14:val="standardContextual"/>
              </w:rPr>
              <w:t xml:space="preserve">as </w:t>
            </w:r>
            <w:r w:rsidR="00382D89">
              <w:rPr>
                <w:rFonts w:ascii="Arial" w:hAnsi="Arial" w:cs="Arial"/>
                <w:kern w:val="2"/>
                <w:sz w:val="24"/>
                <w:szCs w:val="24"/>
                <w14:ligatures w14:val="standardContextual"/>
              </w:rPr>
              <w:t>required.</w:t>
            </w:r>
          </w:p>
          <w:p w14:paraId="4BBCAB19" w14:textId="77777777" w:rsidR="00E42CDB" w:rsidRDefault="00E42CDB" w:rsidP="00382D89">
            <w:pPr>
              <w:rPr>
                <w:rFonts w:ascii="Arial" w:hAnsi="Arial" w:cs="Arial"/>
                <w:kern w:val="2"/>
                <w:sz w:val="24"/>
                <w:szCs w:val="24"/>
                <w14:ligatures w14:val="standardContextual"/>
              </w:rPr>
            </w:pPr>
          </w:p>
          <w:p w14:paraId="31AD78AA" w14:textId="06D22803" w:rsidR="00FF15A2" w:rsidRPr="006F6283" w:rsidRDefault="00EF10F6" w:rsidP="00382D89">
            <w:pPr>
              <w:rPr>
                <w:rFonts w:ascii="Arial" w:hAnsi="Arial" w:cs="Arial"/>
                <w:color w:val="FF0000"/>
                <w:kern w:val="2"/>
                <w:sz w:val="24"/>
                <w:szCs w:val="24"/>
                <w14:ligatures w14:val="standardContextual"/>
              </w:rPr>
            </w:pPr>
            <w:r>
              <w:rPr>
                <w:rFonts w:ascii="Arial" w:hAnsi="Arial" w:cs="Arial"/>
                <w:kern w:val="2"/>
                <w:sz w:val="24"/>
                <w:szCs w:val="24"/>
                <w14:ligatures w14:val="standardContextual"/>
              </w:rPr>
              <w:t xml:space="preserve">In setting out the wider context, the </w:t>
            </w:r>
            <w:r w:rsidR="00E42CDB">
              <w:rPr>
                <w:rFonts w:ascii="Arial" w:hAnsi="Arial" w:cs="Arial"/>
                <w:kern w:val="2"/>
                <w:sz w:val="24"/>
                <w:szCs w:val="24"/>
                <w14:ligatures w14:val="standardContextual"/>
              </w:rPr>
              <w:t xml:space="preserve">Scottish Government each year provide a report - </w:t>
            </w:r>
            <w:hyperlink r:id="rId17" w:history="1">
              <w:r w:rsidR="00FF15A2" w:rsidRPr="00BC2A21">
                <w:rPr>
                  <w:rStyle w:val="Hyperlink"/>
                  <w:rFonts w:ascii="Arial" w:hAnsi="Arial" w:cs="Arial"/>
                  <w:kern w:val="2"/>
                  <w:sz w:val="24"/>
                  <w:szCs w:val="24"/>
                  <w14:ligatures w14:val="standardContextual"/>
                </w:rPr>
                <w:t>Education Outcomes for Looked After Children</w:t>
              </w:r>
            </w:hyperlink>
            <w:r w:rsidR="00E42CDB">
              <w:rPr>
                <w:rFonts w:ascii="Arial" w:hAnsi="Arial" w:cs="Arial"/>
                <w:kern w:val="2"/>
                <w:sz w:val="24"/>
                <w:szCs w:val="24"/>
                <w14:ligatures w14:val="standardContextual"/>
              </w:rPr>
              <w:t xml:space="preserve">. It provides important </w:t>
            </w:r>
            <w:r w:rsidR="00402281">
              <w:rPr>
                <w:rFonts w:ascii="Arial" w:hAnsi="Arial" w:cs="Arial"/>
                <w:kern w:val="2"/>
                <w:sz w:val="24"/>
                <w:szCs w:val="24"/>
                <w14:ligatures w14:val="standardContextual"/>
              </w:rPr>
              <w:t>outcomes information</w:t>
            </w:r>
            <w:r w:rsidR="00BA45D4">
              <w:rPr>
                <w:rFonts w:ascii="Arial" w:hAnsi="Arial" w:cs="Arial"/>
                <w:kern w:val="2"/>
                <w:sz w:val="24"/>
                <w:szCs w:val="24"/>
                <w14:ligatures w14:val="standardContextual"/>
              </w:rPr>
              <w:t xml:space="preserve"> for the all agencies working to support care experienced individuals</w:t>
            </w:r>
            <w:r w:rsidR="003964DA">
              <w:rPr>
                <w:rFonts w:ascii="Arial" w:hAnsi="Arial" w:cs="Arial"/>
                <w:kern w:val="2"/>
                <w:sz w:val="24"/>
                <w:szCs w:val="24"/>
                <w14:ligatures w14:val="standardContextual"/>
              </w:rPr>
              <w:t>.</w:t>
            </w:r>
            <w:r w:rsidR="006F6283">
              <w:rPr>
                <w:rFonts w:ascii="Arial" w:hAnsi="Arial" w:cs="Arial"/>
                <w:kern w:val="2"/>
                <w:sz w:val="24"/>
                <w:szCs w:val="24"/>
                <w14:ligatures w14:val="standardContextual"/>
              </w:rPr>
              <w:t xml:space="preserve">  The attached infographic </w:t>
            </w:r>
            <w:r w:rsidR="00393DB8">
              <w:rPr>
                <w:rFonts w:ascii="Arial" w:hAnsi="Arial" w:cs="Arial"/>
                <w:kern w:val="2"/>
                <w:sz w:val="24"/>
                <w:szCs w:val="24"/>
                <w14:ligatures w14:val="standardContextual"/>
              </w:rPr>
              <w:t xml:space="preserve">below </w:t>
            </w:r>
            <w:r w:rsidR="006F6283">
              <w:rPr>
                <w:rFonts w:ascii="Arial" w:hAnsi="Arial" w:cs="Arial"/>
                <w:kern w:val="2"/>
                <w:sz w:val="24"/>
                <w:szCs w:val="24"/>
                <w14:ligatures w14:val="standardContextual"/>
              </w:rPr>
              <w:t>shows the headline findings from the most recent report</w:t>
            </w:r>
            <w:r w:rsidR="00BC2A21">
              <w:rPr>
                <w:rFonts w:ascii="Arial" w:hAnsi="Arial" w:cs="Arial"/>
                <w:kern w:val="2"/>
                <w:sz w:val="24"/>
                <w:szCs w:val="24"/>
                <w14:ligatures w14:val="standardContextual"/>
              </w:rPr>
              <w:t xml:space="preserve"> (2023/24)</w:t>
            </w:r>
            <w:r w:rsidR="006F6283">
              <w:rPr>
                <w:rFonts w:ascii="Arial" w:hAnsi="Arial" w:cs="Arial"/>
                <w:kern w:val="2"/>
                <w:sz w:val="24"/>
                <w:szCs w:val="24"/>
                <w14:ligatures w14:val="standardContextual"/>
              </w:rPr>
              <w:t>:</w:t>
            </w:r>
          </w:p>
          <w:p w14:paraId="4E7EC5B7" w14:textId="77777777" w:rsidR="00BD39FF" w:rsidRDefault="00BD39FF" w:rsidP="00382D89">
            <w:pPr>
              <w:rPr>
                <w:rFonts w:ascii="Arial" w:eastAsia="Arial" w:hAnsi="Arial" w:cs="Arial"/>
                <w:sz w:val="24"/>
                <w:szCs w:val="24"/>
              </w:rPr>
            </w:pPr>
          </w:p>
          <w:p w14:paraId="43C57766" w14:textId="78467021" w:rsidR="00FF15A2" w:rsidRDefault="00544B6A" w:rsidP="00382D89">
            <w:pPr>
              <w:rPr>
                <w:rFonts w:ascii="Arial" w:eastAsia="Arial" w:hAnsi="Arial" w:cs="Arial"/>
                <w:sz w:val="24"/>
                <w:szCs w:val="24"/>
              </w:rPr>
            </w:pPr>
            <w:r w:rsidRPr="00544B6A">
              <w:rPr>
                <w:rFonts w:ascii="Arial" w:eastAsia="Arial" w:hAnsi="Arial" w:cs="Arial"/>
                <w:noProof/>
                <w:sz w:val="24"/>
                <w:szCs w:val="24"/>
              </w:rPr>
              <w:lastRenderedPageBreak/>
              <w:drawing>
                <wp:inline distT="0" distB="0" distL="0" distR="0" wp14:anchorId="29D86EEB" wp14:editId="6F23F992">
                  <wp:extent cx="6001588" cy="7840169"/>
                  <wp:effectExtent l="0" t="0" r="0" b="8890"/>
                  <wp:docPr id="1118769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69372" name=""/>
                          <pic:cNvPicPr/>
                        </pic:nvPicPr>
                        <pic:blipFill>
                          <a:blip r:embed="rId18"/>
                          <a:stretch>
                            <a:fillRect/>
                          </a:stretch>
                        </pic:blipFill>
                        <pic:spPr>
                          <a:xfrm>
                            <a:off x="0" y="0"/>
                            <a:ext cx="6001588" cy="7840169"/>
                          </a:xfrm>
                          <a:prstGeom prst="rect">
                            <a:avLst/>
                          </a:prstGeom>
                        </pic:spPr>
                      </pic:pic>
                    </a:graphicData>
                  </a:graphic>
                </wp:inline>
              </w:drawing>
            </w:r>
            <w:r w:rsidR="00FE60DB">
              <w:rPr>
                <w:rStyle w:val="FootnoteReference"/>
                <w:rFonts w:ascii="Arial" w:eastAsia="Arial" w:hAnsi="Arial" w:cs="Arial"/>
                <w:sz w:val="24"/>
                <w:szCs w:val="24"/>
              </w:rPr>
              <w:footnoteReference w:id="2"/>
            </w:r>
          </w:p>
          <w:p w14:paraId="4FB113D8" w14:textId="66F11242" w:rsidR="008653D3" w:rsidRDefault="008653D3" w:rsidP="00C80EAF">
            <w:pPr>
              <w:pStyle w:val="ListParagraph"/>
              <w:ind w:left="0"/>
              <w:rPr>
                <w:rFonts w:ascii="Arial" w:eastAsia="Arial" w:hAnsi="Arial" w:cs="Arial"/>
                <w:sz w:val="24"/>
                <w:szCs w:val="24"/>
              </w:rPr>
            </w:pPr>
          </w:p>
        </w:tc>
      </w:tr>
    </w:tbl>
    <w:p w14:paraId="6FC74EEF" w14:textId="77777777" w:rsidR="00C80EAF" w:rsidRDefault="00C80EAF" w:rsidP="00C80EAF">
      <w:pPr>
        <w:rPr>
          <w:rFonts w:ascii="Arial" w:eastAsia="Arial" w:hAnsi="Arial" w:cs="Arial"/>
          <w:b/>
          <w:bCs/>
          <w:color w:val="006373"/>
          <w:sz w:val="32"/>
          <w:szCs w:val="32"/>
        </w:rPr>
      </w:pPr>
    </w:p>
    <w:tbl>
      <w:tblPr>
        <w:tblStyle w:val="TableGrid"/>
        <w:tblW w:w="0" w:type="auto"/>
        <w:shd w:val="clear" w:color="auto" w:fill="B6DFE8"/>
        <w:tblLook w:val="04A0" w:firstRow="1" w:lastRow="0" w:firstColumn="1" w:lastColumn="0" w:noHBand="0" w:noVBand="1"/>
      </w:tblPr>
      <w:tblGrid>
        <w:gridCol w:w="13950"/>
      </w:tblGrid>
      <w:tr w:rsidR="00C80EAF" w14:paraId="39958C16" w14:textId="77777777">
        <w:trPr>
          <w:trHeight w:val="850"/>
        </w:trPr>
        <w:tc>
          <w:tcPr>
            <w:tcW w:w="13950" w:type="dxa"/>
            <w:shd w:val="clear" w:color="auto" w:fill="B6DFE8"/>
            <w:vAlign w:val="center"/>
          </w:tcPr>
          <w:p w14:paraId="4C2C15DE" w14:textId="77777777" w:rsidR="00C80EAF" w:rsidRDefault="00C80EAF">
            <w:pPr>
              <w:rPr>
                <w:rFonts w:ascii="Arial" w:eastAsia="Arial" w:hAnsi="Arial" w:cs="Arial"/>
                <w:b/>
                <w:bCs/>
                <w:color w:val="006373"/>
                <w:sz w:val="32"/>
                <w:szCs w:val="32"/>
              </w:rPr>
            </w:pPr>
          </w:p>
          <w:p w14:paraId="524FC6FB" w14:textId="77777777" w:rsidR="00C80EAF" w:rsidRDefault="00C80EAF">
            <w:pPr>
              <w:rPr>
                <w:rFonts w:ascii="Arial" w:eastAsia="Arial" w:hAnsi="Arial" w:cs="Arial"/>
                <w:b/>
                <w:bCs/>
                <w:color w:val="006373"/>
                <w:sz w:val="32"/>
                <w:szCs w:val="32"/>
              </w:rPr>
            </w:pPr>
            <w:r w:rsidRPr="00B50705">
              <w:rPr>
                <w:rFonts w:ascii="Arial" w:eastAsia="Arial" w:hAnsi="Arial" w:cs="Arial"/>
                <w:b/>
                <w:bCs/>
                <w:color w:val="006373"/>
                <w:sz w:val="32"/>
                <w:szCs w:val="32"/>
              </w:rPr>
              <w:t>2.0 Gathering Evidence and Assessing Impact</w:t>
            </w:r>
          </w:p>
          <w:p w14:paraId="59916326" w14:textId="77777777" w:rsidR="00C80EAF" w:rsidRDefault="00C80EAF">
            <w:pPr>
              <w:rPr>
                <w:rFonts w:ascii="Arial" w:eastAsia="Arial" w:hAnsi="Arial" w:cs="Arial"/>
                <w:b/>
                <w:bCs/>
                <w:color w:val="006373"/>
                <w:sz w:val="32"/>
                <w:szCs w:val="32"/>
              </w:rPr>
            </w:pPr>
          </w:p>
        </w:tc>
      </w:tr>
    </w:tbl>
    <w:p w14:paraId="392BF552" w14:textId="507AA41E" w:rsidR="00C80EAF" w:rsidRDefault="00C80EAF" w:rsidP="00C80EAF">
      <w:pPr>
        <w:pStyle w:val="NormalWeb"/>
        <w:rPr>
          <w:rFonts w:ascii="Arial" w:hAnsi="Arial" w:cs="Arial"/>
          <w:b/>
          <w:bCs/>
        </w:rPr>
      </w:pPr>
      <w:r w:rsidRPr="00441FAD">
        <w:rPr>
          <w:rFonts w:ascii="Arial" w:hAnsi="Arial" w:cs="Arial"/>
          <w:b/>
          <w:bCs/>
        </w:rPr>
        <w:t xml:space="preserve">It is important to remember our responsibilities regarding the </w:t>
      </w:r>
      <w:r w:rsidR="003E5E93" w:rsidRPr="003E5E93">
        <w:rPr>
          <w:rFonts w:ascii="Arial" w:hAnsi="Arial" w:cs="Arial"/>
          <w:b/>
          <w:bCs/>
        </w:rPr>
        <w:t xml:space="preserve">Public Sector Equality Duty </w:t>
      </w:r>
      <w:r w:rsidR="00BF190E">
        <w:rPr>
          <w:rFonts w:ascii="Arial" w:hAnsi="Arial" w:cs="Arial"/>
          <w:b/>
          <w:bCs/>
        </w:rPr>
        <w:t>w</w:t>
      </w:r>
      <w:r w:rsidRPr="003E5E93">
        <w:rPr>
          <w:rFonts w:ascii="Arial" w:hAnsi="Arial" w:cs="Arial"/>
          <w:b/>
          <w:bCs/>
        </w:rPr>
        <w:t>hen</w:t>
      </w:r>
      <w:r w:rsidRPr="00441FAD">
        <w:rPr>
          <w:rFonts w:ascii="Arial" w:hAnsi="Arial" w:cs="Arial"/>
          <w:b/>
          <w:bCs/>
        </w:rPr>
        <w:t xml:space="preserve"> completing this section.  The starting point for assessing impact is the three needs of the Public Sector Equality Duty: ensuring that the </w:t>
      </w:r>
      <w:r w:rsidR="008963D8">
        <w:rPr>
          <w:rFonts w:ascii="Arial" w:hAnsi="Arial" w:cs="Arial"/>
          <w:b/>
          <w:bCs/>
        </w:rPr>
        <w:t>project</w:t>
      </w:r>
      <w:r w:rsidRPr="00441FAD">
        <w:rPr>
          <w:rFonts w:ascii="Arial" w:hAnsi="Arial" w:cs="Arial"/>
          <w:b/>
          <w:bCs/>
        </w:rPr>
        <w:t xml:space="preserve"> does not discriminate unlawfully; considering how the </w:t>
      </w:r>
      <w:r w:rsidR="008963D8">
        <w:rPr>
          <w:rFonts w:ascii="Arial" w:hAnsi="Arial" w:cs="Arial"/>
          <w:b/>
          <w:bCs/>
        </w:rPr>
        <w:t>project</w:t>
      </w:r>
      <w:r w:rsidRPr="00441FAD">
        <w:rPr>
          <w:rFonts w:ascii="Arial" w:hAnsi="Arial" w:cs="Arial"/>
          <w:b/>
          <w:bCs/>
        </w:rPr>
        <w:t xml:space="preserve"> might better advance equality of opportunity; and </w:t>
      </w:r>
      <w:r w:rsidRPr="00670CEB">
        <w:rPr>
          <w:rFonts w:ascii="Arial" w:hAnsi="Arial" w:cs="Arial"/>
          <w:b/>
          <w:bCs/>
        </w:rPr>
        <w:t>considering</w:t>
      </w:r>
      <w:r w:rsidRPr="00441FAD">
        <w:rPr>
          <w:rFonts w:ascii="Arial" w:hAnsi="Arial" w:cs="Arial"/>
          <w:b/>
          <w:bCs/>
        </w:rPr>
        <w:t xml:space="preserve"> whether the </w:t>
      </w:r>
      <w:r w:rsidR="008963D8">
        <w:rPr>
          <w:rFonts w:ascii="Arial" w:hAnsi="Arial" w:cs="Arial"/>
          <w:b/>
          <w:bCs/>
        </w:rPr>
        <w:t>project</w:t>
      </w:r>
      <w:r w:rsidRPr="00441FAD">
        <w:rPr>
          <w:rFonts w:ascii="Arial" w:hAnsi="Arial" w:cs="Arial"/>
          <w:b/>
          <w:bCs/>
        </w:rPr>
        <w:t xml:space="preserve"> will affect good relations between different groups.</w:t>
      </w:r>
    </w:p>
    <w:p w14:paraId="666F0FA5" w14:textId="77777777" w:rsidR="00C80EAF" w:rsidRDefault="00C80EAF" w:rsidP="00621344">
      <w:pPr>
        <w:pStyle w:val="Heading1"/>
        <w:shd w:val="clear" w:color="auto" w:fill="C00000"/>
        <w15:collapsed/>
        <w:rPr>
          <w:lang w:eastAsia="en-GB"/>
        </w:rPr>
      </w:pPr>
      <w:r>
        <w:rPr>
          <w:lang w:eastAsia="en-GB"/>
        </w:rPr>
        <w:t>Guidance for 2.0</w:t>
      </w:r>
    </w:p>
    <w:tbl>
      <w:tblPr>
        <w:tblStyle w:val="TableGrid"/>
        <w:tblW w:w="0" w:type="auto"/>
        <w:tblLook w:val="04A0" w:firstRow="1" w:lastRow="0" w:firstColumn="1" w:lastColumn="0" w:noHBand="0" w:noVBand="1"/>
      </w:tblPr>
      <w:tblGrid>
        <w:gridCol w:w="13950"/>
      </w:tblGrid>
      <w:tr w:rsidR="00C80EAF" w14:paraId="1DAB9F6B" w14:textId="77777777">
        <w:tc>
          <w:tcPr>
            <w:tcW w:w="13950" w:type="dxa"/>
            <w:shd w:val="clear" w:color="auto" w:fill="F5D3D8"/>
          </w:tcPr>
          <w:p w14:paraId="16973771" w14:textId="2DE7044A" w:rsidR="003E5E93" w:rsidRDefault="003E5E93">
            <w:pPr>
              <w:spacing w:before="100" w:beforeAutospacing="1" w:after="100" w:afterAutospacing="1"/>
              <w:rPr>
                <w:rFonts w:ascii="Arial" w:eastAsia="Times New Roman" w:hAnsi="Arial" w:cs="Arial"/>
                <w:sz w:val="24"/>
                <w:szCs w:val="24"/>
                <w:lang w:eastAsia="en-GB"/>
              </w:rPr>
            </w:pPr>
            <w:r w:rsidRPr="003E5E93">
              <w:rPr>
                <w:rFonts w:ascii="Arial" w:eastAsia="Times New Roman" w:hAnsi="Arial" w:cs="Arial"/>
                <w:sz w:val="24"/>
                <w:szCs w:val="24"/>
                <w:lang w:eastAsia="en-GB"/>
              </w:rPr>
              <w:t xml:space="preserve">The </w:t>
            </w:r>
            <w:r w:rsidRPr="004C5640">
              <w:rPr>
                <w:rFonts w:ascii="Arial" w:eastAsia="Times New Roman" w:hAnsi="Arial" w:cs="Arial"/>
                <w:sz w:val="24"/>
                <w:szCs w:val="24"/>
                <w:lang w:eastAsia="en-GB"/>
              </w:rPr>
              <w:t xml:space="preserve">public sector equality duty </w:t>
            </w:r>
            <w:r w:rsidRPr="003E5E93">
              <w:rPr>
                <w:rFonts w:ascii="Arial" w:eastAsia="Times New Roman" w:hAnsi="Arial" w:cs="Arial"/>
                <w:sz w:val="24"/>
                <w:szCs w:val="24"/>
                <w:lang w:eastAsia="en-GB"/>
              </w:rPr>
              <w:t>is a duty on public authorities to consider or think about how their policies or decisions affect people who are protected equality characteristics under the Equality Act. If a public authority hasn't properly considered its public sector equality duty, it can be challenged in courts.</w:t>
            </w:r>
          </w:p>
          <w:p w14:paraId="4DB82A5F" w14:textId="17E71181" w:rsidR="00C80EAF" w:rsidRPr="000B4D3A" w:rsidRDefault="00C80EAF">
            <w:p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Tip- whilst going through each characteristic ensure you take some time to ask</w:t>
            </w:r>
            <w:r w:rsidR="00D000EB">
              <w:rPr>
                <w:rFonts w:ascii="Arial" w:eastAsia="Times New Roman" w:hAnsi="Arial" w:cs="Arial"/>
                <w:sz w:val="24"/>
                <w:szCs w:val="24"/>
                <w:lang w:eastAsia="en-GB"/>
              </w:rPr>
              <w:t xml:space="preserve"> yourself</w:t>
            </w:r>
            <w:r w:rsidRPr="000B4D3A">
              <w:rPr>
                <w:rFonts w:ascii="Arial" w:eastAsia="Times New Roman" w:hAnsi="Arial" w:cs="Arial"/>
                <w:sz w:val="24"/>
                <w:szCs w:val="24"/>
                <w:lang w:eastAsia="en-GB"/>
              </w:rPr>
              <w:t xml:space="preserve"> the following questions:</w:t>
            </w:r>
          </w:p>
          <w:p w14:paraId="2D3E5AE6" w14:textId="77777777" w:rsidR="00C80EAF" w:rsidRPr="000B4D3A" w:rsidRDefault="00C80EAF" w:rsidP="00796EDA">
            <w:pPr>
              <w:numPr>
                <w:ilvl w:val="0"/>
                <w:numId w:val="3"/>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Does this project eliminate unlawful discrimination, harassment and victimisation and other conduct that is prohibited by the Equality Act 2010?  If not, what can I change to ensure that it does eliminate unlawful discrimination, harassment and victimisation?</w:t>
            </w:r>
          </w:p>
          <w:p w14:paraId="4C3201F8" w14:textId="77777777" w:rsidR="00C80EAF" w:rsidRPr="000B4D3A" w:rsidRDefault="00C80EAF" w:rsidP="00796EDA">
            <w:pPr>
              <w:numPr>
                <w:ilvl w:val="0"/>
                <w:numId w:val="3"/>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Does this project advance equality of opportunity between people who share a relevant protected characteristic and those who do not?  If it does you need to highlight this as a positive impact within your impact assessment.</w:t>
            </w:r>
          </w:p>
          <w:p w14:paraId="35826DD2" w14:textId="24FEF3CB" w:rsidR="00C80EAF" w:rsidRPr="000B4D3A" w:rsidRDefault="00C80EAF" w:rsidP="00796EDA">
            <w:pPr>
              <w:numPr>
                <w:ilvl w:val="0"/>
                <w:numId w:val="3"/>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 xml:space="preserve">Finally, does this project foster good relations between people who share a protected characteristic and those who do not? </w:t>
            </w:r>
            <w:r w:rsidR="00E9348E" w:rsidRPr="000B4D3A">
              <w:rPr>
                <w:rFonts w:ascii="Arial" w:eastAsia="Times New Roman" w:hAnsi="Arial" w:cs="Arial"/>
                <w:sz w:val="24"/>
                <w:szCs w:val="24"/>
                <w:lang w:eastAsia="en-GB"/>
              </w:rPr>
              <w:t>Again,</w:t>
            </w:r>
            <w:r w:rsidRPr="000B4D3A">
              <w:rPr>
                <w:rFonts w:ascii="Arial" w:eastAsia="Times New Roman" w:hAnsi="Arial" w:cs="Arial"/>
                <w:sz w:val="24"/>
                <w:szCs w:val="24"/>
                <w:lang w:eastAsia="en-GB"/>
              </w:rPr>
              <w:t xml:space="preserve"> this should be highlighted as a positive impact.</w:t>
            </w:r>
          </w:p>
          <w:p w14:paraId="67BBEC40" w14:textId="70C03BCE" w:rsidR="00C80EAF" w:rsidRPr="000B4D3A" w:rsidRDefault="00C80EAF">
            <w:p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The purpose of the IEIA is to allow you the space to identify areas for improvement</w:t>
            </w:r>
            <w:r w:rsidR="00A6551A">
              <w:rPr>
                <w:rFonts w:ascii="Arial" w:eastAsia="Times New Roman" w:hAnsi="Arial" w:cs="Arial"/>
                <w:sz w:val="24"/>
                <w:szCs w:val="24"/>
                <w:lang w:eastAsia="en-GB"/>
              </w:rPr>
              <w:t>;</w:t>
            </w:r>
            <w:r w:rsidRPr="000B4D3A">
              <w:rPr>
                <w:rFonts w:ascii="Arial" w:eastAsia="Times New Roman" w:hAnsi="Arial" w:cs="Arial"/>
                <w:sz w:val="24"/>
                <w:szCs w:val="24"/>
                <w:lang w:eastAsia="en-GB"/>
              </w:rPr>
              <w:t xml:space="preserve"> it is completely acceptable and appropriate to identify areas for improvement or places where there is unintentional discrimination.  The important thing is that actions are identified and taken to mitigate. </w:t>
            </w:r>
          </w:p>
          <w:p w14:paraId="2F6340B9" w14:textId="55E5186A" w:rsidR="00C80EAF" w:rsidRPr="000B4D3A" w:rsidRDefault="008E3804">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There are multiple ways to approach this</w:t>
            </w:r>
            <w:r w:rsidR="00C80EAF" w:rsidRPr="000B4D3A">
              <w:rPr>
                <w:rFonts w:ascii="Arial" w:eastAsia="Times New Roman" w:hAnsi="Arial" w:cs="Arial"/>
                <w:sz w:val="24"/>
                <w:szCs w:val="24"/>
                <w:lang w:eastAsia="en-GB"/>
              </w:rPr>
              <w:t xml:space="preserve"> section</w:t>
            </w:r>
            <w:r>
              <w:rPr>
                <w:rFonts w:ascii="Arial" w:eastAsia="Times New Roman" w:hAnsi="Arial" w:cs="Arial"/>
                <w:sz w:val="24"/>
                <w:szCs w:val="24"/>
                <w:lang w:eastAsia="en-GB"/>
              </w:rPr>
              <w:t>. One</w:t>
            </w:r>
            <w:r w:rsidR="00C80EAF" w:rsidRPr="000B4D3A">
              <w:rPr>
                <w:rFonts w:ascii="Arial" w:eastAsia="Times New Roman" w:hAnsi="Arial" w:cs="Arial"/>
                <w:sz w:val="24"/>
                <w:szCs w:val="24"/>
                <w:lang w:eastAsia="en-GB"/>
              </w:rPr>
              <w:t xml:space="preserve"> is to consider how each group </w:t>
            </w:r>
            <w:r w:rsidR="000E5524">
              <w:rPr>
                <w:rFonts w:ascii="Arial" w:eastAsia="Times New Roman" w:hAnsi="Arial" w:cs="Arial"/>
                <w:sz w:val="24"/>
                <w:szCs w:val="24"/>
                <w:lang w:eastAsia="en-GB"/>
              </w:rPr>
              <w:t>would be impacted at different stages</w:t>
            </w:r>
            <w:r w:rsidR="00C80EAF" w:rsidRPr="000B4D3A">
              <w:rPr>
                <w:rFonts w:ascii="Arial" w:eastAsia="Times New Roman" w:hAnsi="Arial" w:cs="Arial"/>
                <w:sz w:val="24"/>
                <w:szCs w:val="24"/>
                <w:lang w:eastAsia="en-GB"/>
              </w:rPr>
              <w:t xml:space="preserve"> of the project.</w:t>
            </w:r>
          </w:p>
          <w:p w14:paraId="0DB6BB26" w14:textId="77777777" w:rsidR="00C80EAF" w:rsidRPr="000B4D3A" w:rsidRDefault="00C80EAF" w:rsidP="00796EDA">
            <w:pPr>
              <w:numPr>
                <w:ilvl w:val="1"/>
                <w:numId w:val="4"/>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What issues might this group face in finding out about this project/opportunity?</w:t>
            </w:r>
          </w:p>
          <w:p w14:paraId="36364E49" w14:textId="77777777" w:rsidR="00C80EAF" w:rsidRPr="000B4D3A" w:rsidRDefault="00C80EAF" w:rsidP="00796EDA">
            <w:pPr>
              <w:numPr>
                <w:ilvl w:val="1"/>
                <w:numId w:val="4"/>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What issues might this group face in accessing the project?</w:t>
            </w:r>
          </w:p>
          <w:p w14:paraId="5C662A2C" w14:textId="77777777" w:rsidR="00C80EAF" w:rsidRPr="000B4D3A" w:rsidRDefault="00C80EAF" w:rsidP="00796EDA">
            <w:pPr>
              <w:numPr>
                <w:ilvl w:val="1"/>
                <w:numId w:val="4"/>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What other barriers might this group face throughout the delivery of the project?</w:t>
            </w:r>
          </w:p>
          <w:p w14:paraId="566CCA27" w14:textId="77777777" w:rsidR="00C80EAF" w:rsidRPr="000B4D3A" w:rsidRDefault="00C80EAF" w:rsidP="00796EDA">
            <w:pPr>
              <w:numPr>
                <w:ilvl w:val="1"/>
                <w:numId w:val="4"/>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How will you evaluate if this group has successfully been able to access the project?</w:t>
            </w:r>
          </w:p>
          <w:p w14:paraId="269410C9" w14:textId="77777777" w:rsidR="00C80EAF" w:rsidRPr="000B4D3A" w:rsidRDefault="00C80EAF" w:rsidP="00796EDA">
            <w:pPr>
              <w:numPr>
                <w:ilvl w:val="1"/>
                <w:numId w:val="4"/>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Consider intersectionality within this too. For example, does a gay Muslim woman face additional barriers at each stage? Any mix of characteristics is appropriate to consider</w:t>
            </w:r>
          </w:p>
          <w:p w14:paraId="1954C7F6" w14:textId="77777777" w:rsidR="00C80EAF" w:rsidRPr="000B4D3A" w:rsidRDefault="00C80EAF">
            <w:p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Other prompts could include:</w:t>
            </w:r>
          </w:p>
          <w:p w14:paraId="6487F325" w14:textId="77777777" w:rsidR="00C80EAF" w:rsidRPr="000B4D3A" w:rsidRDefault="00C80EAF" w:rsidP="00796EDA">
            <w:pPr>
              <w:numPr>
                <w:ilvl w:val="0"/>
                <w:numId w:val="5"/>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What equality information have you accessed regarding:</w:t>
            </w:r>
          </w:p>
          <w:p w14:paraId="4E87B6EB" w14:textId="77777777" w:rsidR="00C80EAF" w:rsidRPr="000B4D3A" w:rsidRDefault="00C80EAF" w:rsidP="00796EDA">
            <w:pPr>
              <w:numPr>
                <w:ilvl w:val="1"/>
                <w:numId w:val="5"/>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Different needs?</w:t>
            </w:r>
          </w:p>
          <w:p w14:paraId="47814577" w14:textId="77777777" w:rsidR="00C80EAF" w:rsidRPr="000B4D3A" w:rsidRDefault="00C80EAF" w:rsidP="00796EDA">
            <w:pPr>
              <w:numPr>
                <w:ilvl w:val="1"/>
                <w:numId w:val="5"/>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Different experiences?</w:t>
            </w:r>
          </w:p>
          <w:p w14:paraId="4552B5E1" w14:textId="77777777" w:rsidR="00C80EAF" w:rsidRPr="000B4D3A" w:rsidRDefault="00C80EAF" w:rsidP="00796EDA">
            <w:pPr>
              <w:numPr>
                <w:ilvl w:val="1"/>
                <w:numId w:val="5"/>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Different access to services, information or opportunities?</w:t>
            </w:r>
          </w:p>
          <w:p w14:paraId="111855CD" w14:textId="56AA258F" w:rsidR="00C80EAF" w:rsidRPr="000B4D3A" w:rsidRDefault="00C80EAF" w:rsidP="00796EDA">
            <w:pPr>
              <w:numPr>
                <w:ilvl w:val="1"/>
                <w:numId w:val="5"/>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 xml:space="preserve">Different impacts/different outcomes? </w:t>
            </w:r>
            <w:r w:rsidR="008E3804">
              <w:rPr>
                <w:rFonts w:ascii="Arial" w:eastAsia="Times New Roman" w:hAnsi="Arial" w:cs="Arial"/>
                <w:sz w:val="24"/>
                <w:szCs w:val="24"/>
                <w:lang w:eastAsia="en-GB"/>
              </w:rPr>
              <w:t>(for example,</w:t>
            </w:r>
            <w:r w:rsidRPr="000B4D3A">
              <w:rPr>
                <w:rFonts w:ascii="Arial" w:eastAsia="Times New Roman" w:hAnsi="Arial" w:cs="Arial"/>
                <w:sz w:val="24"/>
                <w:szCs w:val="24"/>
                <w:lang w:eastAsia="en-GB"/>
              </w:rPr>
              <w:t xml:space="preserve"> through project monitoring or data from similar projects, through internal/external research, statistics on local population)</w:t>
            </w:r>
          </w:p>
          <w:p w14:paraId="6DA063E0" w14:textId="77777777" w:rsidR="00C80EAF" w:rsidRPr="000B4D3A" w:rsidRDefault="00C80EAF" w:rsidP="00796EDA">
            <w:pPr>
              <w:numPr>
                <w:ilvl w:val="0"/>
                <w:numId w:val="5"/>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Are there any gaps in equality information that you will need to fill now/later?</w:t>
            </w:r>
          </w:p>
          <w:p w14:paraId="3D247060" w14:textId="511106F8" w:rsidR="00C80EAF" w:rsidRPr="000B4D3A" w:rsidRDefault="00C80EAF" w:rsidP="00796EDA">
            <w:pPr>
              <w:numPr>
                <w:ilvl w:val="0"/>
                <w:numId w:val="5"/>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 xml:space="preserve">Are there any experts or people affected by </w:t>
            </w:r>
            <w:r w:rsidRPr="00AF333F">
              <w:rPr>
                <w:rFonts w:ascii="Arial" w:eastAsia="Times New Roman" w:hAnsi="Arial" w:cs="Arial"/>
                <w:sz w:val="24"/>
                <w:szCs w:val="24"/>
                <w:lang w:eastAsia="en-GB"/>
              </w:rPr>
              <w:t xml:space="preserve">the </w:t>
            </w:r>
            <w:r w:rsidR="008963D8" w:rsidRPr="00AF333F">
              <w:rPr>
                <w:rFonts w:ascii="Arial" w:eastAsia="Times New Roman" w:hAnsi="Arial" w:cs="Arial"/>
                <w:sz w:val="24"/>
                <w:szCs w:val="24"/>
                <w:lang w:eastAsia="en-GB"/>
              </w:rPr>
              <w:t>project</w:t>
            </w:r>
            <w:r w:rsidRPr="000B4D3A">
              <w:rPr>
                <w:rFonts w:ascii="Arial" w:eastAsia="Times New Roman" w:hAnsi="Arial" w:cs="Arial"/>
                <w:sz w:val="24"/>
                <w:szCs w:val="24"/>
                <w:lang w:eastAsia="en-GB"/>
              </w:rPr>
              <w:t xml:space="preserve"> you should consult now? (Include details of findings from consultation if this has already taken place)</w:t>
            </w:r>
          </w:p>
          <w:p w14:paraId="39F7F136" w14:textId="77777777" w:rsidR="00C80EAF" w:rsidRPr="000B4D3A" w:rsidRDefault="00C80EAF" w:rsidP="00796EDA">
            <w:pPr>
              <w:numPr>
                <w:ilvl w:val="0"/>
                <w:numId w:val="5"/>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Who do you need to get views from, internally and externally? How will you ensure you include ‘harder to reach’ groups?</w:t>
            </w:r>
          </w:p>
          <w:p w14:paraId="77ED7264" w14:textId="056116BD" w:rsidR="00C80EAF" w:rsidRPr="000B4D3A" w:rsidRDefault="00B011DE">
            <w:p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All</w:t>
            </w:r>
            <w:r w:rsidR="00C80EAF" w:rsidRPr="000B4D3A">
              <w:rPr>
                <w:rFonts w:ascii="Arial" w:eastAsia="Times New Roman" w:hAnsi="Arial" w:cs="Arial"/>
                <w:sz w:val="24"/>
                <w:szCs w:val="24"/>
                <w:lang w:eastAsia="en-GB"/>
              </w:rPr>
              <w:t xml:space="preserve"> these prompts can support </w:t>
            </w:r>
            <w:r w:rsidRPr="000B4D3A">
              <w:rPr>
                <w:rFonts w:ascii="Arial" w:eastAsia="Times New Roman" w:hAnsi="Arial" w:cs="Arial"/>
                <w:sz w:val="24"/>
                <w:szCs w:val="24"/>
                <w:lang w:eastAsia="en-GB"/>
              </w:rPr>
              <w:t>all</w:t>
            </w:r>
            <w:r w:rsidR="00C80EAF" w:rsidRPr="000B4D3A">
              <w:rPr>
                <w:rFonts w:ascii="Arial" w:eastAsia="Times New Roman" w:hAnsi="Arial" w:cs="Arial"/>
                <w:sz w:val="24"/>
                <w:szCs w:val="24"/>
                <w:lang w:eastAsia="en-GB"/>
              </w:rPr>
              <w:t xml:space="preserve"> the questions within this section, but particularly Impact and Action.  You do not need to use </w:t>
            </w:r>
            <w:r w:rsidRPr="000B4D3A">
              <w:rPr>
                <w:rFonts w:ascii="Arial" w:eastAsia="Times New Roman" w:hAnsi="Arial" w:cs="Arial"/>
                <w:sz w:val="24"/>
                <w:szCs w:val="24"/>
                <w:lang w:eastAsia="en-GB"/>
              </w:rPr>
              <w:t>all</w:t>
            </w:r>
            <w:r w:rsidR="00C80EAF" w:rsidRPr="000B4D3A">
              <w:rPr>
                <w:rFonts w:ascii="Arial" w:eastAsia="Times New Roman" w:hAnsi="Arial" w:cs="Arial"/>
                <w:sz w:val="24"/>
                <w:szCs w:val="24"/>
                <w:lang w:eastAsia="en-GB"/>
              </w:rPr>
              <w:t xml:space="preserve"> the prompts; we have provided a range so that you can find the ones that suit your project best.</w:t>
            </w:r>
          </w:p>
          <w:p w14:paraId="6B4A54FF" w14:textId="77777777" w:rsidR="00C80EAF" w:rsidRDefault="00C80EAF">
            <w:pPr>
              <w:rPr>
                <w:lang w:eastAsia="en-GB"/>
              </w:rPr>
            </w:pPr>
          </w:p>
        </w:tc>
      </w:tr>
    </w:tbl>
    <w:p w14:paraId="5C0F8B2F" w14:textId="77777777" w:rsidR="00C80EAF" w:rsidRDefault="00C80EAF" w:rsidP="00C80EAF">
      <w:pPr>
        <w:spacing w:before="100" w:beforeAutospacing="1" w:after="100" w:afterAutospacing="1" w:line="240" w:lineRule="auto"/>
        <w:rPr>
          <w:rFonts w:ascii="Arial" w:eastAsia="Times New Roman" w:hAnsi="Arial" w:cs="Arial"/>
          <w:b/>
          <w:bCs/>
          <w:sz w:val="24"/>
          <w:szCs w:val="24"/>
          <w:lang w:eastAsia="en-GB"/>
        </w:rPr>
        <w:sectPr w:rsidR="00C80EAF" w:rsidSect="00C80EAF">
          <w:type w:val="continuous"/>
          <w:pgSz w:w="16840" w:h="31678" w:orient="landscape"/>
          <w:pgMar w:top="1440" w:right="1440" w:bottom="1440" w:left="1440" w:header="709" w:footer="709" w:gutter="0"/>
          <w:cols w:space="708"/>
          <w:docGrid w:linePitch="360"/>
        </w:sectPr>
      </w:pPr>
    </w:p>
    <w:p w14:paraId="5B5B7692" w14:textId="77777777" w:rsidR="00C80EAF" w:rsidRPr="00B944AE" w:rsidRDefault="00C80EAF" w:rsidP="00C80EAF">
      <w:pPr>
        <w:spacing w:before="100" w:beforeAutospacing="1" w:after="100" w:afterAutospacing="1" w:line="240" w:lineRule="auto"/>
        <w:rPr>
          <w:rFonts w:ascii="Arial" w:eastAsia="Times New Roman" w:hAnsi="Arial" w:cs="Arial"/>
          <w:b/>
          <w:bCs/>
          <w:sz w:val="24"/>
          <w:szCs w:val="24"/>
          <w:lang w:eastAsia="en-GB"/>
        </w:rPr>
      </w:pPr>
      <w:r w:rsidRPr="00B944AE">
        <w:rPr>
          <w:rFonts w:ascii="Arial" w:eastAsia="Times New Roman" w:hAnsi="Arial" w:cs="Arial"/>
          <w:b/>
          <w:bCs/>
          <w:sz w:val="24"/>
          <w:szCs w:val="24"/>
          <w:lang w:eastAsia="en-GB"/>
        </w:rPr>
        <w:t>In Gathering Evidence and Assessing Impact</w:t>
      </w:r>
      <w:r>
        <w:rPr>
          <w:rFonts w:ascii="Arial" w:eastAsia="Times New Roman" w:hAnsi="Arial" w:cs="Arial"/>
          <w:b/>
          <w:bCs/>
          <w:sz w:val="24"/>
          <w:szCs w:val="24"/>
          <w:lang w:eastAsia="en-GB"/>
        </w:rPr>
        <w:t xml:space="preserve"> you need to go through each of the characteristics in turn and address the following points.</w:t>
      </w:r>
    </w:p>
    <w:p w14:paraId="5EE0997A" w14:textId="78B1F752" w:rsidR="00C80EAF" w:rsidRPr="004A7AC0" w:rsidRDefault="00C80EAF" w:rsidP="00796EDA">
      <w:pPr>
        <w:pStyle w:val="ListParagraph"/>
        <w:numPr>
          <w:ilvl w:val="0"/>
          <w:numId w:val="2"/>
        </w:numPr>
        <w:spacing w:before="100" w:beforeAutospacing="1" w:after="100" w:afterAutospacing="1" w:line="240" w:lineRule="auto"/>
        <w:rPr>
          <w:rStyle w:val="normaltextrun"/>
          <w:rFonts w:ascii="Arial" w:eastAsia="Times New Roman" w:hAnsi="Arial" w:cs="Arial"/>
          <w:b/>
          <w:bCs/>
          <w:sz w:val="24"/>
          <w:szCs w:val="24"/>
          <w:lang w:eastAsia="en-GB"/>
        </w:rPr>
      </w:pPr>
      <w:bookmarkStart w:id="1" w:name="_Hlk127283150"/>
      <w:r w:rsidRPr="00FF13C5">
        <w:rPr>
          <w:rFonts w:ascii="Arial" w:eastAsia="Times New Roman" w:hAnsi="Arial" w:cs="Arial"/>
          <w:b/>
          <w:bCs/>
          <w:sz w:val="24"/>
          <w:szCs w:val="24"/>
          <w:lang w:eastAsia="en-GB"/>
        </w:rPr>
        <w:t xml:space="preserve">Provide Context – outlining how </w:t>
      </w:r>
      <w:r w:rsidR="00AF349C">
        <w:rPr>
          <w:rFonts w:ascii="Arial" w:eastAsia="Times New Roman" w:hAnsi="Arial" w:cs="Arial"/>
          <w:b/>
          <w:bCs/>
          <w:sz w:val="24"/>
          <w:szCs w:val="24"/>
          <w:lang w:eastAsia="en-GB"/>
        </w:rPr>
        <w:t>y</w:t>
      </w:r>
      <w:r w:rsidRPr="00FF13C5">
        <w:rPr>
          <w:rFonts w:ascii="Arial" w:eastAsia="Times New Roman" w:hAnsi="Arial" w:cs="Arial"/>
          <w:b/>
          <w:bCs/>
          <w:sz w:val="24"/>
          <w:szCs w:val="24"/>
          <w:lang w:eastAsia="en-GB"/>
        </w:rPr>
        <w:t xml:space="preserve">our project relates to this protected characteristic, </w:t>
      </w:r>
      <w:r w:rsidR="002C3456">
        <w:rPr>
          <w:rFonts w:ascii="Arial" w:eastAsia="Times New Roman" w:hAnsi="Arial" w:cs="Arial"/>
          <w:b/>
          <w:bCs/>
          <w:sz w:val="24"/>
          <w:szCs w:val="24"/>
          <w:lang w:eastAsia="en-GB"/>
        </w:rPr>
        <w:t>such as</w:t>
      </w:r>
      <w:r w:rsidRPr="00FF13C5">
        <w:rPr>
          <w:rFonts w:ascii="Arial" w:eastAsia="Times New Roman" w:hAnsi="Arial" w:cs="Arial"/>
          <w:b/>
          <w:bCs/>
          <w:sz w:val="24"/>
          <w:szCs w:val="24"/>
          <w:lang w:eastAsia="en-GB"/>
        </w:rPr>
        <w:t xml:space="preserve"> population statistics. The </w:t>
      </w:r>
      <w:hyperlink r:id="rId19" w:history="1">
        <w:r w:rsidRPr="00FF13C5">
          <w:rPr>
            <w:rStyle w:val="Hyperlink"/>
            <w:rFonts w:ascii="Arial" w:hAnsi="Arial" w:cs="Arial"/>
            <w:b/>
            <w:bCs/>
            <w:sz w:val="24"/>
            <w:szCs w:val="24"/>
          </w:rPr>
          <w:t>Equality Evidence Hub</w:t>
        </w:r>
      </w:hyperlink>
      <w:r>
        <w:rPr>
          <w:rStyle w:val="normaltextrun"/>
          <w:rFonts w:ascii="Arial" w:hAnsi="Arial" w:cs="Arial"/>
          <w:b/>
          <w:bCs/>
          <w:color w:val="000000" w:themeColor="text1"/>
          <w:sz w:val="24"/>
          <w:szCs w:val="24"/>
        </w:rPr>
        <w:t xml:space="preserve"> </w:t>
      </w:r>
      <w:r w:rsidRPr="00FF13C5">
        <w:rPr>
          <w:rStyle w:val="normaltextrun"/>
          <w:rFonts w:ascii="Arial" w:hAnsi="Arial" w:cs="Arial"/>
          <w:b/>
          <w:bCs/>
          <w:color w:val="000000" w:themeColor="text1"/>
          <w:sz w:val="24"/>
          <w:szCs w:val="24"/>
        </w:rPr>
        <w:t xml:space="preserve">is a good place to start looking for relevant evidence. </w:t>
      </w:r>
      <w:r w:rsidR="004A7AC0" w:rsidRPr="004A7AC0">
        <w:rPr>
          <w:rStyle w:val="CommentReference"/>
          <w:rFonts w:ascii="Arial" w:hAnsi="Arial" w:cs="Arial"/>
          <w:b/>
          <w:bCs/>
          <w:sz w:val="24"/>
          <w:szCs w:val="24"/>
        </w:rPr>
        <w:t>T</w:t>
      </w:r>
      <w:r w:rsidR="00E91C3F" w:rsidRPr="004A7AC0">
        <w:rPr>
          <w:rStyle w:val="normaltextrun"/>
          <w:rFonts w:ascii="Arial" w:hAnsi="Arial" w:cs="Arial"/>
          <w:b/>
          <w:bCs/>
          <w:color w:val="000000" w:themeColor="text1"/>
          <w:sz w:val="24"/>
          <w:szCs w:val="24"/>
        </w:rPr>
        <w:t xml:space="preserve">he </w:t>
      </w:r>
      <w:r w:rsidR="00150AED">
        <w:rPr>
          <w:rStyle w:val="normaltextrun"/>
          <w:rFonts w:ascii="Arial" w:hAnsi="Arial" w:cs="Arial"/>
          <w:b/>
          <w:bCs/>
          <w:color w:val="000000" w:themeColor="text1"/>
          <w:sz w:val="24"/>
          <w:szCs w:val="24"/>
        </w:rPr>
        <w:t>E</w:t>
      </w:r>
      <w:r w:rsidR="00E91C3F" w:rsidRPr="004A7AC0">
        <w:rPr>
          <w:rStyle w:val="normaltextrun"/>
          <w:rFonts w:ascii="Arial" w:hAnsi="Arial" w:cs="Arial"/>
          <w:b/>
          <w:bCs/>
          <w:color w:val="000000" w:themeColor="text1"/>
          <w:sz w:val="24"/>
          <w:szCs w:val="24"/>
        </w:rPr>
        <w:t xml:space="preserve">quality </w:t>
      </w:r>
      <w:r w:rsidR="00150AED">
        <w:rPr>
          <w:rStyle w:val="normaltextrun"/>
          <w:rFonts w:ascii="Arial" w:hAnsi="Arial" w:cs="Arial"/>
          <w:b/>
          <w:bCs/>
          <w:color w:val="000000" w:themeColor="text1"/>
          <w:sz w:val="24"/>
          <w:szCs w:val="24"/>
        </w:rPr>
        <w:t>E</w:t>
      </w:r>
      <w:r w:rsidR="00E91C3F" w:rsidRPr="004A7AC0">
        <w:rPr>
          <w:rStyle w:val="normaltextrun"/>
          <w:rFonts w:ascii="Arial" w:hAnsi="Arial" w:cs="Arial"/>
          <w:b/>
          <w:bCs/>
          <w:color w:val="000000" w:themeColor="text1"/>
          <w:sz w:val="24"/>
          <w:szCs w:val="24"/>
        </w:rPr>
        <w:t xml:space="preserve">vidence </w:t>
      </w:r>
      <w:r w:rsidR="00150AED">
        <w:rPr>
          <w:rStyle w:val="normaltextrun"/>
          <w:rFonts w:ascii="Arial" w:hAnsi="Arial" w:cs="Arial"/>
          <w:b/>
          <w:bCs/>
          <w:color w:val="000000" w:themeColor="text1"/>
          <w:sz w:val="24"/>
          <w:szCs w:val="24"/>
        </w:rPr>
        <w:t>H</w:t>
      </w:r>
      <w:r w:rsidR="00E91C3F" w:rsidRPr="004A7AC0">
        <w:rPr>
          <w:rStyle w:val="normaltextrun"/>
          <w:rFonts w:ascii="Arial" w:hAnsi="Arial" w:cs="Arial"/>
          <w:b/>
          <w:bCs/>
          <w:color w:val="000000" w:themeColor="text1"/>
          <w:sz w:val="24"/>
          <w:szCs w:val="24"/>
        </w:rPr>
        <w:t>ub</w:t>
      </w:r>
      <w:r w:rsidR="005970CB" w:rsidRPr="004A7AC0">
        <w:rPr>
          <w:rStyle w:val="normaltextrun"/>
          <w:rFonts w:ascii="Arial" w:hAnsi="Arial" w:cs="Arial"/>
          <w:b/>
          <w:bCs/>
          <w:color w:val="000000" w:themeColor="text1"/>
          <w:sz w:val="24"/>
          <w:szCs w:val="24"/>
        </w:rPr>
        <w:t xml:space="preserve"> is a space on </w:t>
      </w:r>
      <w:r w:rsidR="00150AED">
        <w:rPr>
          <w:rStyle w:val="normaltextrun"/>
          <w:rFonts w:ascii="Arial" w:hAnsi="Arial" w:cs="Arial"/>
          <w:b/>
          <w:bCs/>
          <w:color w:val="000000" w:themeColor="text1"/>
          <w:sz w:val="24"/>
          <w:szCs w:val="24"/>
        </w:rPr>
        <w:t>C</w:t>
      </w:r>
      <w:r w:rsidR="005970CB" w:rsidRPr="004A7AC0">
        <w:rPr>
          <w:rStyle w:val="normaltextrun"/>
          <w:rFonts w:ascii="Arial" w:hAnsi="Arial" w:cs="Arial"/>
          <w:b/>
          <w:bCs/>
          <w:color w:val="000000" w:themeColor="text1"/>
          <w:sz w:val="24"/>
          <w:szCs w:val="24"/>
        </w:rPr>
        <w:t xml:space="preserve">onnect </w:t>
      </w:r>
      <w:r w:rsidR="009A0CB1" w:rsidRPr="004A7AC0">
        <w:rPr>
          <w:rStyle w:val="normaltextrun"/>
          <w:rFonts w:ascii="Arial" w:hAnsi="Arial" w:cs="Arial"/>
          <w:b/>
          <w:bCs/>
          <w:color w:val="000000" w:themeColor="text1"/>
          <w:sz w:val="24"/>
          <w:szCs w:val="24"/>
        </w:rPr>
        <w:t>to access relevant guidance for the IEIA</w:t>
      </w:r>
      <w:r w:rsidR="004A7AC0" w:rsidRPr="004A7AC0">
        <w:rPr>
          <w:rStyle w:val="normaltextrun"/>
          <w:rFonts w:ascii="Arial" w:hAnsi="Arial" w:cs="Arial"/>
          <w:b/>
          <w:bCs/>
          <w:color w:val="000000" w:themeColor="text1"/>
          <w:sz w:val="24"/>
          <w:szCs w:val="24"/>
        </w:rPr>
        <w:t xml:space="preserve"> and a range of equality evidence, both internal and external.</w:t>
      </w:r>
    </w:p>
    <w:bookmarkEnd w:id="1"/>
    <w:p w14:paraId="696CC060" w14:textId="77777777" w:rsidR="00C80EAF" w:rsidRPr="00FF13C5" w:rsidRDefault="00C80EAF" w:rsidP="00C80EAF">
      <w:pPr>
        <w:pStyle w:val="ListParagraph"/>
        <w:spacing w:before="100" w:beforeAutospacing="1" w:after="100" w:afterAutospacing="1" w:line="240" w:lineRule="auto"/>
        <w:rPr>
          <w:rFonts w:ascii="Arial" w:eastAsia="Times New Roman" w:hAnsi="Arial" w:cs="Arial"/>
          <w:b/>
          <w:bCs/>
          <w:sz w:val="24"/>
          <w:szCs w:val="24"/>
          <w:lang w:eastAsia="en-GB"/>
        </w:rPr>
      </w:pPr>
    </w:p>
    <w:p w14:paraId="0C1D01AA" w14:textId="77777777" w:rsidR="00C80EAF" w:rsidRPr="0051262E" w:rsidRDefault="00C80EAF" w:rsidP="00796EDA">
      <w:pPr>
        <w:pStyle w:val="ListParagraph"/>
        <w:numPr>
          <w:ilvl w:val="0"/>
          <w:numId w:val="2"/>
        </w:numPr>
        <w:spacing w:before="100" w:beforeAutospacing="1" w:after="100" w:afterAutospacing="1" w:line="240" w:lineRule="auto"/>
        <w:rPr>
          <w:rFonts w:ascii="Arial" w:eastAsia="Times New Roman" w:hAnsi="Arial" w:cs="Arial"/>
          <w:b/>
          <w:bCs/>
          <w:sz w:val="24"/>
          <w:szCs w:val="24"/>
          <w:lang w:eastAsia="en-GB"/>
        </w:rPr>
      </w:pPr>
      <w:r w:rsidRPr="008403AC">
        <w:rPr>
          <w:rFonts w:ascii="Arial" w:eastAsia="Times New Roman" w:hAnsi="Arial" w:cs="Arial"/>
          <w:b/>
          <w:bCs/>
          <w:sz w:val="24"/>
          <w:szCs w:val="24"/>
          <w:lang w:eastAsia="en-GB"/>
        </w:rPr>
        <w:t>Additional Questions- Some sections have additional questions, please ensure that you answer these appropriately. They are in reference to our reporting responsibilities for Children’s Rights and Wellbeing and Island Communities.</w:t>
      </w:r>
    </w:p>
    <w:p w14:paraId="4FD5819E" w14:textId="77777777" w:rsidR="00C80EAF" w:rsidRPr="008403AC" w:rsidRDefault="00C80EAF" w:rsidP="00C80EAF">
      <w:pPr>
        <w:pStyle w:val="ListParagraph"/>
        <w:spacing w:before="100" w:beforeAutospacing="1" w:after="100" w:afterAutospacing="1" w:line="240" w:lineRule="auto"/>
        <w:rPr>
          <w:rFonts w:ascii="Arial" w:eastAsia="Times New Roman" w:hAnsi="Arial" w:cs="Arial"/>
          <w:b/>
          <w:bCs/>
          <w:sz w:val="24"/>
          <w:szCs w:val="24"/>
          <w:lang w:eastAsia="en-GB"/>
        </w:rPr>
      </w:pPr>
    </w:p>
    <w:p w14:paraId="4CDA6057" w14:textId="6601E967" w:rsidR="00C80EAF" w:rsidRPr="0051262E" w:rsidRDefault="00C80EAF" w:rsidP="00796EDA">
      <w:pPr>
        <w:pStyle w:val="ListParagraph"/>
        <w:numPr>
          <w:ilvl w:val="0"/>
          <w:numId w:val="2"/>
        </w:numPr>
        <w:spacing w:before="100" w:beforeAutospacing="1" w:after="100" w:afterAutospacing="1" w:line="240" w:lineRule="auto"/>
        <w:rPr>
          <w:rFonts w:ascii="Arial" w:eastAsia="Times New Roman" w:hAnsi="Arial" w:cs="Arial"/>
          <w:b/>
          <w:bCs/>
          <w:sz w:val="24"/>
          <w:szCs w:val="24"/>
          <w:lang w:eastAsia="en-GB"/>
        </w:rPr>
      </w:pPr>
      <w:r w:rsidRPr="0087288D">
        <w:rPr>
          <w:rFonts w:ascii="Arial" w:eastAsia="Times New Roman" w:hAnsi="Arial" w:cs="Arial"/>
          <w:b/>
          <w:bCs/>
          <w:color w:val="005F72"/>
          <w:sz w:val="24"/>
          <w:szCs w:val="24"/>
          <w:u w:val="single"/>
          <w:lang w:eastAsia="en-GB"/>
        </w:rPr>
        <w:fldChar w:fldCharType="begin"/>
      </w:r>
      <w:r w:rsidRPr="0087288D">
        <w:rPr>
          <w:rFonts w:ascii="Arial" w:eastAsia="Times New Roman" w:hAnsi="Arial" w:cs="Arial"/>
          <w:b/>
          <w:bCs/>
          <w:color w:val="005F72"/>
          <w:sz w:val="24"/>
          <w:szCs w:val="24"/>
          <w:u w:val="single"/>
          <w:lang w:eastAsia="en-GB"/>
        </w:rPr>
        <w:instrText xml:space="preserve"> AUTOTEXTLIST   \t "As above it may be useful to consider the prompts above to help you identify any points where a specific group will be disadvantaged or positively impacted (in line with the Public Sector Equality Duty) by the project."  \* MERGEFORMAT </w:instrText>
      </w:r>
      <w:r w:rsidRPr="0087288D">
        <w:rPr>
          <w:rFonts w:ascii="Arial" w:eastAsia="Times New Roman" w:hAnsi="Arial" w:cs="Arial"/>
          <w:b/>
          <w:bCs/>
          <w:color w:val="005F72"/>
          <w:sz w:val="24"/>
          <w:szCs w:val="24"/>
          <w:u w:val="single"/>
          <w:lang w:eastAsia="en-GB"/>
        </w:rPr>
        <w:fldChar w:fldCharType="separate"/>
      </w:r>
      <w:r w:rsidRPr="0087288D">
        <w:rPr>
          <w:rFonts w:ascii="Arial" w:eastAsia="Times New Roman" w:hAnsi="Arial" w:cs="Arial"/>
          <w:b/>
          <w:bCs/>
          <w:color w:val="005F72"/>
          <w:sz w:val="24"/>
          <w:szCs w:val="24"/>
          <w:u w:val="single"/>
          <w:lang w:eastAsia="en-GB"/>
        </w:rPr>
        <w:t>Impact</w:t>
      </w:r>
      <w:r w:rsidRPr="0087288D">
        <w:rPr>
          <w:rFonts w:ascii="Arial" w:eastAsia="Times New Roman" w:hAnsi="Arial" w:cs="Arial"/>
          <w:b/>
          <w:bCs/>
          <w:color w:val="005F72"/>
          <w:sz w:val="24"/>
          <w:szCs w:val="24"/>
          <w:u w:val="single"/>
          <w:lang w:eastAsia="en-GB"/>
        </w:rPr>
        <w:fldChar w:fldCharType="end"/>
      </w:r>
      <w:r w:rsidRPr="008403AC">
        <w:rPr>
          <w:rFonts w:ascii="Arial" w:eastAsia="Times New Roman" w:hAnsi="Arial" w:cs="Arial"/>
          <w:b/>
          <w:bCs/>
          <w:sz w:val="24"/>
          <w:szCs w:val="24"/>
          <w:lang w:eastAsia="en-GB"/>
        </w:rPr>
        <w:t>– Outline the potential disadvantage or barriers, as well as positive impacts, faced by this equality group</w:t>
      </w:r>
      <w:r w:rsidR="0065579C">
        <w:rPr>
          <w:rFonts w:ascii="Arial" w:eastAsia="Times New Roman" w:hAnsi="Arial" w:cs="Arial"/>
          <w:b/>
          <w:bCs/>
          <w:sz w:val="24"/>
          <w:szCs w:val="24"/>
          <w:lang w:eastAsia="en-GB"/>
        </w:rPr>
        <w:t xml:space="preserve"> in relation to this project</w:t>
      </w:r>
      <w:r w:rsidRPr="008403AC">
        <w:rPr>
          <w:rFonts w:ascii="Arial" w:eastAsia="Times New Roman" w:hAnsi="Arial" w:cs="Arial"/>
          <w:b/>
          <w:bCs/>
          <w:sz w:val="24"/>
          <w:szCs w:val="24"/>
          <w:lang w:eastAsia="en-GB"/>
        </w:rPr>
        <w:t>. Cite evidence sources used, including consultation. Where a gap in evidence is observed, please note within this section.</w:t>
      </w:r>
      <w:r>
        <w:rPr>
          <w:rFonts w:ascii="Arial" w:eastAsia="Times New Roman" w:hAnsi="Arial" w:cs="Arial"/>
          <w:sz w:val="24"/>
          <w:szCs w:val="24"/>
          <w:lang w:eastAsia="en-GB"/>
        </w:rPr>
        <w:t xml:space="preserve"> </w:t>
      </w:r>
    </w:p>
    <w:p w14:paraId="70AED08E" w14:textId="77777777" w:rsidR="00C80EAF" w:rsidRPr="008403AC" w:rsidRDefault="00C80EAF" w:rsidP="00C80EAF">
      <w:pPr>
        <w:pStyle w:val="ListParagraph"/>
        <w:spacing w:before="100" w:beforeAutospacing="1" w:after="100" w:afterAutospacing="1" w:line="240" w:lineRule="auto"/>
        <w:rPr>
          <w:rFonts w:ascii="Arial" w:eastAsia="Times New Roman" w:hAnsi="Arial" w:cs="Arial"/>
          <w:b/>
          <w:bCs/>
          <w:sz w:val="24"/>
          <w:szCs w:val="24"/>
          <w:lang w:eastAsia="en-GB"/>
        </w:rPr>
      </w:pPr>
    </w:p>
    <w:p w14:paraId="7D83C773" w14:textId="492121F5" w:rsidR="00C80EAF" w:rsidRPr="008403AC" w:rsidRDefault="00C80EAF" w:rsidP="00796EDA">
      <w:pPr>
        <w:pStyle w:val="ListParagraph"/>
        <w:numPr>
          <w:ilvl w:val="0"/>
          <w:numId w:val="2"/>
        </w:numPr>
        <w:spacing w:before="100" w:beforeAutospacing="1" w:after="100" w:afterAutospacing="1" w:line="240" w:lineRule="auto"/>
        <w:rPr>
          <w:rFonts w:ascii="Arial" w:eastAsia="Times New Roman" w:hAnsi="Arial" w:cs="Arial"/>
          <w:b/>
          <w:bCs/>
          <w:sz w:val="24"/>
          <w:szCs w:val="24"/>
          <w:lang w:eastAsia="en-GB"/>
        </w:rPr>
      </w:pPr>
      <w:r w:rsidRPr="0087288D">
        <w:rPr>
          <w:rFonts w:ascii="Arial" w:eastAsia="Times New Roman" w:hAnsi="Arial" w:cs="Arial"/>
          <w:b/>
          <w:bCs/>
          <w:color w:val="005F72"/>
          <w:sz w:val="24"/>
          <w:szCs w:val="24"/>
          <w:u w:val="single"/>
          <w:lang w:eastAsia="en-GB"/>
        </w:rPr>
        <w:fldChar w:fldCharType="begin"/>
      </w:r>
      <w:r w:rsidRPr="0087288D">
        <w:rPr>
          <w:rFonts w:ascii="Arial" w:eastAsia="Times New Roman" w:hAnsi="Arial" w:cs="Arial"/>
          <w:b/>
          <w:bCs/>
          <w:color w:val="005F72"/>
          <w:sz w:val="24"/>
          <w:szCs w:val="24"/>
          <w:u w:val="single"/>
          <w:lang w:eastAsia="en-GB"/>
        </w:rPr>
        <w:instrText xml:space="preserve"> AUTOTEXTLIST   \t "You may have already identified or addressed some disadvantage within the project, such as the Women Returners Programme.  Use this space to highlight actions already taken and any additional actions which would make the project more inclusive."  \* MERGEFORMAT </w:instrText>
      </w:r>
      <w:r w:rsidRPr="0087288D">
        <w:rPr>
          <w:rFonts w:ascii="Arial" w:eastAsia="Times New Roman" w:hAnsi="Arial" w:cs="Arial"/>
          <w:b/>
          <w:bCs/>
          <w:color w:val="005F72"/>
          <w:sz w:val="24"/>
          <w:szCs w:val="24"/>
          <w:u w:val="single"/>
          <w:lang w:eastAsia="en-GB"/>
        </w:rPr>
        <w:fldChar w:fldCharType="separate"/>
      </w:r>
      <w:r w:rsidRPr="0087288D">
        <w:rPr>
          <w:rFonts w:ascii="Arial" w:eastAsia="Times New Roman" w:hAnsi="Arial" w:cs="Arial"/>
          <w:b/>
          <w:bCs/>
          <w:color w:val="005F72"/>
          <w:sz w:val="24"/>
          <w:szCs w:val="24"/>
          <w:u w:val="single"/>
          <w:lang w:eastAsia="en-GB"/>
        </w:rPr>
        <w:t>Action</w:t>
      </w:r>
      <w:r w:rsidRPr="0087288D">
        <w:rPr>
          <w:rFonts w:ascii="Arial" w:eastAsia="Times New Roman" w:hAnsi="Arial" w:cs="Arial"/>
          <w:b/>
          <w:bCs/>
          <w:color w:val="005F72"/>
          <w:sz w:val="24"/>
          <w:szCs w:val="24"/>
          <w:u w:val="single"/>
          <w:lang w:eastAsia="en-GB"/>
        </w:rPr>
        <w:fldChar w:fldCharType="end"/>
      </w:r>
      <w:r w:rsidRPr="008403AC">
        <w:rPr>
          <w:rFonts w:ascii="Arial" w:eastAsia="Times New Roman" w:hAnsi="Arial" w:cs="Arial"/>
          <w:b/>
          <w:bCs/>
          <w:sz w:val="24"/>
          <w:szCs w:val="24"/>
          <w:lang w:eastAsia="en-GB"/>
        </w:rPr>
        <w:t>– Outline what we have already done to address disadvantage or promote equality, as well as what we’ll do to proactively promote equality and address any potential barriers raised in Evidence</w:t>
      </w:r>
      <w:r w:rsidR="001F273F">
        <w:rPr>
          <w:rFonts w:ascii="Arial" w:eastAsia="Times New Roman" w:hAnsi="Arial" w:cs="Arial"/>
          <w:b/>
          <w:bCs/>
          <w:sz w:val="24"/>
          <w:szCs w:val="24"/>
          <w:lang w:eastAsia="en-GB"/>
        </w:rPr>
        <w:t>, including evidence gaps</w:t>
      </w:r>
      <w:r w:rsidR="001F273F" w:rsidDel="001F273F">
        <w:rPr>
          <w:rFonts w:ascii="Arial" w:eastAsia="Times New Roman" w:hAnsi="Arial" w:cs="Arial"/>
          <w:b/>
          <w:bCs/>
          <w:sz w:val="24"/>
          <w:szCs w:val="24"/>
          <w:lang w:eastAsia="en-GB"/>
        </w:rPr>
        <w:t>.</w:t>
      </w:r>
    </w:p>
    <w:p w14:paraId="07F8CE43" w14:textId="2DD6B40A" w:rsidR="00DC0222" w:rsidRPr="00150AED" w:rsidRDefault="00C80EAF" w:rsidP="00150AED">
      <w:pPr>
        <w:spacing w:before="100" w:beforeAutospacing="1" w:after="100" w:afterAutospacing="1" w:line="240" w:lineRule="auto"/>
        <w:rPr>
          <w:rFonts w:ascii="Arial" w:eastAsia="Times New Roman" w:hAnsi="Arial" w:cs="Arial"/>
          <w:b/>
          <w:bCs/>
          <w:sz w:val="24"/>
          <w:szCs w:val="24"/>
          <w:lang w:eastAsia="en-GB"/>
        </w:rPr>
        <w:sectPr w:rsidR="00DC0222" w:rsidRPr="00150AED">
          <w:type w:val="continuous"/>
          <w:pgSz w:w="16840" w:h="31678" w:orient="landscape"/>
          <w:pgMar w:top="1440" w:right="1440" w:bottom="1440" w:left="1440" w:header="709" w:footer="709" w:gutter="0"/>
          <w:cols w:space="708"/>
          <w:docGrid w:linePitch="360"/>
        </w:sectPr>
      </w:pPr>
      <w:r>
        <w:rPr>
          <w:rFonts w:ascii="Arial" w:eastAsia="Times New Roman" w:hAnsi="Arial" w:cs="Arial"/>
          <w:b/>
          <w:bCs/>
          <w:sz w:val="24"/>
          <w:szCs w:val="24"/>
          <w:lang w:eastAsia="en-GB"/>
        </w:rPr>
        <w:t>Please note that c</w:t>
      </w:r>
      <w:r w:rsidRPr="00B944AE">
        <w:rPr>
          <w:rFonts w:ascii="Arial" w:eastAsia="Times New Roman" w:hAnsi="Arial" w:cs="Arial"/>
          <w:b/>
          <w:bCs/>
          <w:sz w:val="24"/>
          <w:szCs w:val="24"/>
          <w:lang w:eastAsia="en-GB"/>
        </w:rPr>
        <w:t>onsultation is a requirement of Island Communities</w:t>
      </w:r>
      <w:r w:rsidR="00E30736">
        <w:rPr>
          <w:rFonts w:ascii="Arial" w:eastAsia="Times New Roman" w:hAnsi="Arial" w:cs="Arial"/>
          <w:b/>
          <w:bCs/>
          <w:sz w:val="24"/>
          <w:szCs w:val="24"/>
          <w:lang w:eastAsia="en-GB"/>
        </w:rPr>
        <w:t xml:space="preserve"> Impact </w:t>
      </w:r>
      <w:r w:rsidR="00BC57B8">
        <w:rPr>
          <w:rFonts w:ascii="Arial" w:eastAsia="Times New Roman" w:hAnsi="Arial" w:cs="Arial"/>
          <w:b/>
          <w:bCs/>
          <w:sz w:val="24"/>
          <w:szCs w:val="24"/>
          <w:lang w:eastAsia="en-GB"/>
        </w:rPr>
        <w:t>Assessment and</w:t>
      </w:r>
      <w:r w:rsidR="00E30736">
        <w:rPr>
          <w:rFonts w:ascii="Arial" w:eastAsia="Times New Roman" w:hAnsi="Arial" w:cs="Arial"/>
          <w:b/>
          <w:bCs/>
          <w:sz w:val="24"/>
          <w:szCs w:val="24"/>
          <w:lang w:eastAsia="en-GB"/>
        </w:rPr>
        <w:t xml:space="preserve"> considered good practice in relation to </w:t>
      </w:r>
      <w:r w:rsidR="009D0D7B">
        <w:rPr>
          <w:rFonts w:ascii="Arial" w:eastAsia="Times New Roman" w:hAnsi="Arial" w:cs="Arial"/>
          <w:b/>
          <w:bCs/>
          <w:sz w:val="24"/>
          <w:szCs w:val="24"/>
          <w:lang w:eastAsia="en-GB"/>
        </w:rPr>
        <w:t>Equality and Children’s Rights and Wellbeing Impact Assessments</w:t>
      </w:r>
      <w:r>
        <w:rPr>
          <w:rFonts w:ascii="Arial" w:eastAsia="Times New Roman" w:hAnsi="Arial" w:cs="Arial"/>
          <w:b/>
          <w:bCs/>
          <w:sz w:val="24"/>
          <w:szCs w:val="24"/>
          <w:lang w:eastAsia="en-GB"/>
        </w:rPr>
        <w:t>.</w:t>
      </w:r>
    </w:p>
    <w:p w14:paraId="69271DD3" w14:textId="77777777" w:rsidR="008E1D9B" w:rsidRPr="008E1D9B" w:rsidRDefault="008E1D9B" w:rsidP="008E1D9B">
      <w:pPr>
        <w:rPr>
          <w:lang w:eastAsia="en-GB"/>
        </w:rPr>
      </w:pPr>
    </w:p>
    <w:p w14:paraId="426BD042"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3FA51444" w14:textId="77777777">
        <w:trPr>
          <w:trHeight w:val="850"/>
        </w:trPr>
        <w:tc>
          <w:tcPr>
            <w:tcW w:w="13950" w:type="dxa"/>
            <w:shd w:val="clear" w:color="auto" w:fill="B6DFE8"/>
            <w:vAlign w:val="center"/>
          </w:tcPr>
          <w:p w14:paraId="3D21401B"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bookmarkStart w:id="2" w:name="_Hlk126011110"/>
            <w:r w:rsidRPr="001326E4">
              <w:rPr>
                <w:rFonts w:ascii="Arial" w:eastAsia="Times New Roman" w:hAnsi="Arial" w:cs="Arial"/>
                <w:b/>
                <w:bCs/>
                <w:color w:val="005F72"/>
                <w:sz w:val="32"/>
                <w:szCs w:val="32"/>
                <w:lang w:val="en-US" w:eastAsia="en-GB"/>
              </w:rPr>
              <w:t>2.1 Age</w:t>
            </w:r>
            <w:r w:rsidRPr="001326E4">
              <w:rPr>
                <w:rFonts w:ascii="Arial" w:eastAsia="Times New Roman" w:hAnsi="Arial" w:cs="Arial"/>
                <w:color w:val="005F72"/>
                <w:sz w:val="32"/>
                <w:szCs w:val="32"/>
                <w:lang w:eastAsia="en-GB"/>
              </w:rPr>
              <w:t> </w:t>
            </w:r>
          </w:p>
        </w:tc>
      </w:tr>
      <w:bookmarkEnd w:id="2"/>
    </w:tbl>
    <w:p w14:paraId="3B0740FB" w14:textId="77777777" w:rsidR="00C80EAF" w:rsidRDefault="00C80EAF" w:rsidP="00C80EAF">
      <w:pPr>
        <w:spacing w:after="0" w:line="240" w:lineRule="auto"/>
        <w:textAlignment w:val="baseline"/>
        <w:rPr>
          <w:rFonts w:ascii="Arial" w:eastAsia="Times New Roman" w:hAnsi="Arial" w:cs="Arial"/>
          <w:color w:val="006373"/>
          <w:sz w:val="28"/>
          <w:szCs w:val="28"/>
          <w:lang w:eastAsia="en-GB"/>
        </w:rPr>
      </w:pPr>
    </w:p>
    <w:p w14:paraId="5323FC01" w14:textId="11C7B1D8" w:rsidR="00C94A47" w:rsidRDefault="00C94A47" w:rsidP="00621344">
      <w:pPr>
        <w:pStyle w:val="Heading1"/>
        <w:shd w:val="clear" w:color="auto" w:fill="C00000"/>
        <w15:collapsed/>
        <w:rPr>
          <w:lang w:eastAsia="en-GB"/>
        </w:rPr>
      </w:pPr>
      <w:r>
        <w:rPr>
          <w:lang w:eastAsia="en-GB"/>
        </w:rPr>
        <w:t>Guidance for 2.1</w:t>
      </w:r>
    </w:p>
    <w:tbl>
      <w:tblPr>
        <w:tblStyle w:val="TableGrid"/>
        <w:tblW w:w="0" w:type="auto"/>
        <w:tblLook w:val="04A0" w:firstRow="1" w:lastRow="0" w:firstColumn="1" w:lastColumn="0" w:noHBand="0" w:noVBand="1"/>
      </w:tblPr>
      <w:tblGrid>
        <w:gridCol w:w="13950"/>
      </w:tblGrid>
      <w:tr w:rsidR="00C94A47" w14:paraId="7BA610DF" w14:textId="77777777" w:rsidTr="00A61113">
        <w:tc>
          <w:tcPr>
            <w:tcW w:w="13950" w:type="dxa"/>
            <w:shd w:val="clear" w:color="auto" w:fill="F5D3D8"/>
          </w:tcPr>
          <w:p w14:paraId="42BA0DDB" w14:textId="77777777" w:rsidR="00A61113" w:rsidRDefault="00A61113" w:rsidP="00C80EAF">
            <w:pPr>
              <w:textAlignment w:val="baseline"/>
              <w:rPr>
                <w:rFonts w:ascii="Arial" w:hAnsi="Arial" w:cs="Arial"/>
                <w:sz w:val="24"/>
                <w:szCs w:val="24"/>
              </w:rPr>
            </w:pPr>
          </w:p>
          <w:p w14:paraId="35F600E4" w14:textId="77777777" w:rsidR="00C94A47" w:rsidRDefault="00C94A47" w:rsidP="00C80EAF">
            <w:pPr>
              <w:textAlignment w:val="baseline"/>
              <w:rPr>
                <w:rFonts w:ascii="Arial" w:hAnsi="Arial" w:cs="Arial"/>
                <w:sz w:val="24"/>
                <w:szCs w:val="24"/>
              </w:rPr>
            </w:pPr>
            <w:r w:rsidRPr="00C94A47">
              <w:rPr>
                <w:rFonts w:ascii="Arial" w:hAnsi="Arial" w:cs="Arial"/>
                <w:sz w:val="24"/>
                <w:szCs w:val="24"/>
              </w:rPr>
              <w:t xml:space="preserve">Age can be considered within groups of ages, defined in a way that suits your project.  Those at the younger and older ends of the labour market tend to face the most labour market disadvantages.  </w:t>
            </w:r>
          </w:p>
          <w:p w14:paraId="37A62354" w14:textId="76B26C69" w:rsidR="00A61113" w:rsidRPr="00C94A47" w:rsidRDefault="00A61113" w:rsidP="00C80EAF">
            <w:pPr>
              <w:textAlignment w:val="baseline"/>
              <w:rPr>
                <w:rFonts w:ascii="Arial" w:eastAsia="Times New Roman" w:hAnsi="Arial" w:cs="Arial"/>
                <w:color w:val="006373"/>
                <w:sz w:val="24"/>
                <w:szCs w:val="24"/>
                <w:lang w:eastAsia="en-GB"/>
              </w:rPr>
            </w:pPr>
          </w:p>
        </w:tc>
      </w:tr>
    </w:tbl>
    <w:p w14:paraId="6F134728" w14:textId="77777777" w:rsidR="00A61113" w:rsidRDefault="00A61113" w:rsidP="00C80EAF">
      <w:pPr>
        <w:spacing w:after="0" w:line="240" w:lineRule="auto"/>
        <w:textAlignment w:val="baseline"/>
        <w:rPr>
          <w:rFonts w:ascii="Arial" w:eastAsia="Times New Roman" w:hAnsi="Arial" w:cs="Arial"/>
          <w:color w:val="006373"/>
          <w:sz w:val="28"/>
          <w:szCs w:val="28"/>
          <w:lang w:eastAsia="en-GB"/>
        </w:rPr>
        <w:sectPr w:rsidR="00A61113">
          <w:type w:val="continuous"/>
          <w:pgSz w:w="16840" w:h="31678" w:orient="landscape"/>
          <w:pgMar w:top="1440" w:right="1440" w:bottom="1440" w:left="1440" w:header="709" w:footer="709" w:gutter="0"/>
          <w:cols w:space="708"/>
          <w:docGrid w:linePitch="360"/>
        </w:sectPr>
      </w:pPr>
    </w:p>
    <w:p w14:paraId="560F47C0" w14:textId="77777777" w:rsidR="00C94A47" w:rsidRPr="00B50705" w:rsidRDefault="00C94A47" w:rsidP="00C80EAF">
      <w:pPr>
        <w:spacing w:after="0" w:line="240" w:lineRule="auto"/>
        <w:textAlignment w:val="baseline"/>
        <w:rPr>
          <w:rFonts w:ascii="Arial" w:eastAsia="Times New Roman" w:hAnsi="Arial" w:cs="Arial"/>
          <w:color w:val="006373"/>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1E4AA79E" w14:textId="77777777" w:rsidTr="5B7CE669">
        <w:trPr>
          <w:trHeight w:val="2268"/>
        </w:trPr>
        <w:tc>
          <w:tcPr>
            <w:tcW w:w="13948" w:type="dxa"/>
          </w:tcPr>
          <w:p w14:paraId="2054B394" w14:textId="77777777" w:rsidR="00C80EAF" w:rsidRDefault="00C80EAF">
            <w:pPr>
              <w:textAlignment w:val="baseline"/>
              <w:rPr>
                <w:rFonts w:ascii="Arial" w:eastAsia="Times New Roman" w:hAnsi="Arial" w:cs="Arial"/>
                <w:b/>
                <w:bCs/>
                <w:sz w:val="24"/>
                <w:szCs w:val="24"/>
                <w:lang w:eastAsia="en-GB"/>
              </w:rPr>
            </w:pPr>
            <w:bookmarkStart w:id="3" w:name="_Hlk124341928"/>
            <w:r w:rsidRPr="5B7CE669">
              <w:rPr>
                <w:rFonts w:ascii="Arial" w:eastAsia="Times New Roman" w:hAnsi="Arial" w:cs="Arial"/>
                <w:b/>
                <w:bCs/>
                <w:sz w:val="24"/>
                <w:szCs w:val="24"/>
                <w:lang w:eastAsia="en-GB"/>
              </w:rPr>
              <w:lastRenderedPageBreak/>
              <w:t>Context:</w:t>
            </w:r>
          </w:p>
          <w:p w14:paraId="04CD43F0" w14:textId="33FB5024" w:rsidR="00C80EAF" w:rsidRPr="000065D5" w:rsidRDefault="000C753D" w:rsidP="5B7CE669">
            <w:pPr>
              <w:textAlignment w:val="baseline"/>
              <w:rPr>
                <w:rFonts w:ascii="Arial" w:eastAsia="Times New Roman" w:hAnsi="Arial" w:cs="Arial"/>
                <w:sz w:val="24"/>
                <w:szCs w:val="24"/>
                <w:lang w:eastAsia="en-GB"/>
              </w:rPr>
            </w:pPr>
            <w:r w:rsidRPr="000065D5">
              <w:rPr>
                <w:rFonts w:ascii="Arial" w:eastAsia="Times New Roman" w:hAnsi="Arial" w:cs="Arial"/>
                <w:sz w:val="24"/>
                <w:szCs w:val="24"/>
                <w:lang w:eastAsia="en-GB"/>
              </w:rPr>
              <w:t>Given that the Corporate Parenting</w:t>
            </w:r>
            <w:r w:rsidR="00E14839" w:rsidRPr="000065D5">
              <w:rPr>
                <w:rFonts w:ascii="Arial" w:eastAsia="Times New Roman" w:hAnsi="Arial" w:cs="Arial"/>
                <w:sz w:val="24"/>
                <w:szCs w:val="24"/>
                <w:lang w:eastAsia="en-GB"/>
              </w:rPr>
              <w:t xml:space="preserve"> duty is contained in the Children and Young People (Scotland) Act 2014</w:t>
            </w:r>
            <w:r w:rsidR="003964DA" w:rsidRPr="000065D5">
              <w:rPr>
                <w:rFonts w:ascii="Arial" w:eastAsia="Times New Roman" w:hAnsi="Arial" w:cs="Arial"/>
                <w:sz w:val="24"/>
                <w:szCs w:val="24"/>
                <w:lang w:eastAsia="en-GB"/>
              </w:rPr>
              <w:t>,</w:t>
            </w:r>
            <w:r w:rsidR="00FF3CDB" w:rsidRPr="000065D5">
              <w:rPr>
                <w:rFonts w:ascii="Arial" w:eastAsia="Times New Roman" w:hAnsi="Arial" w:cs="Arial"/>
                <w:sz w:val="24"/>
                <w:szCs w:val="24"/>
                <w:lang w:eastAsia="en-GB"/>
              </w:rPr>
              <w:t xml:space="preserve"> the focus </w:t>
            </w:r>
            <w:r w:rsidR="00F52EFA" w:rsidRPr="000065D5">
              <w:rPr>
                <w:rFonts w:ascii="Arial" w:eastAsia="Times New Roman" w:hAnsi="Arial" w:cs="Arial"/>
                <w:sz w:val="24"/>
                <w:szCs w:val="24"/>
                <w:lang w:eastAsia="en-GB"/>
              </w:rPr>
              <w:t xml:space="preserve">of the plan </w:t>
            </w:r>
            <w:r w:rsidR="00FF3CDB" w:rsidRPr="000065D5">
              <w:rPr>
                <w:rFonts w:ascii="Arial" w:eastAsia="Times New Roman" w:hAnsi="Arial" w:cs="Arial"/>
                <w:sz w:val="24"/>
                <w:szCs w:val="24"/>
                <w:lang w:eastAsia="en-GB"/>
              </w:rPr>
              <w:t>is on children and young people.</w:t>
            </w:r>
            <w:r w:rsidR="00012C13" w:rsidRPr="000065D5">
              <w:rPr>
                <w:rFonts w:ascii="Arial" w:eastAsia="Times New Roman" w:hAnsi="Arial" w:cs="Arial"/>
                <w:sz w:val="24"/>
                <w:szCs w:val="24"/>
                <w:lang w:eastAsia="en-GB"/>
              </w:rPr>
              <w:t xml:space="preserve">  </w:t>
            </w:r>
            <w:r w:rsidR="00E40023" w:rsidRPr="000065D5">
              <w:rPr>
                <w:rFonts w:ascii="Arial" w:eastAsia="Times New Roman" w:hAnsi="Arial" w:cs="Arial"/>
                <w:sz w:val="24"/>
                <w:szCs w:val="24"/>
                <w:lang w:eastAsia="en-GB"/>
              </w:rPr>
              <w:t>The SDS Equality Evidence Review on age</w:t>
            </w:r>
            <w:r w:rsidR="002C7AA8" w:rsidRPr="000065D5">
              <w:rPr>
                <w:rFonts w:ascii="Arial" w:eastAsia="Times New Roman" w:hAnsi="Arial" w:cs="Arial"/>
                <w:sz w:val="24"/>
                <w:szCs w:val="24"/>
                <w:lang w:eastAsia="en-GB"/>
              </w:rPr>
              <w:t xml:space="preserve"> note</w:t>
            </w:r>
            <w:r w:rsidR="00D11E6D" w:rsidRPr="000065D5">
              <w:rPr>
                <w:rFonts w:ascii="Arial" w:eastAsia="Times New Roman" w:hAnsi="Arial" w:cs="Arial"/>
                <w:sz w:val="24"/>
                <w:szCs w:val="24"/>
                <w:lang w:eastAsia="en-GB"/>
              </w:rPr>
              <w:t>s</w:t>
            </w:r>
            <w:r w:rsidR="002C7AA8" w:rsidRPr="000065D5">
              <w:rPr>
                <w:rFonts w:ascii="Arial" w:eastAsia="Times New Roman" w:hAnsi="Arial" w:cs="Arial"/>
                <w:sz w:val="24"/>
                <w:szCs w:val="24"/>
                <w:lang w:eastAsia="en-GB"/>
              </w:rPr>
              <w:t xml:space="preserve"> the following key messages which are important in</w:t>
            </w:r>
            <w:r w:rsidR="00D11E6D" w:rsidRPr="000065D5">
              <w:rPr>
                <w:rFonts w:ascii="Arial" w:eastAsia="Times New Roman" w:hAnsi="Arial" w:cs="Arial"/>
                <w:sz w:val="24"/>
                <w:szCs w:val="24"/>
                <w:lang w:eastAsia="en-GB"/>
              </w:rPr>
              <w:t xml:space="preserve"> the context of</w:t>
            </w:r>
            <w:r w:rsidR="004A575B" w:rsidRPr="000065D5">
              <w:rPr>
                <w:rFonts w:ascii="Arial" w:eastAsia="Times New Roman" w:hAnsi="Arial" w:cs="Arial"/>
                <w:sz w:val="24"/>
                <w:szCs w:val="24"/>
                <w:lang w:eastAsia="en-GB"/>
              </w:rPr>
              <w:t xml:space="preserve"> </w:t>
            </w:r>
            <w:r w:rsidR="00D2427F" w:rsidRPr="000065D5">
              <w:rPr>
                <w:rFonts w:ascii="Arial" w:eastAsia="Times New Roman" w:hAnsi="Arial" w:cs="Arial"/>
                <w:sz w:val="24"/>
                <w:szCs w:val="24"/>
                <w:lang w:eastAsia="en-GB"/>
              </w:rPr>
              <w:t xml:space="preserve">young people participation in the labour market and </w:t>
            </w:r>
            <w:r w:rsidR="004A575B" w:rsidRPr="000065D5">
              <w:rPr>
                <w:rFonts w:ascii="Arial" w:eastAsia="Times New Roman" w:hAnsi="Arial" w:cs="Arial"/>
                <w:sz w:val="24"/>
                <w:szCs w:val="24"/>
                <w:lang w:eastAsia="en-GB"/>
              </w:rPr>
              <w:t>Corporate Parenting:</w:t>
            </w:r>
          </w:p>
          <w:p w14:paraId="53EBB3F7" w14:textId="77777777" w:rsidR="004A575B" w:rsidRPr="000065D5" w:rsidRDefault="004A575B" w:rsidP="5B7CE669">
            <w:pPr>
              <w:textAlignment w:val="baseline"/>
              <w:rPr>
                <w:rFonts w:ascii="Arial" w:eastAsia="Times New Roman" w:hAnsi="Arial" w:cs="Arial"/>
                <w:sz w:val="24"/>
                <w:szCs w:val="24"/>
                <w:lang w:eastAsia="en-GB"/>
              </w:rPr>
            </w:pPr>
          </w:p>
          <w:p w14:paraId="640FD6D1" w14:textId="52DB05F8" w:rsidR="00DA067E" w:rsidRPr="000065D5" w:rsidRDefault="00DA067E" w:rsidP="00796EDA">
            <w:pPr>
              <w:pStyle w:val="ListParagraph"/>
              <w:numPr>
                <w:ilvl w:val="0"/>
                <w:numId w:val="19"/>
              </w:numPr>
              <w:ind w:left="360"/>
              <w:textAlignment w:val="baseline"/>
              <w:rPr>
                <w:rFonts w:ascii="Arial" w:eastAsia="Times New Roman" w:hAnsi="Arial" w:cs="Arial"/>
                <w:sz w:val="24"/>
                <w:szCs w:val="24"/>
                <w:lang w:eastAsia="en-GB"/>
              </w:rPr>
            </w:pPr>
            <w:r w:rsidRPr="000065D5">
              <w:rPr>
                <w:rFonts w:ascii="Arial" w:eastAsia="Times New Roman" w:hAnsi="Arial" w:cs="Arial"/>
                <w:sz w:val="24"/>
                <w:szCs w:val="24"/>
                <w:lang w:eastAsia="en-GB"/>
              </w:rPr>
              <w:t xml:space="preserve">Youth unemployment can have negative and long-term consequences. Young people who experience unemployment face higher risks of future unemployment and lower wages over the long term and can struggle to progress in the labour market. Long-term unemployment at </w:t>
            </w:r>
          </w:p>
          <w:p w14:paraId="4EB10AF5" w14:textId="1B3FBBA1" w:rsidR="00DA067E" w:rsidRPr="000065D5" w:rsidRDefault="00DA067E" w:rsidP="00DA067E">
            <w:pPr>
              <w:ind w:left="360"/>
              <w:textAlignment w:val="baseline"/>
              <w:rPr>
                <w:rFonts w:ascii="Arial" w:eastAsia="Times New Roman" w:hAnsi="Arial" w:cs="Arial"/>
                <w:sz w:val="24"/>
                <w:szCs w:val="24"/>
                <w:lang w:eastAsia="en-GB"/>
              </w:rPr>
            </w:pPr>
            <w:r w:rsidRPr="000065D5">
              <w:rPr>
                <w:rFonts w:ascii="Arial" w:eastAsia="Times New Roman" w:hAnsi="Arial" w:cs="Arial"/>
                <w:sz w:val="24"/>
                <w:szCs w:val="24"/>
                <w:lang w:eastAsia="en-GB"/>
              </w:rPr>
              <w:t>an early age is also particularly harmful to young people’s mental health.</w:t>
            </w:r>
          </w:p>
          <w:p w14:paraId="700387D1" w14:textId="77777777" w:rsidR="00466F4A" w:rsidRPr="000065D5" w:rsidRDefault="00466F4A" w:rsidP="00DA067E">
            <w:pPr>
              <w:ind w:left="360"/>
              <w:textAlignment w:val="baseline"/>
              <w:rPr>
                <w:rFonts w:ascii="Arial" w:eastAsia="Times New Roman" w:hAnsi="Arial" w:cs="Arial"/>
                <w:sz w:val="24"/>
                <w:szCs w:val="24"/>
                <w:lang w:eastAsia="en-GB"/>
              </w:rPr>
            </w:pPr>
          </w:p>
          <w:p w14:paraId="48B73B05" w14:textId="4F129AFE" w:rsidR="00DA067E" w:rsidRPr="000065D5" w:rsidRDefault="00DA067E" w:rsidP="00796EDA">
            <w:pPr>
              <w:pStyle w:val="ListParagraph"/>
              <w:numPr>
                <w:ilvl w:val="0"/>
                <w:numId w:val="19"/>
              </w:numPr>
              <w:ind w:left="360"/>
              <w:textAlignment w:val="baseline"/>
              <w:rPr>
                <w:rFonts w:ascii="Arial" w:eastAsia="Times New Roman" w:hAnsi="Arial" w:cs="Arial"/>
                <w:sz w:val="24"/>
                <w:szCs w:val="24"/>
                <w:lang w:eastAsia="en-GB"/>
              </w:rPr>
            </w:pPr>
            <w:r w:rsidRPr="000065D5">
              <w:rPr>
                <w:rFonts w:ascii="Arial" w:eastAsia="Times New Roman" w:hAnsi="Arial" w:cs="Arial"/>
                <w:sz w:val="24"/>
                <w:szCs w:val="24"/>
                <w:lang w:eastAsia="en-GB"/>
              </w:rPr>
              <w:t>The rate of inactivity of young people 16-24 not in full-time education in Scotland is 16%, lower than the UK rate of 19%. The main reported reason for inactivity in this age group is long-term sickness and this has been increasing since 2019.</w:t>
            </w:r>
            <w:r w:rsidR="00BD23C7" w:rsidRPr="000065D5">
              <w:rPr>
                <w:rFonts w:ascii="Arial" w:eastAsia="Times New Roman" w:hAnsi="Arial" w:cs="Arial"/>
                <w:sz w:val="24"/>
                <w:szCs w:val="24"/>
                <w:lang w:eastAsia="en-GB"/>
              </w:rPr>
              <w:t xml:space="preserve">  </w:t>
            </w:r>
            <w:r w:rsidRPr="000065D5">
              <w:rPr>
                <w:rFonts w:ascii="Arial" w:eastAsia="Times New Roman" w:hAnsi="Arial" w:cs="Arial"/>
                <w:sz w:val="24"/>
                <w:szCs w:val="24"/>
                <w:lang w:eastAsia="en-GB"/>
              </w:rPr>
              <w:t xml:space="preserve">Additional reasons provided for economic inactivity by those aged 16-24 include caring responsibilities, sickness, and feeling discouraged from seeking work. The two local authorities with the highest percentage of economically inactive young people, not enrolled in education are Falkirk and Glasgow city. </w:t>
            </w:r>
          </w:p>
          <w:p w14:paraId="51E4CE0C" w14:textId="77777777" w:rsidR="00466F4A" w:rsidRPr="000065D5" w:rsidRDefault="00466F4A" w:rsidP="00DA067E">
            <w:pPr>
              <w:ind w:left="360"/>
              <w:textAlignment w:val="baseline"/>
              <w:rPr>
                <w:rFonts w:ascii="Arial" w:eastAsia="Times New Roman" w:hAnsi="Arial" w:cs="Arial"/>
                <w:sz w:val="24"/>
                <w:szCs w:val="24"/>
                <w:lang w:eastAsia="en-GB"/>
              </w:rPr>
            </w:pPr>
          </w:p>
          <w:p w14:paraId="04993FF9" w14:textId="188BFEB3" w:rsidR="00DA067E" w:rsidRPr="000065D5" w:rsidRDefault="00DA067E" w:rsidP="00796EDA">
            <w:pPr>
              <w:pStyle w:val="ListParagraph"/>
              <w:numPr>
                <w:ilvl w:val="0"/>
                <w:numId w:val="19"/>
              </w:numPr>
              <w:ind w:left="360"/>
              <w:textAlignment w:val="baseline"/>
              <w:rPr>
                <w:rFonts w:ascii="Arial" w:eastAsia="Times New Roman" w:hAnsi="Arial" w:cs="Arial"/>
                <w:sz w:val="24"/>
                <w:szCs w:val="24"/>
                <w:lang w:eastAsia="en-GB"/>
              </w:rPr>
            </w:pPr>
            <w:r w:rsidRPr="000065D5">
              <w:rPr>
                <w:rFonts w:ascii="Arial" w:eastAsia="Times New Roman" w:hAnsi="Arial" w:cs="Arial"/>
                <w:sz w:val="24"/>
                <w:szCs w:val="24"/>
                <w:lang w:eastAsia="en-GB"/>
              </w:rPr>
              <w:t>A UK survey of young people aged 16-14 of their experience of precarious work highlighted that young people tend to enter precarious work out of necessity but may also use it as an opportunity to further their careers.</w:t>
            </w:r>
            <w:r w:rsidR="00BD23C7" w:rsidRPr="000065D5">
              <w:rPr>
                <w:rFonts w:ascii="Arial" w:eastAsia="Times New Roman" w:hAnsi="Arial" w:cs="Arial"/>
                <w:sz w:val="24"/>
                <w:szCs w:val="24"/>
                <w:lang w:eastAsia="en-GB"/>
              </w:rPr>
              <w:t xml:space="preserve"> </w:t>
            </w:r>
            <w:r w:rsidRPr="000065D5">
              <w:rPr>
                <w:rFonts w:ascii="Arial" w:eastAsia="Times New Roman" w:hAnsi="Arial" w:cs="Arial"/>
                <w:sz w:val="24"/>
                <w:szCs w:val="24"/>
                <w:lang w:eastAsia="en-GB"/>
              </w:rPr>
              <w:t xml:space="preserve">In addition, young people in general are more likely to </w:t>
            </w:r>
          </w:p>
          <w:p w14:paraId="0637E729" w14:textId="2DD0D39C" w:rsidR="00DA067E" w:rsidRPr="000065D5" w:rsidRDefault="00DA067E" w:rsidP="00DA067E">
            <w:pPr>
              <w:ind w:left="360"/>
              <w:textAlignment w:val="baseline"/>
              <w:rPr>
                <w:rFonts w:ascii="Arial" w:eastAsia="Times New Roman" w:hAnsi="Arial" w:cs="Arial"/>
                <w:sz w:val="24"/>
                <w:szCs w:val="24"/>
                <w:lang w:eastAsia="en-GB"/>
              </w:rPr>
            </w:pPr>
            <w:r w:rsidRPr="000065D5">
              <w:rPr>
                <w:rFonts w:ascii="Arial" w:eastAsia="Times New Roman" w:hAnsi="Arial" w:cs="Arial"/>
                <w:sz w:val="24"/>
                <w:szCs w:val="24"/>
                <w:lang w:eastAsia="en-GB"/>
              </w:rPr>
              <w:t>earn less than the Living Wage, resulting in financial insecurity.</w:t>
            </w:r>
          </w:p>
          <w:p w14:paraId="0821030C" w14:textId="77777777" w:rsidR="00931AE5" w:rsidRPr="000065D5" w:rsidRDefault="00931AE5" w:rsidP="00931AE5">
            <w:pPr>
              <w:ind w:left="360"/>
              <w:textAlignment w:val="baseline"/>
              <w:rPr>
                <w:rFonts w:ascii="Arial" w:eastAsia="Times New Roman" w:hAnsi="Arial" w:cs="Arial"/>
                <w:sz w:val="24"/>
                <w:szCs w:val="24"/>
                <w:lang w:eastAsia="en-GB"/>
              </w:rPr>
            </w:pPr>
          </w:p>
          <w:p w14:paraId="50059AA2" w14:textId="04FB5CCA" w:rsidR="005202CC" w:rsidRPr="000065D5" w:rsidRDefault="00962FB0" w:rsidP="00877D2F">
            <w:pPr>
              <w:textAlignment w:val="baseline"/>
              <w:rPr>
                <w:rFonts w:ascii="Arial" w:eastAsia="Times New Roman" w:hAnsi="Arial" w:cs="Arial"/>
                <w:sz w:val="24"/>
                <w:szCs w:val="24"/>
                <w:lang w:eastAsia="en-GB"/>
              </w:rPr>
            </w:pPr>
            <w:r w:rsidRPr="000065D5">
              <w:rPr>
                <w:rFonts w:ascii="Arial" w:eastAsia="Times New Roman" w:hAnsi="Arial" w:cs="Arial"/>
                <w:sz w:val="24"/>
                <w:szCs w:val="24"/>
                <w:lang w:eastAsia="en-GB"/>
              </w:rPr>
              <w:t>Furthermore, t</w:t>
            </w:r>
            <w:r w:rsidR="005202CC" w:rsidRPr="000065D5">
              <w:rPr>
                <w:rFonts w:ascii="Arial" w:eastAsia="Times New Roman" w:hAnsi="Arial" w:cs="Arial"/>
                <w:sz w:val="24"/>
                <w:szCs w:val="24"/>
                <w:lang w:eastAsia="en-GB"/>
              </w:rPr>
              <w:t>he annual</w:t>
            </w:r>
            <w:r w:rsidR="005B551F" w:rsidRPr="000065D5">
              <w:rPr>
                <w:rFonts w:ascii="Arial" w:eastAsia="Times New Roman" w:hAnsi="Arial" w:cs="Arial"/>
                <w:sz w:val="24"/>
                <w:szCs w:val="24"/>
                <w:lang w:eastAsia="en-GB"/>
              </w:rPr>
              <w:t xml:space="preserve"> progress report – </w:t>
            </w:r>
            <w:hyperlink r:id="rId20" w:history="1">
              <w:r w:rsidR="005B551F" w:rsidRPr="000065D5">
                <w:rPr>
                  <w:rStyle w:val="Hyperlink"/>
                  <w:rFonts w:ascii="Arial" w:eastAsia="Times New Roman" w:hAnsi="Arial" w:cs="Arial"/>
                  <w:sz w:val="24"/>
                  <w:szCs w:val="24"/>
                  <w:lang w:eastAsia="en-GB"/>
                </w:rPr>
                <w:t>Delivering Scotland’s Career Service</w:t>
              </w:r>
            </w:hyperlink>
            <w:r w:rsidR="008A1BD4" w:rsidRPr="000065D5">
              <w:rPr>
                <w:rFonts w:ascii="Arial" w:eastAsia="Times New Roman" w:hAnsi="Arial" w:cs="Arial"/>
                <w:sz w:val="24"/>
                <w:szCs w:val="24"/>
                <w:lang w:eastAsia="en-GB"/>
              </w:rPr>
              <w:t xml:space="preserve"> - </w:t>
            </w:r>
            <w:r w:rsidR="00FA24A5" w:rsidRPr="000065D5">
              <w:rPr>
                <w:rFonts w:ascii="Arial" w:eastAsia="Times New Roman" w:hAnsi="Arial" w:cs="Arial"/>
                <w:sz w:val="24"/>
                <w:szCs w:val="24"/>
                <w:lang w:eastAsia="en-GB"/>
              </w:rPr>
              <w:t xml:space="preserve">provides a </w:t>
            </w:r>
            <w:r w:rsidR="008A1BD4" w:rsidRPr="000065D5">
              <w:rPr>
                <w:rFonts w:ascii="Arial" w:eastAsia="Times New Roman" w:hAnsi="Arial" w:cs="Arial"/>
                <w:sz w:val="24"/>
                <w:szCs w:val="24"/>
                <w:lang w:eastAsia="en-GB"/>
              </w:rPr>
              <w:t xml:space="preserve">breakdown by care experience for </w:t>
            </w:r>
            <w:r w:rsidR="00097951" w:rsidRPr="000065D5">
              <w:rPr>
                <w:rFonts w:ascii="Arial" w:eastAsia="Times New Roman" w:hAnsi="Arial" w:cs="Arial"/>
                <w:sz w:val="24"/>
                <w:szCs w:val="24"/>
                <w:lang w:eastAsia="en-GB"/>
              </w:rPr>
              <w:t xml:space="preserve">young people </w:t>
            </w:r>
            <w:r w:rsidR="008A1BD4" w:rsidRPr="000065D5">
              <w:rPr>
                <w:rFonts w:ascii="Arial" w:eastAsia="Times New Roman" w:hAnsi="Arial" w:cs="Arial"/>
                <w:sz w:val="24"/>
                <w:szCs w:val="24"/>
                <w:lang w:eastAsia="en-GB"/>
              </w:rPr>
              <w:t xml:space="preserve">both </w:t>
            </w:r>
            <w:r w:rsidR="00097951" w:rsidRPr="000065D5">
              <w:rPr>
                <w:rFonts w:ascii="Arial" w:eastAsia="Times New Roman" w:hAnsi="Arial" w:cs="Arial"/>
                <w:sz w:val="24"/>
                <w:szCs w:val="24"/>
                <w:lang w:eastAsia="en-GB"/>
              </w:rPr>
              <w:t xml:space="preserve">within </w:t>
            </w:r>
            <w:r w:rsidR="008A1BD4" w:rsidRPr="000065D5">
              <w:rPr>
                <w:rFonts w:ascii="Arial" w:eastAsia="Times New Roman" w:hAnsi="Arial" w:cs="Arial"/>
                <w:sz w:val="24"/>
                <w:szCs w:val="24"/>
                <w:lang w:eastAsia="en-GB"/>
              </w:rPr>
              <w:t>the School and Next Steps service Offers</w:t>
            </w:r>
            <w:r w:rsidR="008E1613" w:rsidRPr="000065D5">
              <w:rPr>
                <w:rFonts w:ascii="Arial" w:eastAsia="Times New Roman" w:hAnsi="Arial" w:cs="Arial"/>
                <w:sz w:val="24"/>
                <w:szCs w:val="24"/>
                <w:lang w:eastAsia="en-GB"/>
              </w:rPr>
              <w:t>:</w:t>
            </w:r>
          </w:p>
          <w:p w14:paraId="423045C4" w14:textId="77777777" w:rsidR="008E1613" w:rsidRDefault="008E1613" w:rsidP="00877D2F">
            <w:pPr>
              <w:textAlignment w:val="baseline"/>
              <w:rPr>
                <w:rFonts w:ascii="Arial" w:eastAsia="Times New Roman" w:hAnsi="Arial" w:cs="Arial"/>
                <w:lang w:eastAsia="en-GB"/>
              </w:rPr>
            </w:pPr>
          </w:p>
          <w:p w14:paraId="54EE8B71" w14:textId="4FC60FF3" w:rsidR="008E1613" w:rsidRPr="00981667" w:rsidRDefault="00FF177A" w:rsidP="00877D2F">
            <w:pPr>
              <w:textAlignment w:val="baseline"/>
              <w:rPr>
                <w:rFonts w:ascii="Arial" w:eastAsia="Times New Roman" w:hAnsi="Arial" w:cs="Arial"/>
                <w:b/>
                <w:bCs/>
                <w:lang w:eastAsia="en-GB"/>
              </w:rPr>
            </w:pPr>
            <w:r w:rsidRPr="00981667">
              <w:rPr>
                <w:rFonts w:ascii="Arial" w:eastAsia="Times New Roman" w:hAnsi="Arial" w:cs="Arial"/>
                <w:b/>
                <w:bCs/>
                <w:lang w:eastAsia="en-GB"/>
              </w:rPr>
              <w:t>School Service Offer</w:t>
            </w:r>
            <w:r w:rsidR="00C54336">
              <w:rPr>
                <w:rFonts w:ascii="Arial" w:eastAsia="Times New Roman" w:hAnsi="Arial" w:cs="Arial"/>
                <w:b/>
                <w:bCs/>
                <w:lang w:eastAsia="en-GB"/>
              </w:rPr>
              <w:t xml:space="preserve">          </w:t>
            </w:r>
          </w:p>
          <w:p w14:paraId="46762CA9" w14:textId="77777777" w:rsidR="00FF177A" w:rsidRDefault="00FF177A" w:rsidP="00877D2F">
            <w:pPr>
              <w:textAlignment w:val="baseline"/>
              <w:rPr>
                <w:rFonts w:ascii="Arial" w:eastAsia="Times New Roman" w:hAnsi="Arial" w:cs="Arial"/>
                <w:lang w:eastAsia="en-GB"/>
              </w:rPr>
            </w:pPr>
          </w:p>
          <w:p w14:paraId="05854FE4" w14:textId="78DC04AF" w:rsidR="00FF177A" w:rsidRDefault="00C868AA" w:rsidP="00877D2F">
            <w:pPr>
              <w:textAlignment w:val="baseline"/>
              <w:rPr>
                <w:rFonts w:ascii="Arial" w:eastAsia="Times New Roman" w:hAnsi="Arial" w:cs="Arial"/>
                <w:lang w:eastAsia="en-GB"/>
              </w:rPr>
            </w:pPr>
            <w:r w:rsidRPr="00C868AA">
              <w:rPr>
                <w:rFonts w:ascii="Arial" w:eastAsia="Times New Roman" w:hAnsi="Arial" w:cs="Arial"/>
                <w:noProof/>
                <w:lang w:eastAsia="en-GB"/>
              </w:rPr>
              <w:drawing>
                <wp:inline distT="0" distB="0" distL="0" distR="0" wp14:anchorId="7CC585C2" wp14:editId="40A95FA2">
                  <wp:extent cx="1720938" cy="4330923"/>
                  <wp:effectExtent l="0" t="0" r="0" b="0"/>
                  <wp:docPr id="945075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75516" name=""/>
                          <pic:cNvPicPr/>
                        </pic:nvPicPr>
                        <pic:blipFill>
                          <a:blip r:embed="rId21"/>
                          <a:stretch>
                            <a:fillRect/>
                          </a:stretch>
                        </pic:blipFill>
                        <pic:spPr>
                          <a:xfrm>
                            <a:off x="0" y="0"/>
                            <a:ext cx="1720938" cy="4330923"/>
                          </a:xfrm>
                          <a:prstGeom prst="rect">
                            <a:avLst/>
                          </a:prstGeom>
                        </pic:spPr>
                      </pic:pic>
                    </a:graphicData>
                  </a:graphic>
                </wp:inline>
              </w:drawing>
            </w:r>
          </w:p>
          <w:p w14:paraId="20B27ECA" w14:textId="77777777" w:rsidR="00FF177A" w:rsidRDefault="00FF177A" w:rsidP="00877D2F">
            <w:pPr>
              <w:textAlignment w:val="baseline"/>
              <w:rPr>
                <w:rFonts w:ascii="Arial" w:eastAsia="Times New Roman" w:hAnsi="Arial" w:cs="Arial"/>
                <w:lang w:eastAsia="en-GB"/>
              </w:rPr>
            </w:pPr>
          </w:p>
          <w:p w14:paraId="504EC963" w14:textId="3C6F4BD5" w:rsidR="00FF177A" w:rsidRPr="00981667" w:rsidRDefault="00FF177A" w:rsidP="00877D2F">
            <w:pPr>
              <w:textAlignment w:val="baseline"/>
              <w:rPr>
                <w:rFonts w:ascii="Arial" w:eastAsia="Times New Roman" w:hAnsi="Arial" w:cs="Arial"/>
                <w:b/>
                <w:bCs/>
                <w:lang w:eastAsia="en-GB"/>
              </w:rPr>
            </w:pPr>
            <w:r w:rsidRPr="00981667">
              <w:rPr>
                <w:rFonts w:ascii="Arial" w:eastAsia="Times New Roman" w:hAnsi="Arial" w:cs="Arial"/>
                <w:b/>
                <w:bCs/>
                <w:lang w:eastAsia="en-GB"/>
              </w:rPr>
              <w:t>Next Steps Service Offer</w:t>
            </w:r>
          </w:p>
          <w:p w14:paraId="5023E821" w14:textId="77777777" w:rsidR="0083632C" w:rsidRPr="00981667" w:rsidRDefault="0083632C" w:rsidP="00877D2F">
            <w:pPr>
              <w:textAlignment w:val="baseline"/>
              <w:rPr>
                <w:rFonts w:ascii="Arial" w:eastAsia="Times New Roman" w:hAnsi="Arial" w:cs="Arial"/>
                <w:b/>
                <w:bCs/>
                <w:lang w:eastAsia="en-GB"/>
              </w:rPr>
            </w:pPr>
          </w:p>
          <w:p w14:paraId="1B94B9CF" w14:textId="01C69A79" w:rsidR="0083632C" w:rsidRDefault="003D2BDD" w:rsidP="00877D2F">
            <w:pPr>
              <w:textAlignment w:val="baseline"/>
              <w:rPr>
                <w:rFonts w:ascii="Arial" w:eastAsia="Times New Roman" w:hAnsi="Arial" w:cs="Arial"/>
                <w:lang w:eastAsia="en-GB"/>
              </w:rPr>
            </w:pPr>
            <w:r w:rsidRPr="00496945">
              <w:rPr>
                <w:rFonts w:ascii="Arial" w:eastAsia="Times New Roman" w:hAnsi="Arial" w:cs="Arial"/>
                <w:noProof/>
                <w:lang w:eastAsia="en-GB"/>
              </w:rPr>
              <w:drawing>
                <wp:inline distT="0" distB="0" distL="0" distR="0" wp14:anchorId="3B20BEBE" wp14:editId="72424DFF">
                  <wp:extent cx="4349974" cy="1752690"/>
                  <wp:effectExtent l="0" t="0" r="0" b="0"/>
                  <wp:docPr id="559884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84940" name=""/>
                          <pic:cNvPicPr/>
                        </pic:nvPicPr>
                        <pic:blipFill>
                          <a:blip r:embed="rId22"/>
                          <a:stretch>
                            <a:fillRect/>
                          </a:stretch>
                        </pic:blipFill>
                        <pic:spPr>
                          <a:xfrm>
                            <a:off x="0" y="0"/>
                            <a:ext cx="4349974" cy="1752690"/>
                          </a:xfrm>
                          <a:prstGeom prst="rect">
                            <a:avLst/>
                          </a:prstGeom>
                        </pic:spPr>
                      </pic:pic>
                    </a:graphicData>
                  </a:graphic>
                </wp:inline>
              </w:drawing>
            </w:r>
          </w:p>
          <w:p w14:paraId="597B8AF4" w14:textId="77777777" w:rsidR="005202CC" w:rsidRDefault="005202CC" w:rsidP="00877D2F">
            <w:pPr>
              <w:textAlignment w:val="baseline"/>
              <w:rPr>
                <w:rFonts w:ascii="Arial" w:eastAsia="Times New Roman" w:hAnsi="Arial" w:cs="Arial"/>
                <w:lang w:eastAsia="en-GB"/>
              </w:rPr>
            </w:pPr>
          </w:p>
          <w:p w14:paraId="645BFD06" w14:textId="1F2B08BA" w:rsidR="00E30D22" w:rsidRPr="000065D5" w:rsidRDefault="003A2E70" w:rsidP="00877D2F">
            <w:pPr>
              <w:textAlignment w:val="baseline"/>
              <w:rPr>
                <w:rFonts w:ascii="Arial" w:eastAsia="Times New Roman" w:hAnsi="Arial" w:cs="Arial"/>
                <w:sz w:val="24"/>
                <w:szCs w:val="24"/>
                <w:lang w:eastAsia="en-GB"/>
              </w:rPr>
            </w:pPr>
            <w:r w:rsidRPr="000065D5">
              <w:rPr>
                <w:rFonts w:ascii="Arial" w:eastAsia="Times New Roman" w:hAnsi="Arial" w:cs="Arial"/>
                <w:sz w:val="24"/>
                <w:szCs w:val="24"/>
                <w:lang w:eastAsia="en-GB"/>
              </w:rPr>
              <w:t>The Modern Apprenticeship</w:t>
            </w:r>
            <w:r w:rsidR="00286ABA" w:rsidRPr="000065D5">
              <w:rPr>
                <w:rFonts w:ascii="Arial" w:eastAsia="Times New Roman" w:hAnsi="Arial" w:cs="Arial"/>
                <w:sz w:val="24"/>
                <w:szCs w:val="24"/>
                <w:lang w:eastAsia="en-GB"/>
              </w:rPr>
              <w:t xml:space="preserve"> Statistics </w:t>
            </w:r>
            <w:r w:rsidR="00192227" w:rsidRPr="000065D5">
              <w:rPr>
                <w:rFonts w:ascii="Arial" w:eastAsia="Times New Roman" w:hAnsi="Arial" w:cs="Arial"/>
                <w:sz w:val="24"/>
                <w:szCs w:val="24"/>
                <w:lang w:eastAsia="en-GB"/>
              </w:rPr>
              <w:t>(</w:t>
            </w:r>
            <w:r w:rsidR="00CA2418" w:rsidRPr="000065D5">
              <w:rPr>
                <w:rFonts w:ascii="Arial" w:eastAsia="Times New Roman" w:hAnsi="Arial" w:cs="Arial"/>
                <w:sz w:val="24"/>
                <w:szCs w:val="24"/>
                <w:lang w:eastAsia="en-GB"/>
              </w:rPr>
              <w:t xml:space="preserve">full year </w:t>
            </w:r>
            <w:r w:rsidR="00286ABA" w:rsidRPr="000065D5">
              <w:rPr>
                <w:rFonts w:ascii="Arial" w:eastAsia="Times New Roman" w:hAnsi="Arial" w:cs="Arial"/>
                <w:sz w:val="24"/>
                <w:szCs w:val="24"/>
                <w:lang w:eastAsia="en-GB"/>
              </w:rPr>
              <w:t>2024/25</w:t>
            </w:r>
            <w:r w:rsidR="00192227" w:rsidRPr="000065D5">
              <w:rPr>
                <w:rFonts w:ascii="Arial" w:eastAsia="Times New Roman" w:hAnsi="Arial" w:cs="Arial"/>
                <w:sz w:val="24"/>
                <w:szCs w:val="24"/>
                <w:lang w:eastAsia="en-GB"/>
              </w:rPr>
              <w:t>)</w:t>
            </w:r>
            <w:r w:rsidR="008860CD" w:rsidRPr="000065D5">
              <w:rPr>
                <w:rFonts w:ascii="Arial" w:eastAsia="Times New Roman" w:hAnsi="Arial" w:cs="Arial"/>
                <w:sz w:val="24"/>
                <w:szCs w:val="24"/>
                <w:lang w:eastAsia="en-GB"/>
              </w:rPr>
              <w:t xml:space="preserve"> show that the proportion of M</w:t>
            </w:r>
            <w:r w:rsidR="000773E1" w:rsidRPr="000065D5">
              <w:rPr>
                <w:rFonts w:ascii="Arial" w:eastAsia="Times New Roman" w:hAnsi="Arial" w:cs="Arial"/>
                <w:sz w:val="24"/>
                <w:szCs w:val="24"/>
                <w:lang w:eastAsia="en-GB"/>
              </w:rPr>
              <w:t>A</w:t>
            </w:r>
            <w:r w:rsidR="008860CD" w:rsidRPr="000065D5">
              <w:rPr>
                <w:rFonts w:ascii="Arial" w:eastAsia="Times New Roman" w:hAnsi="Arial" w:cs="Arial"/>
                <w:sz w:val="24"/>
                <w:szCs w:val="24"/>
                <w:lang w:eastAsia="en-GB"/>
              </w:rPr>
              <w:t>s self-identifying as care experienced was 2.</w:t>
            </w:r>
            <w:r w:rsidR="00A66283" w:rsidRPr="000065D5">
              <w:rPr>
                <w:rFonts w:ascii="Arial" w:eastAsia="Times New Roman" w:hAnsi="Arial" w:cs="Arial"/>
                <w:sz w:val="24"/>
                <w:szCs w:val="24"/>
                <w:lang w:eastAsia="en-GB"/>
              </w:rPr>
              <w:t>6</w:t>
            </w:r>
            <w:r w:rsidR="008860CD" w:rsidRPr="000065D5">
              <w:rPr>
                <w:rFonts w:ascii="Arial" w:eastAsia="Times New Roman" w:hAnsi="Arial" w:cs="Arial"/>
                <w:sz w:val="24"/>
                <w:szCs w:val="24"/>
                <w:lang w:eastAsia="en-GB"/>
              </w:rPr>
              <w:t>%</w:t>
            </w:r>
            <w:r w:rsidR="00F9629C" w:rsidRPr="000065D5">
              <w:rPr>
                <w:rFonts w:ascii="Arial" w:eastAsia="Times New Roman" w:hAnsi="Arial" w:cs="Arial"/>
                <w:sz w:val="24"/>
                <w:szCs w:val="24"/>
                <w:lang w:eastAsia="en-GB"/>
              </w:rPr>
              <w:t xml:space="preserve"> at the end of </w:t>
            </w:r>
            <w:r w:rsidR="00A66283" w:rsidRPr="000065D5">
              <w:rPr>
                <w:rFonts w:ascii="Arial" w:eastAsia="Times New Roman" w:hAnsi="Arial" w:cs="Arial"/>
                <w:sz w:val="24"/>
                <w:szCs w:val="24"/>
                <w:lang w:eastAsia="en-GB"/>
              </w:rPr>
              <w:t>the year</w:t>
            </w:r>
            <w:r w:rsidR="00F9629C" w:rsidRPr="000065D5">
              <w:rPr>
                <w:rFonts w:ascii="Arial" w:eastAsia="Times New Roman" w:hAnsi="Arial" w:cs="Arial"/>
                <w:sz w:val="24"/>
                <w:szCs w:val="24"/>
                <w:lang w:eastAsia="en-GB"/>
              </w:rPr>
              <w:t xml:space="preserve"> which is 0.3 percentage points higher than it was last year</w:t>
            </w:r>
            <w:r w:rsidR="00CD4DD1" w:rsidRPr="000065D5">
              <w:rPr>
                <w:rFonts w:ascii="Arial" w:eastAsia="Times New Roman" w:hAnsi="Arial" w:cs="Arial"/>
                <w:sz w:val="24"/>
                <w:szCs w:val="24"/>
                <w:lang w:eastAsia="en-GB"/>
              </w:rPr>
              <w:t xml:space="preserve"> plus there is a slight </w:t>
            </w:r>
            <w:r w:rsidR="00260489" w:rsidRPr="000065D5">
              <w:rPr>
                <w:rFonts w:ascii="Arial" w:eastAsia="Times New Roman" w:hAnsi="Arial" w:cs="Arial"/>
                <w:sz w:val="24"/>
                <w:szCs w:val="24"/>
                <w:lang w:eastAsia="en-GB"/>
              </w:rPr>
              <w:t>upward trend across the three years</w:t>
            </w:r>
            <w:r w:rsidR="00F9629C" w:rsidRPr="000065D5">
              <w:rPr>
                <w:rFonts w:ascii="Arial" w:eastAsia="Times New Roman" w:hAnsi="Arial" w:cs="Arial"/>
                <w:sz w:val="24"/>
                <w:szCs w:val="24"/>
                <w:lang w:eastAsia="en-GB"/>
              </w:rPr>
              <w:t>:</w:t>
            </w:r>
          </w:p>
          <w:p w14:paraId="7EE70F77" w14:textId="77777777" w:rsidR="00F9629C" w:rsidRDefault="00F9629C" w:rsidP="00877D2F">
            <w:pPr>
              <w:textAlignment w:val="baseline"/>
              <w:rPr>
                <w:rFonts w:ascii="Arial" w:eastAsia="Times New Roman" w:hAnsi="Arial" w:cs="Arial"/>
                <w:sz w:val="24"/>
                <w:szCs w:val="24"/>
                <w:lang w:eastAsia="en-GB"/>
              </w:rPr>
            </w:pPr>
          </w:p>
          <w:p w14:paraId="739A9A00" w14:textId="49C4EE55" w:rsidR="00F9629C" w:rsidRDefault="003A27FD" w:rsidP="00877D2F">
            <w:pPr>
              <w:textAlignment w:val="baseline"/>
              <w:rPr>
                <w:rFonts w:ascii="Arial" w:eastAsia="Times New Roman" w:hAnsi="Arial" w:cs="Arial"/>
                <w:sz w:val="24"/>
                <w:szCs w:val="24"/>
                <w:lang w:eastAsia="en-GB"/>
              </w:rPr>
            </w:pPr>
            <w:r w:rsidRPr="003A27FD">
              <w:rPr>
                <w:rFonts w:ascii="Arial" w:eastAsia="Times New Roman" w:hAnsi="Arial" w:cs="Arial"/>
                <w:noProof/>
                <w:sz w:val="24"/>
                <w:szCs w:val="24"/>
                <w:lang w:eastAsia="en-GB"/>
              </w:rPr>
              <w:drawing>
                <wp:inline distT="0" distB="0" distL="0" distR="0" wp14:anchorId="22F814BD" wp14:editId="224052AE">
                  <wp:extent cx="4458322" cy="4887007"/>
                  <wp:effectExtent l="0" t="0" r="0" b="8890"/>
                  <wp:docPr id="1436776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76585" name=""/>
                          <pic:cNvPicPr/>
                        </pic:nvPicPr>
                        <pic:blipFill>
                          <a:blip r:embed="rId23"/>
                          <a:stretch>
                            <a:fillRect/>
                          </a:stretch>
                        </pic:blipFill>
                        <pic:spPr>
                          <a:xfrm>
                            <a:off x="0" y="0"/>
                            <a:ext cx="4458322" cy="4887007"/>
                          </a:xfrm>
                          <a:prstGeom prst="rect">
                            <a:avLst/>
                          </a:prstGeom>
                        </pic:spPr>
                      </pic:pic>
                    </a:graphicData>
                  </a:graphic>
                </wp:inline>
              </w:drawing>
            </w:r>
          </w:p>
          <w:p w14:paraId="6EF31DAB" w14:textId="77777777" w:rsidR="00A30939" w:rsidRDefault="00A30939" w:rsidP="00877D2F">
            <w:pPr>
              <w:textAlignment w:val="baseline"/>
              <w:rPr>
                <w:rFonts w:ascii="Arial" w:eastAsia="Times New Roman" w:hAnsi="Arial" w:cs="Arial"/>
                <w:sz w:val="24"/>
                <w:szCs w:val="24"/>
                <w:lang w:eastAsia="en-GB"/>
              </w:rPr>
            </w:pPr>
          </w:p>
          <w:p w14:paraId="49DFE39D" w14:textId="6E265F80" w:rsidR="00DD5300" w:rsidRPr="00CE453D" w:rsidRDefault="00DD5300" w:rsidP="00877D2F">
            <w:pPr>
              <w:textAlignment w:val="baseline"/>
              <w:rPr>
                <w:rFonts w:ascii="Arial" w:eastAsia="Times New Roman" w:hAnsi="Arial" w:cs="Arial"/>
                <w:lang w:eastAsia="en-GB"/>
              </w:rPr>
            </w:pPr>
            <w:r w:rsidRPr="000065D5">
              <w:rPr>
                <w:rFonts w:ascii="Arial" w:eastAsia="Times New Roman" w:hAnsi="Arial" w:cs="Arial"/>
                <w:sz w:val="24"/>
                <w:szCs w:val="24"/>
                <w:lang w:eastAsia="en-GB"/>
              </w:rPr>
              <w:t>Furthermore</w:t>
            </w:r>
            <w:r w:rsidR="000773E1" w:rsidRPr="000065D5">
              <w:rPr>
                <w:rFonts w:ascii="Arial" w:eastAsia="Times New Roman" w:hAnsi="Arial" w:cs="Arial"/>
                <w:sz w:val="24"/>
                <w:szCs w:val="24"/>
                <w:lang w:eastAsia="en-GB"/>
              </w:rPr>
              <w:t>,</w:t>
            </w:r>
            <w:r w:rsidRPr="000065D5">
              <w:rPr>
                <w:rFonts w:ascii="Arial" w:eastAsia="Times New Roman" w:hAnsi="Arial" w:cs="Arial"/>
                <w:sz w:val="24"/>
                <w:szCs w:val="24"/>
                <w:lang w:eastAsia="en-GB"/>
              </w:rPr>
              <w:t xml:space="preserve"> the</w:t>
            </w:r>
            <w:r w:rsidR="00397BF1" w:rsidRPr="000065D5">
              <w:rPr>
                <w:rFonts w:ascii="Arial" w:eastAsia="Times New Roman" w:hAnsi="Arial" w:cs="Arial"/>
                <w:sz w:val="24"/>
                <w:szCs w:val="24"/>
                <w:lang w:eastAsia="en-GB"/>
              </w:rPr>
              <w:t xml:space="preserve"> picture for Foundation </w:t>
            </w:r>
            <w:r w:rsidR="00BC12CD" w:rsidRPr="000065D5">
              <w:rPr>
                <w:rFonts w:ascii="Arial" w:eastAsia="Times New Roman" w:hAnsi="Arial" w:cs="Arial"/>
                <w:sz w:val="24"/>
                <w:szCs w:val="24"/>
                <w:lang w:eastAsia="en-GB"/>
              </w:rPr>
              <w:t>Apprenticeships</w:t>
            </w:r>
            <w:r w:rsidR="00397BF1" w:rsidRPr="000065D5">
              <w:rPr>
                <w:rFonts w:ascii="Arial" w:eastAsia="Times New Roman" w:hAnsi="Arial" w:cs="Arial"/>
                <w:sz w:val="24"/>
                <w:szCs w:val="24"/>
                <w:lang w:eastAsia="en-GB"/>
              </w:rPr>
              <w:t xml:space="preserve"> over recent years by care experience</w:t>
            </w:r>
            <w:r w:rsidR="00C67C0F" w:rsidRPr="000065D5">
              <w:rPr>
                <w:rFonts w:ascii="Arial" w:eastAsia="Times New Roman" w:hAnsi="Arial" w:cs="Arial"/>
                <w:sz w:val="24"/>
                <w:szCs w:val="24"/>
                <w:lang w:eastAsia="en-GB"/>
              </w:rPr>
              <w:t xml:space="preserve"> is as follows:</w:t>
            </w:r>
          </w:p>
          <w:p w14:paraId="300E3B58" w14:textId="77777777" w:rsidR="00C67C0F" w:rsidRDefault="00C67C0F" w:rsidP="00877D2F">
            <w:pPr>
              <w:textAlignment w:val="baseline"/>
              <w:rPr>
                <w:rFonts w:ascii="Arial" w:eastAsia="Times New Roman" w:hAnsi="Arial" w:cs="Arial"/>
                <w:sz w:val="24"/>
                <w:szCs w:val="24"/>
                <w:lang w:eastAsia="en-GB"/>
              </w:rPr>
            </w:pPr>
          </w:p>
          <w:p w14:paraId="0FB5D146" w14:textId="1DF29E17" w:rsidR="00C67C0F" w:rsidRDefault="000142D3" w:rsidP="00877D2F">
            <w:pPr>
              <w:textAlignment w:val="baseline"/>
              <w:rPr>
                <w:rFonts w:ascii="Arial" w:eastAsia="Times New Roman" w:hAnsi="Arial" w:cs="Arial"/>
                <w:sz w:val="24"/>
                <w:szCs w:val="24"/>
                <w:lang w:eastAsia="en-GB"/>
              </w:rPr>
            </w:pPr>
            <w:r>
              <w:rPr>
                <w:noProof/>
              </w:rPr>
              <w:lastRenderedPageBreak/>
              <w:drawing>
                <wp:inline distT="0" distB="0" distL="0" distR="0" wp14:anchorId="7FA79318" wp14:editId="5AC30F81">
                  <wp:extent cx="7639050" cy="2867025"/>
                  <wp:effectExtent l="0" t="0" r="0" b="9525"/>
                  <wp:docPr id="1084917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17297" name=""/>
                          <pic:cNvPicPr/>
                        </pic:nvPicPr>
                        <pic:blipFill>
                          <a:blip r:embed="rId24"/>
                          <a:stretch>
                            <a:fillRect/>
                          </a:stretch>
                        </pic:blipFill>
                        <pic:spPr>
                          <a:xfrm>
                            <a:off x="0" y="0"/>
                            <a:ext cx="7639050" cy="2867025"/>
                          </a:xfrm>
                          <a:prstGeom prst="rect">
                            <a:avLst/>
                          </a:prstGeom>
                        </pic:spPr>
                      </pic:pic>
                    </a:graphicData>
                  </a:graphic>
                </wp:inline>
              </w:drawing>
            </w:r>
          </w:p>
          <w:p w14:paraId="37307345" w14:textId="77777777" w:rsidR="000142D3" w:rsidRDefault="000142D3" w:rsidP="00877D2F">
            <w:pPr>
              <w:textAlignment w:val="baseline"/>
              <w:rPr>
                <w:rFonts w:ascii="Arial" w:eastAsia="Times New Roman" w:hAnsi="Arial" w:cs="Arial"/>
                <w:sz w:val="24"/>
                <w:szCs w:val="24"/>
                <w:lang w:eastAsia="en-GB"/>
              </w:rPr>
            </w:pPr>
          </w:p>
          <w:p w14:paraId="56DB849F" w14:textId="0CBDAA39" w:rsidR="009D6831" w:rsidRPr="00CE453D" w:rsidRDefault="00DD5F60" w:rsidP="009D6831">
            <w:pPr>
              <w:textAlignment w:val="baseline"/>
              <w:rPr>
                <w:rFonts w:ascii="Arial" w:eastAsia="Times New Roman" w:hAnsi="Arial" w:cs="Arial"/>
                <w:lang w:eastAsia="en-GB"/>
              </w:rPr>
            </w:pPr>
            <w:r w:rsidRPr="00CE453D">
              <w:rPr>
                <w:rFonts w:ascii="Arial" w:eastAsia="Times New Roman" w:hAnsi="Arial" w:cs="Arial"/>
                <w:lang w:eastAsia="en-GB"/>
              </w:rPr>
              <w:t>In addition the position with Graduate Apprenticeships</w:t>
            </w:r>
            <w:r w:rsidR="006C7E6A" w:rsidRPr="00CE453D">
              <w:rPr>
                <w:rFonts w:ascii="Arial" w:eastAsia="Times New Roman" w:hAnsi="Arial" w:cs="Arial"/>
                <w:lang w:eastAsia="en-GB"/>
              </w:rPr>
              <w:t xml:space="preserve"> and levels of care experienced students has been as follows:</w:t>
            </w:r>
          </w:p>
          <w:p w14:paraId="7079CFEF" w14:textId="77777777" w:rsidR="006C7E6A" w:rsidRDefault="006C7E6A" w:rsidP="009D6831">
            <w:pPr>
              <w:textAlignment w:val="baseline"/>
              <w:rPr>
                <w:rFonts w:ascii="Arial" w:eastAsia="Times New Roman" w:hAnsi="Arial" w:cs="Arial"/>
                <w:sz w:val="24"/>
                <w:szCs w:val="24"/>
                <w:lang w:eastAsia="en-GB"/>
              </w:rPr>
            </w:pPr>
          </w:p>
          <w:p w14:paraId="72980025" w14:textId="59F299C2" w:rsidR="009D6831" w:rsidRDefault="00955BB4" w:rsidP="009D6831">
            <w:pPr>
              <w:textAlignment w:val="baseline"/>
              <w:rPr>
                <w:rFonts w:ascii="Arial" w:eastAsia="Times New Roman" w:hAnsi="Arial" w:cs="Arial"/>
                <w:color w:val="FF0000"/>
                <w:sz w:val="24"/>
                <w:szCs w:val="24"/>
                <w:lang w:eastAsia="en-GB"/>
              </w:rPr>
            </w:pPr>
            <w:r>
              <w:rPr>
                <w:noProof/>
              </w:rPr>
              <w:drawing>
                <wp:inline distT="0" distB="0" distL="0" distR="0" wp14:anchorId="4B01837D" wp14:editId="141E2E5A">
                  <wp:extent cx="7639050" cy="1619250"/>
                  <wp:effectExtent l="0" t="0" r="0" b="0"/>
                  <wp:docPr id="1134735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35664" name=""/>
                          <pic:cNvPicPr/>
                        </pic:nvPicPr>
                        <pic:blipFill>
                          <a:blip r:embed="rId25"/>
                          <a:stretch>
                            <a:fillRect/>
                          </a:stretch>
                        </pic:blipFill>
                        <pic:spPr>
                          <a:xfrm>
                            <a:off x="0" y="0"/>
                            <a:ext cx="7639050" cy="1619250"/>
                          </a:xfrm>
                          <a:prstGeom prst="rect">
                            <a:avLst/>
                          </a:prstGeom>
                        </pic:spPr>
                      </pic:pic>
                    </a:graphicData>
                  </a:graphic>
                </wp:inline>
              </w:drawing>
            </w:r>
          </w:p>
          <w:p w14:paraId="53CCA134" w14:textId="77777777" w:rsidR="00955BB4" w:rsidRDefault="00955BB4" w:rsidP="009D6831">
            <w:pPr>
              <w:textAlignment w:val="baseline"/>
              <w:rPr>
                <w:rFonts w:ascii="Arial" w:eastAsia="Times New Roman" w:hAnsi="Arial" w:cs="Arial"/>
                <w:color w:val="FF0000"/>
                <w:sz w:val="24"/>
                <w:szCs w:val="24"/>
                <w:lang w:eastAsia="en-GB"/>
              </w:rPr>
            </w:pPr>
          </w:p>
          <w:p w14:paraId="56BFB89D" w14:textId="204B57BC" w:rsidR="00955BB4" w:rsidRPr="00955BB4" w:rsidRDefault="00955BB4" w:rsidP="009D6831">
            <w:pPr>
              <w:textAlignment w:val="baseline"/>
              <w:rPr>
                <w:rFonts w:ascii="Arial" w:eastAsia="Times New Roman" w:hAnsi="Arial" w:cs="Arial"/>
                <w:sz w:val="24"/>
                <w:szCs w:val="24"/>
                <w:lang w:eastAsia="en-GB"/>
              </w:rPr>
            </w:pPr>
            <w:r w:rsidRPr="00955BB4">
              <w:rPr>
                <w:rFonts w:ascii="Arial" w:eastAsia="Times New Roman" w:hAnsi="Arial" w:cs="Arial"/>
                <w:sz w:val="24"/>
                <w:szCs w:val="24"/>
                <w:lang w:eastAsia="en-GB"/>
              </w:rPr>
              <w:t>Sources:</w:t>
            </w:r>
          </w:p>
          <w:p w14:paraId="6E2C47D7" w14:textId="5948831A" w:rsidR="00955BB4" w:rsidRPr="00A536B9" w:rsidRDefault="00A536B9" w:rsidP="009D6831">
            <w:pPr>
              <w:textAlignment w:val="baseline"/>
              <w:rPr>
                <w:rStyle w:val="Hyperlink"/>
                <w:rFonts w:ascii="Arial" w:eastAsia="Times New Roman" w:hAnsi="Arial" w:cs="Arial"/>
                <w:sz w:val="24"/>
                <w:szCs w:val="24"/>
                <w:lang w:eastAsia="en-GB"/>
              </w:rPr>
            </w:pPr>
            <w:r>
              <w:rPr>
                <w:rFonts w:ascii="Arial" w:eastAsia="Times New Roman" w:hAnsi="Arial" w:cs="Arial"/>
                <w:sz w:val="24"/>
                <w:szCs w:val="24"/>
                <w:lang w:eastAsia="en-GB"/>
              </w:rPr>
              <w:fldChar w:fldCharType="begin"/>
            </w:r>
            <w:r>
              <w:rPr>
                <w:rFonts w:ascii="Arial" w:eastAsia="Times New Roman" w:hAnsi="Arial" w:cs="Arial"/>
                <w:sz w:val="24"/>
                <w:szCs w:val="24"/>
                <w:lang w:eastAsia="en-GB"/>
              </w:rPr>
              <w:instrText>HYPERLINK "https://www.skillsdevelopmentscotland.co.uk/media/j4nfmwyz/foundation-apprenticeship-report-2022.pdf?_gl=1*5ukrh4*_up*MQ..*_ga*MTY1MTQ4NzI3MS4xNzMxOTMxODk2*_ga_2CRJE0HKFQ*MTczMTkzMTg5NC4xLjAuMTczMTkzMTg5NC4wLjAuMA"</w:instrText>
            </w:r>
            <w:r>
              <w:rPr>
                <w:rFonts w:ascii="Arial" w:eastAsia="Times New Roman" w:hAnsi="Arial" w:cs="Arial"/>
                <w:sz w:val="24"/>
                <w:szCs w:val="24"/>
                <w:lang w:eastAsia="en-GB"/>
              </w:rPr>
            </w:r>
            <w:r>
              <w:rPr>
                <w:rFonts w:ascii="Arial" w:eastAsia="Times New Roman" w:hAnsi="Arial" w:cs="Arial"/>
                <w:sz w:val="24"/>
                <w:szCs w:val="24"/>
                <w:lang w:eastAsia="en-GB"/>
              </w:rPr>
              <w:fldChar w:fldCharType="separate"/>
            </w:r>
            <w:r w:rsidRPr="00A536B9">
              <w:rPr>
                <w:rStyle w:val="Hyperlink"/>
                <w:rFonts w:ascii="Arial" w:eastAsia="Times New Roman" w:hAnsi="Arial" w:cs="Arial"/>
                <w:sz w:val="24"/>
                <w:szCs w:val="24"/>
                <w:lang w:eastAsia="en-GB"/>
              </w:rPr>
              <w:t>https://www.skillsdevelopmentscotland.co.uk/media/j4nfmwyz/foundation-apprenticeship-report-2022.pdf?_gl=1*5ukrh4*_up*MQ..*_ga*MTY1MTQ4NzI3MS4xNzMxOTMxODk2*_ga_2CRJE0HKFQ*MTczMTkzMTg5NC4xLjAuMTczMTkzMTg5NC4wLjAuMA..</w:t>
            </w:r>
          </w:p>
          <w:p w14:paraId="77B6848C" w14:textId="031ED0C5" w:rsidR="00A536B9" w:rsidRDefault="00A536B9" w:rsidP="009D6831">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fldChar w:fldCharType="end"/>
            </w:r>
          </w:p>
          <w:p w14:paraId="5F23A194" w14:textId="77777777" w:rsidR="00D10DFA" w:rsidRPr="00955BB4" w:rsidRDefault="00D10DFA" w:rsidP="009D6831">
            <w:pPr>
              <w:textAlignment w:val="baseline"/>
              <w:rPr>
                <w:rFonts w:ascii="Arial" w:eastAsia="Times New Roman" w:hAnsi="Arial" w:cs="Arial"/>
                <w:sz w:val="24"/>
                <w:szCs w:val="24"/>
                <w:lang w:eastAsia="en-GB"/>
              </w:rPr>
            </w:pPr>
          </w:p>
          <w:p w14:paraId="2D1C0BA9" w14:textId="226AC627" w:rsidR="008D3BE0" w:rsidRDefault="00D10DFA" w:rsidP="009D6831">
            <w:pPr>
              <w:textAlignment w:val="baseline"/>
              <w:rPr>
                <w:rFonts w:ascii="Arial" w:eastAsia="Times New Roman" w:hAnsi="Arial" w:cs="Arial"/>
                <w:color w:val="FF0000"/>
                <w:sz w:val="24"/>
                <w:szCs w:val="24"/>
                <w:lang w:eastAsia="en-GB"/>
              </w:rPr>
            </w:pPr>
            <w:hyperlink r:id="rId26" w:history="1">
              <w:r w:rsidRPr="00212146">
                <w:rPr>
                  <w:rStyle w:val="Hyperlink"/>
                  <w:rFonts w:ascii="Arial" w:eastAsia="Times New Roman" w:hAnsi="Arial" w:cs="Arial"/>
                  <w:sz w:val="24"/>
                  <w:szCs w:val="24"/>
                  <w:lang w:eastAsia="en-GB"/>
                </w:rPr>
                <w:t>https://www.skillsdevelopmentscotland.co.uk/media/xe2nuwx5/graduate-apprenticeship-annual-report-2022.pdf?_gl=1*1xhfiev*_up*MQ..*_ga*NzQzNzkwMTUwLjE3MzE5MzE3Mzg.*_ga_2CRJE0HKFQ*MTczMTkzMTczNS4xLjAuMTczMTkzMTczNS4wLjAuMA</w:t>
              </w:r>
            </w:hyperlink>
            <w:r w:rsidRPr="00D10DFA">
              <w:rPr>
                <w:rFonts w:ascii="Arial" w:eastAsia="Times New Roman" w:hAnsi="Arial" w:cs="Arial"/>
                <w:color w:val="FF0000"/>
                <w:sz w:val="24"/>
                <w:szCs w:val="24"/>
                <w:lang w:eastAsia="en-GB"/>
              </w:rPr>
              <w:t>..</w:t>
            </w:r>
          </w:p>
          <w:p w14:paraId="37937191" w14:textId="77777777" w:rsidR="00D10DFA" w:rsidRDefault="00D10DFA" w:rsidP="009D6831">
            <w:pPr>
              <w:textAlignment w:val="baseline"/>
              <w:rPr>
                <w:rFonts w:ascii="Arial" w:eastAsia="Times New Roman" w:hAnsi="Arial" w:cs="Arial"/>
                <w:color w:val="FF0000"/>
                <w:sz w:val="24"/>
                <w:szCs w:val="24"/>
                <w:lang w:eastAsia="en-GB"/>
              </w:rPr>
            </w:pPr>
          </w:p>
          <w:p w14:paraId="6C79F8CC" w14:textId="6B402EC2" w:rsidR="008D3BE0" w:rsidRPr="009D6831" w:rsidRDefault="008D3BE0" w:rsidP="009D6831">
            <w:pPr>
              <w:textAlignment w:val="baseline"/>
              <w:rPr>
                <w:rFonts w:ascii="Arial" w:eastAsia="Times New Roman" w:hAnsi="Arial" w:cs="Arial"/>
                <w:sz w:val="24"/>
                <w:szCs w:val="24"/>
                <w:lang w:eastAsia="en-GB"/>
              </w:rPr>
            </w:pPr>
          </w:p>
        </w:tc>
      </w:tr>
      <w:bookmarkEnd w:id="3"/>
    </w:tbl>
    <w:p w14:paraId="310D1577"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229"/>
        <w:gridCol w:w="7713"/>
      </w:tblGrid>
      <w:tr w:rsidR="00C80EAF" w:rsidRPr="001C62C7" w14:paraId="6C7D90ED" w14:textId="77777777" w:rsidTr="5B7CE669">
        <w:trPr>
          <w:trHeight w:val="850"/>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DFD517E"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A2C31C1"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3BE37E17" w14:textId="77777777" w:rsidTr="5B7CE669">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0089E77C" w14:textId="09A08621" w:rsidR="00C80EAF" w:rsidRPr="006E3188" w:rsidRDefault="00311885" w:rsidP="5B7CE669">
            <w:pPr>
              <w:spacing w:after="0" w:line="240" w:lineRule="auto"/>
              <w:textAlignment w:val="baseline"/>
              <w:rPr>
                <w:rFonts w:ascii="Arial" w:eastAsia="Arial" w:hAnsi="Arial" w:cs="Arial"/>
                <w:sz w:val="24"/>
                <w:szCs w:val="24"/>
                <w:lang w:eastAsia="en-GB"/>
              </w:rPr>
            </w:pPr>
            <w:r w:rsidRPr="00BC12CD">
              <w:rPr>
                <w:rFonts w:ascii="Arial" w:eastAsia="Arial" w:hAnsi="Arial" w:cs="Arial"/>
                <w:b/>
                <w:bCs/>
                <w:sz w:val="24"/>
                <w:szCs w:val="24"/>
                <w:lang w:eastAsia="en-GB"/>
              </w:rPr>
              <w:t>Positive impact</w:t>
            </w:r>
            <w:r>
              <w:rPr>
                <w:rFonts w:ascii="Arial" w:eastAsia="Arial" w:hAnsi="Arial" w:cs="Arial"/>
                <w:sz w:val="24"/>
                <w:szCs w:val="24"/>
                <w:lang w:eastAsia="en-GB"/>
              </w:rPr>
              <w:t xml:space="preserve"> - </w:t>
            </w:r>
            <w:r w:rsidR="00BA1E7A" w:rsidRPr="006E3188">
              <w:rPr>
                <w:rFonts w:ascii="Arial" w:eastAsia="Arial" w:hAnsi="Arial" w:cs="Arial"/>
                <w:sz w:val="24"/>
                <w:szCs w:val="24"/>
                <w:lang w:eastAsia="en-GB"/>
              </w:rPr>
              <w:t xml:space="preserve">The focus of the Corporate Parenting </w:t>
            </w:r>
            <w:r w:rsidR="006E3188">
              <w:rPr>
                <w:rFonts w:ascii="Arial" w:eastAsia="Arial" w:hAnsi="Arial" w:cs="Arial"/>
                <w:sz w:val="24"/>
                <w:szCs w:val="24"/>
                <w:lang w:eastAsia="en-GB"/>
              </w:rPr>
              <w:t xml:space="preserve">statutory </w:t>
            </w:r>
            <w:r w:rsidR="00BA1E7A" w:rsidRPr="006E3188">
              <w:rPr>
                <w:rFonts w:ascii="Arial" w:eastAsia="Arial" w:hAnsi="Arial" w:cs="Arial"/>
                <w:sz w:val="24"/>
                <w:szCs w:val="24"/>
                <w:lang w:eastAsia="en-GB"/>
              </w:rPr>
              <w:t>dut</w:t>
            </w:r>
            <w:r w:rsidR="006E3188">
              <w:rPr>
                <w:rFonts w:ascii="Arial" w:eastAsia="Arial" w:hAnsi="Arial" w:cs="Arial"/>
                <w:sz w:val="24"/>
                <w:szCs w:val="24"/>
                <w:lang w:eastAsia="en-GB"/>
              </w:rPr>
              <w:t>y</w:t>
            </w:r>
            <w:r w:rsidR="00BA1E7A" w:rsidRPr="006E3188">
              <w:rPr>
                <w:rFonts w:ascii="Arial" w:eastAsia="Arial" w:hAnsi="Arial" w:cs="Arial"/>
                <w:sz w:val="24"/>
                <w:szCs w:val="24"/>
                <w:lang w:eastAsia="en-GB"/>
              </w:rPr>
              <w:t xml:space="preserve"> </w:t>
            </w:r>
            <w:r w:rsidR="00DC4A85">
              <w:rPr>
                <w:rFonts w:ascii="Arial" w:eastAsia="Arial" w:hAnsi="Arial" w:cs="Arial"/>
                <w:sz w:val="24"/>
                <w:szCs w:val="24"/>
                <w:lang w:eastAsia="en-GB"/>
              </w:rPr>
              <w:t>is</w:t>
            </w:r>
            <w:r w:rsidR="00BA1E7A" w:rsidRPr="006E3188">
              <w:rPr>
                <w:rFonts w:ascii="Arial" w:eastAsia="Arial" w:hAnsi="Arial" w:cs="Arial"/>
                <w:sz w:val="24"/>
                <w:szCs w:val="24"/>
                <w:lang w:eastAsia="en-GB"/>
              </w:rPr>
              <w:t xml:space="preserve"> on children and young people</w:t>
            </w:r>
            <w:r w:rsidR="006E3188">
              <w:rPr>
                <w:rFonts w:ascii="Arial" w:eastAsia="Arial" w:hAnsi="Arial" w:cs="Arial"/>
                <w:sz w:val="24"/>
                <w:szCs w:val="24"/>
                <w:lang w:eastAsia="en-GB"/>
              </w:rPr>
              <w:t xml:space="preserve"> therefore most of the impacts from the plan will be on this group.</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02959C16" w14:textId="77777777" w:rsidR="004817F6" w:rsidRDefault="004817F6" w:rsidP="004817F6">
            <w:pPr>
              <w:textAlignment w:val="baseline"/>
              <w:rPr>
                <w:rFonts w:ascii="Arial" w:eastAsia="Arial" w:hAnsi="Arial" w:cs="Arial"/>
                <w:sz w:val="24"/>
                <w:szCs w:val="24"/>
              </w:rPr>
            </w:pPr>
            <w:r>
              <w:rPr>
                <w:rFonts w:ascii="Arial" w:eastAsia="Arial" w:hAnsi="Arial" w:cs="Arial"/>
                <w:sz w:val="24"/>
                <w:szCs w:val="24"/>
              </w:rPr>
              <w:t>Implementation of commitments 1 and 3 of the Corporate Parenting Plan target young people.</w:t>
            </w:r>
          </w:p>
          <w:p w14:paraId="5EE33982" w14:textId="77777777" w:rsidR="006A2AA0" w:rsidRDefault="006A2AA0" w:rsidP="5B7CE669">
            <w:pPr>
              <w:spacing w:after="0" w:line="240" w:lineRule="auto"/>
              <w:textAlignment w:val="baseline"/>
              <w:rPr>
                <w:rFonts w:ascii="Arial" w:eastAsia="Arial" w:hAnsi="Arial" w:cs="Arial"/>
                <w:sz w:val="24"/>
                <w:szCs w:val="24"/>
              </w:rPr>
            </w:pPr>
          </w:p>
          <w:p w14:paraId="5B515278" w14:textId="77777777" w:rsidR="006A2AA0" w:rsidRPr="00F97054" w:rsidRDefault="006A2AA0" w:rsidP="00F97054">
            <w:pPr>
              <w:spacing w:after="0" w:line="240" w:lineRule="auto"/>
              <w:textAlignment w:val="baseline"/>
              <w:rPr>
                <w:rFonts w:ascii="Arial" w:eastAsia="Arial" w:hAnsi="Arial" w:cs="Arial"/>
                <w:sz w:val="24"/>
                <w:szCs w:val="24"/>
              </w:rPr>
            </w:pPr>
          </w:p>
          <w:p w14:paraId="2CC926D5" w14:textId="584C99C7" w:rsidR="00C80EAF" w:rsidRPr="008B4269" w:rsidRDefault="00C80EAF" w:rsidP="008B4269">
            <w:pPr>
              <w:spacing w:after="0" w:line="240" w:lineRule="auto"/>
              <w:textAlignment w:val="baseline"/>
              <w:rPr>
                <w:rFonts w:ascii="Arial" w:eastAsia="Arial" w:hAnsi="Arial" w:cs="Arial"/>
                <w:sz w:val="24"/>
                <w:szCs w:val="24"/>
              </w:rPr>
            </w:pPr>
          </w:p>
        </w:tc>
      </w:tr>
    </w:tbl>
    <w:p w14:paraId="3B5DB14A" w14:textId="03A8EA97" w:rsidR="5B7CE669" w:rsidRDefault="5B7CE669"/>
    <w:p w14:paraId="0BAA8F1B"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2940B4E9"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0257E75E" w14:textId="77777777">
        <w:trPr>
          <w:trHeight w:val="850"/>
        </w:trPr>
        <w:tc>
          <w:tcPr>
            <w:tcW w:w="13950" w:type="dxa"/>
            <w:shd w:val="clear" w:color="auto" w:fill="B6DFE8"/>
            <w:vAlign w:val="center"/>
          </w:tcPr>
          <w:p w14:paraId="326907AB"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1326E4">
              <w:rPr>
                <w:rFonts w:ascii="Arial" w:eastAsia="Times New Roman" w:hAnsi="Arial" w:cs="Arial"/>
                <w:b/>
                <w:bCs/>
                <w:color w:val="005F72"/>
                <w:sz w:val="32"/>
                <w:szCs w:val="32"/>
                <w:lang w:val="en-US" w:eastAsia="en-GB"/>
              </w:rPr>
              <w:t>2.2 Children's Rights and Wellbeing</w:t>
            </w:r>
          </w:p>
        </w:tc>
      </w:tr>
    </w:tbl>
    <w:p w14:paraId="0153B620"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037EAD37" w14:textId="77777777" w:rsidR="00C80EAF" w:rsidRDefault="00C80EAF" w:rsidP="00621344">
      <w:pPr>
        <w:pStyle w:val="Heading1"/>
        <w:shd w:val="clear" w:color="auto" w:fill="C00000"/>
        <w15:collapsed/>
        <w:rPr>
          <w:lang w:val="en-US" w:eastAsia="en-GB"/>
        </w:rPr>
      </w:pPr>
      <w:r>
        <w:rPr>
          <w:lang w:val="en-US" w:eastAsia="en-GB"/>
        </w:rPr>
        <w:t>See guidance for 2.2</w:t>
      </w:r>
    </w:p>
    <w:tbl>
      <w:tblPr>
        <w:tblStyle w:val="TableGrid"/>
        <w:tblW w:w="0" w:type="auto"/>
        <w:tblLook w:val="04A0" w:firstRow="1" w:lastRow="0" w:firstColumn="1" w:lastColumn="0" w:noHBand="0" w:noVBand="1"/>
      </w:tblPr>
      <w:tblGrid>
        <w:gridCol w:w="13950"/>
      </w:tblGrid>
      <w:tr w:rsidR="00C80EAF" w14:paraId="1138F0DE" w14:textId="77777777" w:rsidTr="00EB1288">
        <w:tc>
          <w:tcPr>
            <w:tcW w:w="13950" w:type="dxa"/>
            <w:shd w:val="clear" w:color="auto" w:fill="F5D3D8"/>
          </w:tcPr>
          <w:p w14:paraId="2DC7DB50" w14:textId="77777777" w:rsidR="00C80EAF" w:rsidRDefault="00C80EAF">
            <w:pPr>
              <w:rPr>
                <w:rFonts w:ascii="Arial" w:hAnsi="Arial" w:cs="Arial"/>
                <w:sz w:val="24"/>
                <w:szCs w:val="24"/>
              </w:rPr>
            </w:pPr>
          </w:p>
          <w:p w14:paraId="67354596" w14:textId="02AADFA5" w:rsidR="00C80EAF" w:rsidRDefault="00C80EAF">
            <w:pPr>
              <w:rPr>
                <w:rFonts w:ascii="Arial" w:hAnsi="Arial" w:cs="Arial"/>
                <w:sz w:val="24"/>
                <w:szCs w:val="24"/>
              </w:rPr>
            </w:pPr>
            <w:r w:rsidRPr="00E716BD">
              <w:rPr>
                <w:rFonts w:ascii="Arial" w:hAnsi="Arial" w:cs="Arial"/>
                <w:sz w:val="24"/>
                <w:szCs w:val="24"/>
              </w:rPr>
              <w:t xml:space="preserve">This only applies to projects impacting young people up to the age of 18.  If the project </w:t>
            </w:r>
            <w:r w:rsidR="003D04AF" w:rsidRPr="00E716BD">
              <w:rPr>
                <w:rFonts w:ascii="Arial" w:hAnsi="Arial" w:cs="Arial"/>
                <w:sz w:val="24"/>
                <w:szCs w:val="24"/>
              </w:rPr>
              <w:t>could</w:t>
            </w:r>
            <w:r w:rsidRPr="00E716BD">
              <w:rPr>
                <w:rFonts w:ascii="Arial" w:hAnsi="Arial" w:cs="Arial"/>
                <w:sz w:val="24"/>
                <w:szCs w:val="24"/>
              </w:rPr>
              <w:t xml:space="preserve"> impact on young people up the age of 18</w:t>
            </w:r>
            <w:r w:rsidR="003D04AF">
              <w:rPr>
                <w:rFonts w:ascii="Arial" w:hAnsi="Arial" w:cs="Arial"/>
                <w:sz w:val="24"/>
                <w:szCs w:val="24"/>
              </w:rPr>
              <w:t>,</w:t>
            </w:r>
            <w:r w:rsidRPr="00E716BD">
              <w:rPr>
                <w:rFonts w:ascii="Arial" w:hAnsi="Arial" w:cs="Arial"/>
                <w:sz w:val="24"/>
                <w:szCs w:val="24"/>
              </w:rPr>
              <w:t xml:space="preserve"> you need to complete this section.</w:t>
            </w:r>
            <w:r w:rsidR="009E6D5C">
              <w:t xml:space="preserve"> </w:t>
            </w:r>
            <w:r w:rsidR="009E6D5C" w:rsidRPr="009E6D5C">
              <w:rPr>
                <w:rFonts w:ascii="Arial" w:hAnsi="Arial" w:cs="Arial"/>
                <w:sz w:val="24"/>
                <w:szCs w:val="24"/>
              </w:rPr>
              <w:t>There may be overlapping evidence, impact and action between Age and Children’s Rights.  You can repeat or cite that it is present in Age and pertinent to Children’s Rights as well.</w:t>
            </w:r>
          </w:p>
          <w:p w14:paraId="1D09D22C" w14:textId="77777777" w:rsidR="00372B47" w:rsidRDefault="00372B47">
            <w:pPr>
              <w:rPr>
                <w:rFonts w:ascii="Arial" w:hAnsi="Arial" w:cs="Arial"/>
                <w:sz w:val="24"/>
                <w:szCs w:val="24"/>
              </w:rPr>
            </w:pPr>
          </w:p>
          <w:p w14:paraId="0D8BED4B" w14:textId="5C16752F" w:rsidR="00372B47" w:rsidRDefault="00693DB1">
            <w:pPr>
              <w:rPr>
                <w:rFonts w:ascii="Arial" w:hAnsi="Arial" w:cs="Arial"/>
                <w:sz w:val="24"/>
                <w:szCs w:val="24"/>
              </w:rPr>
            </w:pPr>
            <w:r>
              <w:rPr>
                <w:rFonts w:ascii="Arial" w:hAnsi="Arial" w:cs="Arial"/>
                <w:sz w:val="24"/>
                <w:szCs w:val="24"/>
              </w:rPr>
              <w:t xml:space="preserve">Please see the </w:t>
            </w:r>
            <w:hyperlink r:id="rId27" w:history="1">
              <w:r w:rsidR="00372B47">
                <w:rPr>
                  <w:rStyle w:val="Hyperlink"/>
                  <w:rFonts w:ascii="Arial" w:hAnsi="Arial" w:cs="Arial"/>
                  <w:sz w:val="24"/>
                  <w:szCs w:val="24"/>
                </w:rPr>
                <w:t>SDS UNCRC Report 2017-2022</w:t>
              </w:r>
            </w:hyperlink>
            <w:hyperlink r:id="rId28" w:history="1">
              <w:r w:rsidR="00372B47">
                <w:rPr>
                  <w:rStyle w:val="Hyperlink"/>
                  <w:rFonts w:ascii="Arial" w:hAnsi="Arial" w:cs="Arial"/>
                  <w:sz w:val="24"/>
                  <w:szCs w:val="24"/>
                </w:rPr>
                <w:t>SDS UNCRC Report 2017-2022</w:t>
              </w:r>
            </w:hyperlink>
            <w:r w:rsidR="00372B47">
              <w:rPr>
                <w:rFonts w:ascii="Arial" w:hAnsi="Arial" w:cs="Arial"/>
                <w:sz w:val="24"/>
                <w:szCs w:val="24"/>
              </w:rPr>
              <w:t xml:space="preserve"> </w:t>
            </w:r>
            <w:r>
              <w:rPr>
                <w:rFonts w:ascii="Arial" w:hAnsi="Arial" w:cs="Arial"/>
                <w:sz w:val="24"/>
                <w:szCs w:val="24"/>
              </w:rPr>
              <w:t xml:space="preserve">for more information about how SDS </w:t>
            </w:r>
            <w:r w:rsidR="00597A97">
              <w:rPr>
                <w:rFonts w:ascii="Arial" w:hAnsi="Arial" w:cs="Arial"/>
                <w:sz w:val="24"/>
                <w:szCs w:val="24"/>
              </w:rPr>
              <w:t xml:space="preserve">is upholding </w:t>
            </w:r>
            <w:r w:rsidR="003D04AF">
              <w:rPr>
                <w:rFonts w:ascii="Arial" w:hAnsi="Arial" w:cs="Arial"/>
                <w:sz w:val="24"/>
                <w:szCs w:val="24"/>
              </w:rPr>
              <w:t>the articles of the UN Convention on the Rights of the Child.</w:t>
            </w:r>
          </w:p>
          <w:p w14:paraId="01BB8062" w14:textId="77777777" w:rsidR="00C80EAF" w:rsidRPr="00E716BD" w:rsidRDefault="00C80EAF">
            <w:pPr>
              <w:rPr>
                <w:rFonts w:ascii="Arial" w:hAnsi="Arial" w:cs="Arial"/>
                <w:sz w:val="24"/>
                <w:szCs w:val="24"/>
              </w:rPr>
            </w:pPr>
          </w:p>
        </w:tc>
      </w:tr>
    </w:tbl>
    <w:p w14:paraId="507D3025" w14:textId="77777777" w:rsidR="00C80EAF" w:rsidRDefault="00C80EAF" w:rsidP="00C80EAF">
      <w:pPr>
        <w:spacing w:after="0" w:line="240" w:lineRule="auto"/>
        <w:rPr>
          <w:rFonts w:ascii="Arial" w:hAnsi="Arial" w:cs="Arial"/>
          <w:b/>
          <w:bCs/>
          <w:sz w:val="24"/>
          <w:szCs w:val="24"/>
        </w:rPr>
      </w:pPr>
    </w:p>
    <w:p w14:paraId="6DACCE76" w14:textId="77777777" w:rsidR="00C80EAF" w:rsidRDefault="00C80EAF" w:rsidP="00C80EAF">
      <w:pPr>
        <w:spacing w:after="0" w:line="240" w:lineRule="auto"/>
        <w:rPr>
          <w:rFonts w:ascii="Arial" w:hAnsi="Arial" w:cs="Arial"/>
          <w:b/>
          <w:bCs/>
          <w:sz w:val="24"/>
          <w:szCs w:val="24"/>
        </w:rPr>
        <w:sectPr w:rsidR="00C80EAF">
          <w:type w:val="continuous"/>
          <w:pgSz w:w="16840" w:h="31678" w:orient="landscape"/>
          <w:pgMar w:top="1440" w:right="1440" w:bottom="1440" w:left="1440" w:header="709" w:footer="709" w:gutter="0"/>
          <w:cols w:space="708"/>
          <w:docGrid w:linePitch="360"/>
        </w:sectPr>
      </w:pPr>
    </w:p>
    <w:p w14:paraId="19796899" w14:textId="77777777" w:rsidR="00C80EAF" w:rsidRDefault="00C80EAF" w:rsidP="00C80EAF">
      <w:pPr>
        <w:spacing w:after="0" w:line="240" w:lineRule="auto"/>
        <w:rPr>
          <w:rFonts w:ascii="Arial" w:hAnsi="Arial" w:cs="Arial"/>
          <w:b/>
          <w:bCs/>
          <w:sz w:val="24"/>
          <w:szCs w:val="24"/>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545841CA" w14:textId="77777777">
        <w:trPr>
          <w:trHeight w:val="2268"/>
        </w:trPr>
        <w:tc>
          <w:tcPr>
            <w:tcW w:w="13948" w:type="dxa"/>
          </w:tcPr>
          <w:p w14:paraId="61AE866E"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44DAB096" w14:textId="77777777" w:rsidR="005B15D5" w:rsidRPr="00BE1321" w:rsidRDefault="005B15D5" w:rsidP="005B15D5">
            <w:pPr>
              <w:spacing w:line="238" w:lineRule="exact"/>
              <w:rPr>
                <w:rFonts w:ascii="Arial" w:hAnsi="Arial" w:cs="Arial"/>
                <w:color w:val="1E1E1E"/>
                <w:sz w:val="24"/>
                <w:szCs w:val="24"/>
                <w:shd w:val="clear" w:color="auto" w:fill="FFFFFF"/>
              </w:rPr>
            </w:pPr>
            <w:r w:rsidRPr="00BE1321">
              <w:rPr>
                <w:rFonts w:ascii="Arial" w:hAnsi="Arial" w:cs="Arial"/>
                <w:color w:val="1E1E1E"/>
                <w:sz w:val="24"/>
                <w:szCs w:val="24"/>
                <w:shd w:val="clear" w:color="auto" w:fill="FFFFFF"/>
              </w:rPr>
              <w:t xml:space="preserve">The United Nations Convention on the Rights of the Child </w:t>
            </w:r>
            <w:r>
              <w:rPr>
                <w:rFonts w:ascii="Arial" w:hAnsi="Arial" w:cs="Arial"/>
                <w:color w:val="1E1E1E"/>
                <w:sz w:val="24"/>
                <w:szCs w:val="24"/>
                <w:shd w:val="clear" w:color="auto" w:fill="FFFFFF"/>
              </w:rPr>
              <w:t>(</w:t>
            </w:r>
            <w:r w:rsidRPr="00BE1321">
              <w:rPr>
                <w:rFonts w:ascii="Arial" w:hAnsi="Arial" w:cs="Arial"/>
                <w:color w:val="1E1E1E"/>
                <w:sz w:val="24"/>
                <w:szCs w:val="24"/>
                <w:shd w:val="clear" w:color="auto" w:fill="FFFFFF"/>
              </w:rPr>
              <w:t>UNCRC</w:t>
            </w:r>
            <w:r>
              <w:rPr>
                <w:rFonts w:ascii="Arial" w:hAnsi="Arial" w:cs="Arial"/>
                <w:color w:val="1E1E1E"/>
                <w:sz w:val="24"/>
                <w:szCs w:val="24"/>
                <w:shd w:val="clear" w:color="auto" w:fill="FFFFFF"/>
              </w:rPr>
              <w:t>)</w:t>
            </w:r>
            <w:r w:rsidRPr="00BE1321">
              <w:rPr>
                <w:rFonts w:ascii="Arial" w:hAnsi="Arial" w:cs="Arial"/>
                <w:color w:val="1E1E1E"/>
                <w:sz w:val="24"/>
                <w:szCs w:val="24"/>
                <w:shd w:val="clear" w:color="auto" w:fill="FFFFFF"/>
              </w:rPr>
              <w:t xml:space="preserve"> is the most complete statement of children’s rights and the most widely ratified international human rights treaty in history. It aims to ensure that children can grow up in the spirit of peace, dignity, tolerance, freedom, equality and solidarity. There are 54 UNCRC articles, the first 42 of which describe what every child and young person from birth to 18 years old should experience. The rights contained in the articles are universal, indivisible, interdependent and interrelated.</w:t>
            </w:r>
          </w:p>
          <w:p w14:paraId="14B55545" w14:textId="77777777" w:rsidR="005B15D5" w:rsidRPr="00BE1321" w:rsidRDefault="005B15D5" w:rsidP="005B15D5">
            <w:pPr>
              <w:textAlignment w:val="baseline"/>
              <w:rPr>
                <w:rFonts w:ascii="Arial" w:hAnsi="Arial" w:cs="Arial"/>
                <w:color w:val="1E1E1E"/>
                <w:sz w:val="24"/>
                <w:szCs w:val="24"/>
                <w:shd w:val="clear" w:color="auto" w:fill="FFFFFF"/>
              </w:rPr>
            </w:pPr>
          </w:p>
          <w:p w14:paraId="0B94E554" w14:textId="77777777" w:rsidR="005B15D5" w:rsidRPr="00BE1321" w:rsidRDefault="005B15D5" w:rsidP="005B15D5">
            <w:pPr>
              <w:spacing w:line="238" w:lineRule="exact"/>
              <w:rPr>
                <w:rFonts w:ascii="Arial" w:hAnsi="Arial" w:cs="Arial"/>
                <w:color w:val="1E1E1E"/>
                <w:sz w:val="24"/>
                <w:szCs w:val="24"/>
                <w:shd w:val="clear" w:color="auto" w:fill="FFFFFF"/>
              </w:rPr>
            </w:pPr>
            <w:r w:rsidRPr="00BE1321">
              <w:rPr>
                <w:rFonts w:ascii="Arial" w:hAnsi="Arial" w:cs="Arial"/>
                <w:color w:val="1E1E1E"/>
                <w:sz w:val="24"/>
                <w:szCs w:val="24"/>
                <w:shd w:val="clear" w:color="auto" w:fill="FFFFFF"/>
              </w:rPr>
              <w:t>Arrangements for taking forward the UNCRC and the children’s rights agenda within the UK</w:t>
            </w:r>
            <w:r>
              <w:rPr>
                <w:rFonts w:ascii="Arial" w:hAnsi="Arial" w:cs="Arial"/>
                <w:color w:val="1E1E1E"/>
                <w:sz w:val="24"/>
                <w:szCs w:val="24"/>
                <w:shd w:val="clear" w:color="auto" w:fill="FFFFFF"/>
              </w:rPr>
              <w:t xml:space="preserve"> </w:t>
            </w:r>
            <w:r w:rsidRPr="00BE1321">
              <w:rPr>
                <w:rFonts w:ascii="Arial" w:hAnsi="Arial" w:cs="Arial"/>
                <w:color w:val="1E1E1E"/>
                <w:sz w:val="24"/>
                <w:szCs w:val="24"/>
                <w:shd w:val="clear" w:color="auto" w:fill="FFFFFF"/>
              </w:rPr>
              <w:t>reflect the separate constitutional responsibilities of the devolved nations. Scottish Ministers</w:t>
            </w:r>
            <w:r>
              <w:rPr>
                <w:rFonts w:ascii="Arial" w:hAnsi="Arial" w:cs="Arial"/>
                <w:color w:val="1E1E1E"/>
                <w:sz w:val="24"/>
                <w:szCs w:val="24"/>
                <w:shd w:val="clear" w:color="auto" w:fill="FFFFFF"/>
              </w:rPr>
              <w:t xml:space="preserve"> </w:t>
            </w:r>
            <w:r w:rsidRPr="00BE1321">
              <w:rPr>
                <w:rFonts w:ascii="Arial" w:hAnsi="Arial" w:cs="Arial"/>
                <w:color w:val="1E1E1E"/>
                <w:sz w:val="24"/>
                <w:szCs w:val="24"/>
                <w:shd w:val="clear" w:color="auto" w:fill="FFFFFF"/>
              </w:rPr>
              <w:t xml:space="preserve">have responsibilities for the progression of children’s rights with reference to devolved public services and legislation. </w:t>
            </w:r>
          </w:p>
          <w:p w14:paraId="6A2E6FE6" w14:textId="77777777" w:rsidR="005B15D5" w:rsidRPr="00BE1321" w:rsidRDefault="005B15D5" w:rsidP="005B15D5">
            <w:pPr>
              <w:textAlignment w:val="baseline"/>
              <w:rPr>
                <w:rFonts w:ascii="Arial" w:hAnsi="Arial" w:cs="Arial"/>
                <w:color w:val="1E1E1E"/>
                <w:sz w:val="24"/>
                <w:szCs w:val="24"/>
                <w:shd w:val="clear" w:color="auto" w:fill="FFFFFF"/>
              </w:rPr>
            </w:pPr>
          </w:p>
          <w:p w14:paraId="1287C717" w14:textId="4B7F58EF" w:rsidR="005B15D5" w:rsidRPr="00BE1321" w:rsidRDefault="005B15D5" w:rsidP="005B15D5">
            <w:pPr>
              <w:textAlignment w:val="baseline"/>
              <w:rPr>
                <w:rFonts w:ascii="Arial" w:hAnsi="Arial" w:cs="Arial"/>
                <w:color w:val="1E1E1E"/>
                <w:sz w:val="24"/>
                <w:szCs w:val="24"/>
                <w:shd w:val="clear" w:color="auto" w:fill="FFFFFF"/>
              </w:rPr>
            </w:pPr>
            <w:r w:rsidRPr="00BE1321">
              <w:rPr>
                <w:rFonts w:ascii="Arial" w:hAnsi="Arial" w:cs="Arial"/>
                <w:color w:val="1E1E1E"/>
                <w:sz w:val="24"/>
                <w:szCs w:val="24"/>
                <w:shd w:val="clear" w:color="auto" w:fill="FFFFFF"/>
              </w:rPr>
              <w:t>The Scottish Government affirmed that the UNCRC is at the heart of the Scottish Government's commitment to ensuring that all children and young people have the best possible start in life, regardless of their circumstances.</w:t>
            </w:r>
            <w:r w:rsidR="00427065">
              <w:rPr>
                <w:rFonts w:ascii="Arial" w:hAnsi="Arial" w:cs="Arial"/>
                <w:color w:val="1E1E1E"/>
                <w:sz w:val="24"/>
                <w:szCs w:val="24"/>
                <w:shd w:val="clear" w:color="auto" w:fill="FFFFFF"/>
              </w:rPr>
              <w:t xml:space="preserve">  </w:t>
            </w:r>
          </w:p>
          <w:p w14:paraId="7DED6C7B" w14:textId="77777777" w:rsidR="005B15D5" w:rsidRPr="00BE1321" w:rsidRDefault="005B15D5" w:rsidP="005B15D5">
            <w:pPr>
              <w:textAlignment w:val="baseline"/>
              <w:rPr>
                <w:rFonts w:ascii="Arial" w:eastAsia="Times New Roman" w:hAnsi="Arial" w:cs="Arial"/>
                <w:color w:val="1E1E1E"/>
                <w:sz w:val="24"/>
                <w:szCs w:val="24"/>
                <w:shd w:val="clear" w:color="auto" w:fill="FFFFFF"/>
                <w:lang w:eastAsia="en-GB"/>
              </w:rPr>
            </w:pPr>
          </w:p>
          <w:p w14:paraId="1867B48E" w14:textId="77777777" w:rsidR="005B15D5" w:rsidRPr="00BE1321" w:rsidRDefault="005B15D5" w:rsidP="005B15D5">
            <w:pPr>
              <w:spacing w:after="120"/>
              <w:rPr>
                <w:rFonts w:ascii="Arial" w:hAnsi="Arial" w:cs="Arial"/>
                <w:sz w:val="24"/>
                <w:szCs w:val="24"/>
              </w:rPr>
            </w:pPr>
            <w:r w:rsidRPr="00BE1321">
              <w:rPr>
                <w:rFonts w:ascii="Arial" w:hAnsi="Arial" w:cs="Arial"/>
                <w:sz w:val="24"/>
                <w:szCs w:val="24"/>
              </w:rPr>
              <w:t xml:space="preserve">SDS supports the Scottish Government’s vision for Scotland: </w:t>
            </w:r>
          </w:p>
          <w:p w14:paraId="5D866774" w14:textId="77777777" w:rsidR="005B15D5" w:rsidRDefault="005B15D5" w:rsidP="005B15D5">
            <w:pPr>
              <w:spacing w:after="120"/>
              <w:rPr>
                <w:rFonts w:ascii="Arial" w:hAnsi="Arial" w:cs="Arial"/>
                <w:i/>
                <w:iCs/>
                <w:sz w:val="24"/>
                <w:szCs w:val="24"/>
              </w:rPr>
            </w:pPr>
            <w:r w:rsidRPr="00BE1321">
              <w:rPr>
                <w:rFonts w:ascii="Arial" w:hAnsi="Arial" w:cs="Arial"/>
                <w:i/>
                <w:iCs/>
                <w:sz w:val="24"/>
                <w:szCs w:val="24"/>
              </w:rPr>
              <w:t>“…children’s human rights are embedded in all aspects of society. A Scotland where policy, law and decision making takes account of children’s rights and where all children have a voice and are empowered to be human rights defenders”.</w:t>
            </w:r>
          </w:p>
          <w:p w14:paraId="1E46DC0E" w14:textId="64728939" w:rsidR="00A11AFA" w:rsidRPr="00BE1321" w:rsidRDefault="00A11AFA" w:rsidP="005B15D5">
            <w:pPr>
              <w:spacing w:after="120"/>
              <w:rPr>
                <w:rFonts w:ascii="Arial" w:hAnsi="Arial" w:cs="Arial"/>
                <w:i/>
                <w:iCs/>
                <w:sz w:val="24"/>
                <w:szCs w:val="24"/>
              </w:rPr>
            </w:pPr>
            <w:r>
              <w:rPr>
                <w:rFonts w:ascii="Arial" w:hAnsi="Arial" w:cs="Arial"/>
                <w:color w:val="1E1E1E"/>
                <w:sz w:val="24"/>
                <w:szCs w:val="24"/>
                <w:shd w:val="clear" w:color="auto" w:fill="FFFFFF"/>
              </w:rPr>
              <w:t>In July 2024 the UNCRC (Incorporation) (Scotland) Act 2024 came into effect and it places duties on listed public authorities, including SDS.</w:t>
            </w:r>
            <w:r w:rsidR="00741065">
              <w:rPr>
                <w:rFonts w:ascii="Arial" w:hAnsi="Arial" w:cs="Arial"/>
                <w:color w:val="1E1E1E"/>
                <w:sz w:val="24"/>
                <w:szCs w:val="24"/>
                <w:shd w:val="clear" w:color="auto" w:fill="FFFFFF"/>
              </w:rPr>
              <w:t xml:space="preserve">  </w:t>
            </w:r>
            <w:r w:rsidR="00FB55BE">
              <w:rPr>
                <w:rFonts w:ascii="Arial" w:hAnsi="Arial" w:cs="Arial"/>
                <w:color w:val="1E1E1E"/>
                <w:sz w:val="24"/>
                <w:szCs w:val="24"/>
                <w:shd w:val="clear" w:color="auto" w:fill="FFFFFF"/>
              </w:rPr>
              <w:t>SDS is e</w:t>
            </w:r>
            <w:r w:rsidR="00FB55BE" w:rsidRPr="00FB55BE">
              <w:rPr>
                <w:rFonts w:ascii="Arial" w:hAnsi="Arial" w:cs="Arial"/>
                <w:color w:val="1E1E1E"/>
                <w:sz w:val="24"/>
                <w:szCs w:val="24"/>
                <w:shd w:val="clear" w:color="auto" w:fill="FFFFFF"/>
              </w:rPr>
              <w:t>xpected to take proactive steps to ensure the protection of children’s rights in our decision-making and service delivery</w:t>
            </w:r>
            <w:r w:rsidR="00996C0F">
              <w:rPr>
                <w:rFonts w:ascii="Arial" w:hAnsi="Arial" w:cs="Arial"/>
                <w:color w:val="1E1E1E"/>
                <w:sz w:val="24"/>
                <w:szCs w:val="24"/>
                <w:shd w:val="clear" w:color="auto" w:fill="FFFFFF"/>
              </w:rPr>
              <w:t>.</w:t>
            </w:r>
          </w:p>
          <w:p w14:paraId="083BAC01" w14:textId="69A869C5" w:rsidR="005B15D5" w:rsidRPr="00BE1321" w:rsidRDefault="005B15D5" w:rsidP="005B15D5">
            <w:pPr>
              <w:rPr>
                <w:rFonts w:ascii="Arial" w:hAnsi="Arial" w:cs="Arial"/>
                <w:sz w:val="24"/>
                <w:szCs w:val="24"/>
              </w:rPr>
            </w:pPr>
            <w:r w:rsidRPr="00BE1321">
              <w:rPr>
                <w:rFonts w:ascii="Arial" w:hAnsi="Arial" w:cs="Arial"/>
                <w:sz w:val="24"/>
                <w:szCs w:val="24"/>
              </w:rPr>
              <w:t>As Scotland’s national skills agency, we make a greater contribution to some rights than others. We mainstream children’s rights across all our work on equality, and into our decision-making, planning, policy and practice. While some rights form a fundamental part of our service offer, we are alert to others.</w:t>
            </w:r>
            <w:r>
              <w:rPr>
                <w:rFonts w:ascii="Arial" w:hAnsi="Arial" w:cs="Arial"/>
                <w:sz w:val="24"/>
                <w:szCs w:val="24"/>
              </w:rPr>
              <w:t xml:space="preserve">  SDS published its </w:t>
            </w:r>
            <w:r w:rsidR="006F673A">
              <w:rPr>
                <w:rFonts w:ascii="Arial" w:hAnsi="Arial" w:cs="Arial"/>
                <w:sz w:val="24"/>
                <w:szCs w:val="24"/>
              </w:rPr>
              <w:t xml:space="preserve">first </w:t>
            </w:r>
            <w:hyperlink r:id="rId29" w:history="1">
              <w:r w:rsidR="006F673A" w:rsidRPr="00B569FA">
                <w:rPr>
                  <w:rStyle w:val="Hyperlink"/>
                  <w:rFonts w:ascii="Arial" w:hAnsi="Arial" w:cs="Arial"/>
                  <w:sz w:val="24"/>
                  <w:szCs w:val="24"/>
                </w:rPr>
                <w:t>UNCRC progress report</w:t>
              </w:r>
            </w:hyperlink>
            <w:r w:rsidR="006F673A">
              <w:rPr>
                <w:rFonts w:ascii="Arial" w:hAnsi="Arial" w:cs="Arial"/>
                <w:sz w:val="24"/>
                <w:szCs w:val="24"/>
              </w:rPr>
              <w:t xml:space="preserve"> in </w:t>
            </w:r>
            <w:r w:rsidR="0076607D">
              <w:rPr>
                <w:rFonts w:ascii="Arial" w:hAnsi="Arial" w:cs="Arial"/>
                <w:sz w:val="24"/>
                <w:szCs w:val="24"/>
              </w:rPr>
              <w:t>2023</w:t>
            </w:r>
            <w:r w:rsidR="006213FE">
              <w:rPr>
                <w:rFonts w:ascii="Arial" w:hAnsi="Arial" w:cs="Arial"/>
                <w:sz w:val="24"/>
                <w:szCs w:val="24"/>
              </w:rPr>
              <w:t xml:space="preserve"> and</w:t>
            </w:r>
            <w:r w:rsidR="0076607D">
              <w:rPr>
                <w:rFonts w:ascii="Arial" w:hAnsi="Arial" w:cs="Arial"/>
                <w:sz w:val="24"/>
                <w:szCs w:val="24"/>
              </w:rPr>
              <w:t xml:space="preserve"> </w:t>
            </w:r>
            <w:r w:rsidR="006213FE">
              <w:rPr>
                <w:rFonts w:ascii="Arial" w:hAnsi="Arial" w:cs="Arial"/>
                <w:sz w:val="24"/>
                <w:szCs w:val="24"/>
              </w:rPr>
              <w:t xml:space="preserve">details the journey so far in promoting and upholding children’s rights.  There will be </w:t>
            </w:r>
            <w:r w:rsidR="0076607D">
              <w:rPr>
                <w:rFonts w:ascii="Arial" w:hAnsi="Arial" w:cs="Arial"/>
                <w:sz w:val="24"/>
                <w:szCs w:val="24"/>
              </w:rPr>
              <w:t>an updat</w:t>
            </w:r>
            <w:r w:rsidR="00B569FA">
              <w:rPr>
                <w:rFonts w:ascii="Arial" w:hAnsi="Arial" w:cs="Arial"/>
                <w:sz w:val="24"/>
                <w:szCs w:val="24"/>
              </w:rPr>
              <w:t>e</w:t>
            </w:r>
            <w:r w:rsidR="006213FE">
              <w:rPr>
                <w:rFonts w:ascii="Arial" w:hAnsi="Arial" w:cs="Arial"/>
                <w:sz w:val="24"/>
                <w:szCs w:val="24"/>
              </w:rPr>
              <w:t>d version</w:t>
            </w:r>
            <w:r w:rsidR="00B569FA">
              <w:rPr>
                <w:rFonts w:ascii="Arial" w:hAnsi="Arial" w:cs="Arial"/>
                <w:sz w:val="24"/>
                <w:szCs w:val="24"/>
              </w:rPr>
              <w:t xml:space="preserve"> </w:t>
            </w:r>
            <w:r w:rsidR="00014A61">
              <w:rPr>
                <w:rFonts w:ascii="Arial" w:hAnsi="Arial" w:cs="Arial"/>
                <w:sz w:val="24"/>
                <w:szCs w:val="24"/>
              </w:rPr>
              <w:t xml:space="preserve">published </w:t>
            </w:r>
            <w:r w:rsidR="00B569FA">
              <w:rPr>
                <w:rFonts w:ascii="Arial" w:hAnsi="Arial" w:cs="Arial"/>
                <w:sz w:val="24"/>
                <w:szCs w:val="24"/>
              </w:rPr>
              <w:t>in 202</w:t>
            </w:r>
            <w:r w:rsidR="006813DB">
              <w:rPr>
                <w:rFonts w:ascii="Arial" w:hAnsi="Arial" w:cs="Arial"/>
                <w:sz w:val="24"/>
                <w:szCs w:val="24"/>
              </w:rPr>
              <w:t>6</w:t>
            </w:r>
            <w:r w:rsidR="00B569FA">
              <w:rPr>
                <w:rFonts w:ascii="Arial" w:hAnsi="Arial" w:cs="Arial"/>
                <w:sz w:val="24"/>
                <w:szCs w:val="24"/>
              </w:rPr>
              <w:t xml:space="preserve">.  </w:t>
            </w:r>
          </w:p>
          <w:p w14:paraId="74425430" w14:textId="77777777" w:rsidR="005B15D5" w:rsidRPr="00BE1321" w:rsidRDefault="005B15D5" w:rsidP="005B15D5">
            <w:pPr>
              <w:rPr>
                <w:rFonts w:ascii="Arial" w:hAnsi="Arial" w:cs="Arial"/>
                <w:sz w:val="24"/>
                <w:szCs w:val="24"/>
              </w:rPr>
            </w:pPr>
          </w:p>
          <w:p w14:paraId="7F68036C" w14:textId="55F26F6C" w:rsidR="00C80EAF" w:rsidRPr="009D7422" w:rsidRDefault="004018F2" w:rsidP="00A61837">
            <w:pPr>
              <w:rPr>
                <w:rFonts w:ascii="Arial" w:eastAsia="Times New Roman" w:hAnsi="Arial" w:cs="Arial"/>
                <w:sz w:val="24"/>
                <w:szCs w:val="24"/>
                <w:lang w:eastAsia="en-GB"/>
              </w:rPr>
            </w:pPr>
            <w:r>
              <w:rPr>
                <w:rFonts w:ascii="Arial" w:hAnsi="Arial" w:cs="Arial"/>
                <w:sz w:val="24"/>
                <w:szCs w:val="24"/>
              </w:rPr>
              <w:t xml:space="preserve">Again, given that the focus of our plan is on safeguarding and </w:t>
            </w:r>
            <w:r w:rsidR="00135D33">
              <w:rPr>
                <w:rFonts w:ascii="Arial" w:hAnsi="Arial" w:cs="Arial"/>
                <w:sz w:val="24"/>
                <w:szCs w:val="24"/>
              </w:rPr>
              <w:t>promoting</w:t>
            </w:r>
            <w:r>
              <w:rPr>
                <w:rFonts w:ascii="Arial" w:hAnsi="Arial" w:cs="Arial"/>
                <w:sz w:val="24"/>
                <w:szCs w:val="24"/>
              </w:rPr>
              <w:t xml:space="preserve"> the rights and </w:t>
            </w:r>
            <w:r w:rsidR="00135D33">
              <w:rPr>
                <w:rFonts w:ascii="Arial" w:hAnsi="Arial" w:cs="Arial"/>
                <w:sz w:val="24"/>
                <w:szCs w:val="24"/>
              </w:rPr>
              <w:t>wellbeing</w:t>
            </w:r>
            <w:r>
              <w:rPr>
                <w:rFonts w:ascii="Arial" w:hAnsi="Arial" w:cs="Arial"/>
                <w:sz w:val="24"/>
                <w:szCs w:val="24"/>
              </w:rPr>
              <w:t xml:space="preserve"> of care experienced</w:t>
            </w:r>
            <w:r w:rsidR="00135D33">
              <w:rPr>
                <w:rFonts w:ascii="Arial" w:hAnsi="Arial" w:cs="Arial"/>
                <w:sz w:val="24"/>
                <w:szCs w:val="24"/>
              </w:rPr>
              <w:t xml:space="preserve"> young people, i</w:t>
            </w:r>
            <w:r w:rsidR="005B15D5" w:rsidRPr="00BE1321">
              <w:rPr>
                <w:rFonts w:ascii="Arial" w:hAnsi="Arial" w:cs="Arial"/>
                <w:sz w:val="24"/>
                <w:szCs w:val="24"/>
              </w:rPr>
              <w:t xml:space="preserve">n this section we consider which of the articles apply in the context of </w:t>
            </w:r>
            <w:r w:rsidR="00A61837">
              <w:rPr>
                <w:rFonts w:ascii="Arial" w:hAnsi="Arial" w:cs="Arial"/>
                <w:sz w:val="24"/>
                <w:szCs w:val="24"/>
              </w:rPr>
              <w:t>our new Corporate Parenting Plan.</w:t>
            </w:r>
          </w:p>
        </w:tc>
      </w:tr>
    </w:tbl>
    <w:p w14:paraId="58E0D074" w14:textId="77777777" w:rsidR="00C80EAF" w:rsidRDefault="00C80EAF" w:rsidP="00C80EAF">
      <w:pPr>
        <w:spacing w:after="0" w:line="240" w:lineRule="auto"/>
        <w:textAlignment w:val="baseline"/>
        <w:rPr>
          <w:rFonts w:ascii="Arial" w:eastAsia="Times New Roman" w:hAnsi="Arial" w:cs="Arial"/>
          <w:sz w:val="28"/>
          <w:szCs w:val="28"/>
          <w:lang w:eastAsia="en-GB"/>
        </w:rPr>
      </w:pPr>
    </w:p>
    <w:p w14:paraId="43A9C576" w14:textId="77777777" w:rsidR="00C80EAF" w:rsidRDefault="00C80EAF" w:rsidP="00C80EAF">
      <w:pPr>
        <w:spacing w:after="0" w:line="240" w:lineRule="auto"/>
        <w:textAlignment w:val="baseline"/>
        <w:rPr>
          <w:rFonts w:ascii="Arial" w:eastAsia="Times New Roman" w:hAnsi="Arial" w:cs="Arial"/>
          <w:sz w:val="24"/>
          <w:szCs w:val="24"/>
          <w:lang w:eastAsia="en-GB"/>
        </w:rPr>
      </w:pPr>
      <w:r w:rsidRPr="008078E2">
        <w:rPr>
          <w:rFonts w:ascii="Arial" w:eastAsia="Times New Roman" w:hAnsi="Arial" w:cs="Arial"/>
          <w:b/>
          <w:bCs/>
          <w:sz w:val="24"/>
          <w:szCs w:val="24"/>
          <w:lang w:eastAsia="en-GB"/>
        </w:rPr>
        <w:t>Additional Questions</w:t>
      </w:r>
      <w:r w:rsidRPr="008078E2">
        <w:rPr>
          <w:rFonts w:ascii="Arial" w:eastAsia="Times New Roman" w:hAnsi="Arial" w:cs="Arial"/>
          <w:sz w:val="24"/>
          <w:szCs w:val="24"/>
          <w:lang w:eastAsia="en-GB"/>
        </w:rPr>
        <w:t>:</w:t>
      </w:r>
    </w:p>
    <w:p w14:paraId="6309191B" w14:textId="77777777" w:rsidR="00C80EAF" w:rsidRPr="008078E2" w:rsidRDefault="00C80EAF" w:rsidP="00C80EAF">
      <w:pPr>
        <w:spacing w:after="0" w:line="240" w:lineRule="auto"/>
        <w:textAlignment w:val="baseline"/>
        <w:rPr>
          <w:rFonts w:ascii="Arial" w:eastAsia="Times New Roman" w:hAnsi="Arial" w:cs="Arial"/>
          <w:sz w:val="24"/>
          <w:szCs w:val="24"/>
          <w:lang w:eastAsia="en-GB"/>
        </w:rPr>
      </w:pPr>
    </w:p>
    <w:p w14:paraId="6F150775" w14:textId="77777777" w:rsidR="00C80EAF" w:rsidRDefault="00C80EAF" w:rsidP="00C80EAF">
      <w:pPr>
        <w:pStyle w:val="ListParagraph"/>
        <w:rPr>
          <w:rFonts w:ascii="Arial" w:eastAsia="Arial" w:hAnsi="Arial" w:cs="Arial"/>
          <w:b/>
          <w:bCs/>
          <w:sz w:val="24"/>
          <w:szCs w:val="24"/>
        </w:rPr>
      </w:pPr>
      <w:r w:rsidRPr="00EC27C8">
        <w:rPr>
          <w:rFonts w:ascii="Arial" w:eastAsia="Arial" w:hAnsi="Arial" w:cs="Arial"/>
          <w:b/>
          <w:bCs/>
          <w:sz w:val="24"/>
          <w:szCs w:val="24"/>
        </w:rPr>
        <w:t>Does this project impact on children and young people up to the age of 18?</w:t>
      </w:r>
    </w:p>
    <w:p w14:paraId="64259817" w14:textId="3AB5145B" w:rsidR="2852AE03" w:rsidRDefault="2852AE03" w:rsidP="2852AE03">
      <w:pPr>
        <w:pStyle w:val="ListParagraph"/>
        <w:rPr>
          <w:rFonts w:ascii="Arial" w:eastAsia="Arial" w:hAnsi="Arial" w:cs="Arial"/>
          <w:b/>
          <w:bCs/>
          <w:sz w:val="24"/>
          <w:szCs w:val="24"/>
        </w:rPr>
      </w:pPr>
    </w:p>
    <w:p w14:paraId="14CC0DDD" w14:textId="53EDFB70" w:rsidR="00C80EAF" w:rsidRDefault="00000000" w:rsidP="00C80EAF">
      <w:pPr>
        <w:pStyle w:val="ListParagraph"/>
        <w:rPr>
          <w:rFonts w:ascii="Arial" w:eastAsia="Arial" w:hAnsi="Arial" w:cs="Arial"/>
          <w:b/>
          <w:bCs/>
          <w:sz w:val="24"/>
          <w:szCs w:val="24"/>
        </w:rPr>
      </w:pPr>
      <w:sdt>
        <w:sdtPr>
          <w:rPr>
            <w:rFonts w:ascii="Arial" w:eastAsia="Arial" w:hAnsi="Arial" w:cs="Arial"/>
            <w:b/>
            <w:bCs/>
            <w:sz w:val="24"/>
            <w:szCs w:val="24"/>
          </w:rPr>
          <w:id w:val="581493404"/>
          <w:placeholder>
            <w:docPart w:val="550B1A903A4041EC94962579A6C3087C"/>
          </w:placeholder>
          <w14:checkbox>
            <w14:checked w14:val="1"/>
            <w14:checkedState w14:val="2612" w14:font="MS Gothic"/>
            <w14:uncheckedState w14:val="2610" w14:font="MS Gothic"/>
          </w14:checkbox>
        </w:sdtPr>
        <w:sdtContent>
          <w:r w:rsidR="00A61837">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751350238"/>
          <w:placeholder>
            <w:docPart w:val="550B1A903A4041EC94962579A6C3087C"/>
          </w:placeholder>
          <w14:checkbox>
            <w14:checked w14:val="0"/>
            <w14:checkedState w14:val="2612" w14:font="MS Gothic"/>
            <w14:uncheckedState w14:val="2610" w14:font="MS Gothic"/>
          </w14:checkbox>
        </w:sdtPr>
        <w:sdtContent>
          <w:r w:rsidR="00593B45">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r w:rsidR="69FB3673">
        <w:rPr>
          <w:rFonts w:ascii="Arial" w:eastAsia="Arial" w:hAnsi="Arial" w:cs="Arial"/>
          <w:b/>
          <w:bCs/>
          <w:sz w:val="24"/>
          <w:szCs w:val="24"/>
        </w:rPr>
        <w:t xml:space="preserve">      </w:t>
      </w:r>
      <w:sdt>
        <w:sdtPr>
          <w:rPr>
            <w:rFonts w:ascii="Arial" w:eastAsia="Arial" w:hAnsi="Arial" w:cs="Arial"/>
            <w:b/>
            <w:bCs/>
            <w:sz w:val="24"/>
            <w:szCs w:val="24"/>
          </w:rPr>
          <w:id w:val="855666180"/>
          <w:placeholder>
            <w:docPart w:val="D87F397BC3404833B8A9C3027ABBC84D"/>
          </w:placeholder>
        </w:sdtPr>
        <w:sdtContent>
          <w:r w:rsidR="69FB3673" w:rsidRPr="2852AE03">
            <w:rPr>
              <w:rFonts w:ascii="MS Gothic" w:eastAsia="MS Gothic" w:hAnsi="MS Gothic" w:cs="Arial"/>
              <w:b/>
              <w:bCs/>
              <w:sz w:val="24"/>
              <w:szCs w:val="24"/>
            </w:rPr>
            <w:t>☐</w:t>
          </w:r>
        </w:sdtContent>
      </w:sdt>
      <w:r w:rsidR="69FB3673" w:rsidRPr="2852AE03">
        <w:rPr>
          <w:rFonts w:ascii="Arial" w:eastAsia="Arial" w:hAnsi="Arial" w:cs="Arial"/>
          <w:b/>
          <w:bCs/>
          <w:sz w:val="24"/>
          <w:szCs w:val="24"/>
        </w:rPr>
        <w:t xml:space="preserve">   Don’t Know</w:t>
      </w:r>
    </w:p>
    <w:p w14:paraId="12180174" w14:textId="77777777" w:rsidR="00C5306E" w:rsidRDefault="00C5306E" w:rsidP="00C80EAF">
      <w:pPr>
        <w:pStyle w:val="ListParagraph"/>
        <w:rPr>
          <w:rFonts w:ascii="Arial" w:eastAsia="Arial" w:hAnsi="Arial" w:cs="Arial"/>
          <w:b/>
          <w:bCs/>
          <w:sz w:val="24"/>
          <w:szCs w:val="24"/>
        </w:rPr>
      </w:pPr>
    </w:p>
    <w:p w14:paraId="18B4A9D9" w14:textId="370DC5A4" w:rsidR="00C5306E" w:rsidRDefault="00C5306E" w:rsidP="00C80EAF">
      <w:pPr>
        <w:pStyle w:val="ListParagraph"/>
        <w:rPr>
          <w:rFonts w:ascii="Arial" w:eastAsia="Arial" w:hAnsi="Arial" w:cs="Arial"/>
          <w:b/>
          <w:bCs/>
          <w:sz w:val="24"/>
          <w:szCs w:val="24"/>
        </w:rPr>
      </w:pPr>
      <w:r>
        <w:rPr>
          <w:rFonts w:ascii="Arial" w:eastAsia="Arial" w:hAnsi="Arial" w:cs="Arial"/>
          <w:b/>
          <w:bCs/>
          <w:sz w:val="24"/>
          <w:szCs w:val="24"/>
        </w:rPr>
        <w:t>If you have answered no to the question above, you do not need to complete the Children’s Rights and Wellbeing section of this form</w:t>
      </w:r>
      <w:r w:rsidR="009A54EC">
        <w:rPr>
          <w:rFonts w:ascii="Arial" w:eastAsia="Arial" w:hAnsi="Arial" w:cs="Arial"/>
          <w:b/>
          <w:bCs/>
          <w:sz w:val="24"/>
          <w:szCs w:val="24"/>
        </w:rPr>
        <w:t xml:space="preserve"> but please provide some justification for your decision below.</w:t>
      </w:r>
    </w:p>
    <w:tbl>
      <w:tblPr>
        <w:tblStyle w:val="TableGrid"/>
        <w:tblW w:w="0" w:type="auto"/>
        <w:tblInd w:w="720" w:type="dxa"/>
        <w:tblLook w:val="04A0" w:firstRow="1" w:lastRow="0" w:firstColumn="1" w:lastColumn="0" w:noHBand="0" w:noVBand="1"/>
      </w:tblPr>
      <w:tblGrid>
        <w:gridCol w:w="13230"/>
      </w:tblGrid>
      <w:tr w:rsidR="00F814BB" w14:paraId="45B68946" w14:textId="77777777" w:rsidTr="00F814BB">
        <w:trPr>
          <w:trHeight w:val="1134"/>
        </w:trPr>
        <w:tc>
          <w:tcPr>
            <w:tcW w:w="13950" w:type="dxa"/>
          </w:tcPr>
          <w:p w14:paraId="1091D574" w14:textId="77777777" w:rsidR="00F814BB" w:rsidRDefault="00F814BB" w:rsidP="00C80EAF">
            <w:pPr>
              <w:pStyle w:val="ListParagraph"/>
              <w:ind w:left="0"/>
              <w:rPr>
                <w:rFonts w:ascii="Arial" w:eastAsia="Arial" w:hAnsi="Arial" w:cs="Arial"/>
                <w:b/>
                <w:bCs/>
                <w:sz w:val="24"/>
                <w:szCs w:val="24"/>
              </w:rPr>
            </w:pPr>
          </w:p>
        </w:tc>
      </w:tr>
    </w:tbl>
    <w:p w14:paraId="1ECFF9BF" w14:textId="77777777" w:rsidR="00F814BB" w:rsidRDefault="00F814BB" w:rsidP="00C80EAF">
      <w:pPr>
        <w:pStyle w:val="ListParagraph"/>
        <w:rPr>
          <w:rFonts w:ascii="Arial" w:eastAsia="Arial" w:hAnsi="Arial" w:cs="Arial"/>
          <w:b/>
          <w:bCs/>
          <w:sz w:val="24"/>
          <w:szCs w:val="24"/>
        </w:rPr>
      </w:pPr>
    </w:p>
    <w:p w14:paraId="733CA296" w14:textId="77777777" w:rsidR="00C80EAF" w:rsidRPr="00EC27C8" w:rsidRDefault="00C80EAF" w:rsidP="00C80EAF">
      <w:pPr>
        <w:pStyle w:val="ListParagraph"/>
        <w:rPr>
          <w:rFonts w:ascii="Arial" w:eastAsia="Arial" w:hAnsi="Arial" w:cs="Arial"/>
          <w:b/>
          <w:bCs/>
          <w:sz w:val="24"/>
          <w:szCs w:val="24"/>
        </w:rPr>
      </w:pPr>
    </w:p>
    <w:p w14:paraId="78364362" w14:textId="4967691D" w:rsidR="00C80EAF" w:rsidRDefault="00C80EAF" w:rsidP="00C80EAF">
      <w:pPr>
        <w:pStyle w:val="ListParagraph"/>
        <w:rPr>
          <w:rFonts w:ascii="Arial" w:eastAsia="Arial" w:hAnsi="Arial" w:cs="Arial"/>
          <w:b/>
          <w:bCs/>
          <w:sz w:val="24"/>
          <w:szCs w:val="24"/>
        </w:rPr>
      </w:pPr>
      <w:r w:rsidRPr="00EC27C8">
        <w:rPr>
          <w:rFonts w:ascii="Arial" w:eastAsia="Arial" w:hAnsi="Arial" w:cs="Arial"/>
          <w:b/>
          <w:bCs/>
          <w:sz w:val="24"/>
          <w:szCs w:val="24"/>
        </w:rPr>
        <w:t xml:space="preserve">Which articles of the United Nations Convention on the Rights of the Child </w:t>
      </w:r>
      <w:r w:rsidRPr="00C50CFE">
        <w:rPr>
          <w:rFonts w:ascii="Arial" w:eastAsia="Arial" w:hAnsi="Arial" w:cs="Arial"/>
          <w:b/>
          <w:bCs/>
          <w:color w:val="005F72"/>
          <w:sz w:val="24"/>
          <w:szCs w:val="24"/>
        </w:rPr>
        <w:fldChar w:fldCharType="begin"/>
      </w:r>
      <w:r w:rsidRPr="00C50CFE">
        <w:rPr>
          <w:rFonts w:ascii="Arial" w:eastAsia="Arial" w:hAnsi="Arial" w:cs="Arial"/>
          <w:b/>
          <w:bCs/>
          <w:color w:val="005F72"/>
          <w:sz w:val="24"/>
          <w:szCs w:val="24"/>
        </w:rPr>
        <w:instrText xml:space="preserve"> AUTOTEXTLIST   \t "an international human rights treaty that grants all children and young people (aged 17 and under) a comprehensive set of rights"  \* MERGEFORMAT </w:instrText>
      </w:r>
      <w:r w:rsidRPr="00C50CFE">
        <w:rPr>
          <w:rFonts w:ascii="Arial" w:eastAsia="Arial" w:hAnsi="Arial" w:cs="Arial"/>
          <w:b/>
          <w:bCs/>
          <w:color w:val="005F72"/>
          <w:sz w:val="24"/>
          <w:szCs w:val="24"/>
        </w:rPr>
        <w:fldChar w:fldCharType="separate"/>
      </w:r>
      <w:r w:rsidRPr="00C50CFE">
        <w:rPr>
          <w:rFonts w:ascii="Arial" w:eastAsia="Arial" w:hAnsi="Arial" w:cs="Arial"/>
          <w:b/>
          <w:bCs/>
          <w:color w:val="005F72"/>
          <w:sz w:val="24"/>
          <w:szCs w:val="24"/>
        </w:rPr>
        <w:t>(UNCRC)</w:t>
      </w:r>
      <w:r w:rsidRPr="00C50CFE">
        <w:rPr>
          <w:rFonts w:ascii="Arial" w:eastAsia="Arial" w:hAnsi="Arial" w:cs="Arial"/>
          <w:b/>
          <w:bCs/>
          <w:color w:val="005F72"/>
          <w:sz w:val="24"/>
          <w:szCs w:val="24"/>
        </w:rPr>
        <w:fldChar w:fldCharType="end"/>
      </w:r>
      <w:r w:rsidRPr="00C50CFE">
        <w:rPr>
          <w:rFonts w:ascii="Arial" w:eastAsia="Arial" w:hAnsi="Arial" w:cs="Arial"/>
          <w:b/>
          <w:bCs/>
          <w:color w:val="005F72"/>
          <w:sz w:val="24"/>
          <w:szCs w:val="24"/>
        </w:rPr>
        <w:t xml:space="preserve"> </w:t>
      </w:r>
      <w:r w:rsidR="00BD5F29" w:rsidRPr="00BD5F29">
        <w:rPr>
          <w:rFonts w:ascii="Arial" w:eastAsia="Arial" w:hAnsi="Arial" w:cs="Arial"/>
          <w:b/>
          <w:bCs/>
          <w:color w:val="FFFFFF" w:themeColor="background1"/>
          <w:spacing w:val="-264"/>
          <w:sz w:val="2"/>
          <w:szCs w:val="2"/>
        </w:rPr>
        <w:t>(an international human rights treaty that grants all children and young people (aged 17 and under) a comprehensive set of rights</w:t>
      </w:r>
      <w:r w:rsidRPr="00EC27C8">
        <w:rPr>
          <w:rFonts w:ascii="Arial" w:eastAsia="Arial" w:hAnsi="Arial" w:cs="Arial"/>
          <w:b/>
          <w:bCs/>
          <w:sz w:val="24"/>
          <w:szCs w:val="24"/>
        </w:rPr>
        <w:t xml:space="preserve">does this project impact on? </w:t>
      </w:r>
      <w:r w:rsidR="004A3E44" w:rsidRPr="00B91BD4">
        <w:rPr>
          <w:rFonts w:ascii="Arial" w:eastAsia="Arial" w:hAnsi="Arial" w:cs="Arial"/>
          <w:b/>
          <w:bCs/>
          <w:sz w:val="24"/>
          <w:szCs w:val="24"/>
        </w:rPr>
        <w:t xml:space="preserve">See </w:t>
      </w:r>
      <w:hyperlink r:id="rId30" w:history="1">
        <w:r w:rsidR="004A3E44" w:rsidRPr="001125B2">
          <w:rPr>
            <w:rStyle w:val="Hyperlink"/>
            <w:rFonts w:ascii="Arial" w:eastAsia="Arial" w:hAnsi="Arial" w:cs="Arial"/>
            <w:b/>
            <w:bCs/>
            <w:sz w:val="24"/>
            <w:szCs w:val="24"/>
          </w:rPr>
          <w:t>further guidance</w:t>
        </w:r>
      </w:hyperlink>
      <w:r w:rsidR="004A3E44" w:rsidRPr="00B91BD4">
        <w:rPr>
          <w:rFonts w:ascii="Arial" w:eastAsia="Arial" w:hAnsi="Arial" w:cs="Arial"/>
          <w:b/>
          <w:bCs/>
          <w:sz w:val="24"/>
          <w:szCs w:val="24"/>
        </w:rPr>
        <w:t xml:space="preserve"> for this question</w:t>
      </w:r>
    </w:p>
    <w:p w14:paraId="54C40036" w14:textId="77777777" w:rsidR="00C80EAF" w:rsidRPr="0051262E" w:rsidRDefault="00C80EAF" w:rsidP="00C80EAF">
      <w:pPr>
        <w:pStyle w:val="ListParagraph"/>
        <w:rPr>
          <w:rFonts w:ascii="Arial" w:eastAsia="Arial" w:hAnsi="Arial" w:cs="Arial"/>
          <w:b/>
          <w:bCs/>
          <w:sz w:val="24"/>
          <w:szCs w:val="24"/>
        </w:rPr>
      </w:pPr>
    </w:p>
    <w:tbl>
      <w:tblPr>
        <w:tblStyle w:val="TableGrid"/>
        <w:tblW w:w="0" w:type="auto"/>
        <w:tblInd w:w="720" w:type="dxa"/>
        <w:tblLook w:val="04A0" w:firstRow="1" w:lastRow="0" w:firstColumn="1" w:lastColumn="0" w:noHBand="0" w:noVBand="1"/>
      </w:tblPr>
      <w:tblGrid>
        <w:gridCol w:w="13230"/>
      </w:tblGrid>
      <w:tr w:rsidR="00C80EAF" w14:paraId="4E44741C" w14:textId="77777777" w:rsidTr="00CD31F9">
        <w:trPr>
          <w:trHeight w:val="2268"/>
        </w:trPr>
        <w:tc>
          <w:tcPr>
            <w:tcW w:w="13230" w:type="dxa"/>
          </w:tcPr>
          <w:p w14:paraId="26453DE1" w14:textId="77777777" w:rsidR="00C80EAF" w:rsidRDefault="00AC6F5A">
            <w:pPr>
              <w:pStyle w:val="ListParagraph"/>
              <w:ind w:left="0"/>
              <w:rPr>
                <w:rFonts w:ascii="Arial" w:eastAsia="Arial" w:hAnsi="Arial" w:cs="Arial"/>
                <w:b/>
                <w:bCs/>
                <w:sz w:val="24"/>
                <w:szCs w:val="24"/>
              </w:rPr>
            </w:pPr>
            <w:r>
              <w:rPr>
                <w:rFonts w:ascii="Arial" w:eastAsia="Arial" w:hAnsi="Arial" w:cs="Arial"/>
                <w:b/>
                <w:bCs/>
                <w:sz w:val="24"/>
                <w:szCs w:val="24"/>
              </w:rPr>
              <w:t>Fulfil:</w:t>
            </w:r>
          </w:p>
          <w:p w14:paraId="39C338AD" w14:textId="77777777" w:rsidR="00AC6F5A" w:rsidRPr="00314D8D" w:rsidRDefault="005C1497">
            <w:pPr>
              <w:pStyle w:val="ListParagraph"/>
              <w:ind w:left="0"/>
              <w:rPr>
                <w:rFonts w:ascii="Arial" w:eastAsia="Arial" w:hAnsi="Arial" w:cs="Arial"/>
                <w:sz w:val="24"/>
                <w:szCs w:val="24"/>
              </w:rPr>
            </w:pPr>
            <w:r w:rsidRPr="00314D8D">
              <w:rPr>
                <w:rFonts w:ascii="Arial" w:eastAsia="Arial" w:hAnsi="Arial" w:cs="Arial"/>
                <w:sz w:val="24"/>
                <w:szCs w:val="24"/>
              </w:rPr>
              <w:t>Article 3 – Best Interests of the Child</w:t>
            </w:r>
          </w:p>
          <w:p w14:paraId="02B03C5D" w14:textId="60624A1E" w:rsidR="004732D0" w:rsidRPr="00314D8D" w:rsidRDefault="004732D0">
            <w:pPr>
              <w:pStyle w:val="ListParagraph"/>
              <w:ind w:left="0"/>
              <w:rPr>
                <w:rFonts w:ascii="Arial" w:eastAsia="Arial" w:hAnsi="Arial" w:cs="Arial"/>
                <w:sz w:val="24"/>
                <w:szCs w:val="24"/>
              </w:rPr>
            </w:pPr>
            <w:r w:rsidRPr="00314D8D">
              <w:rPr>
                <w:rFonts w:ascii="Arial" w:eastAsia="Arial" w:hAnsi="Arial" w:cs="Arial"/>
                <w:sz w:val="24"/>
                <w:szCs w:val="24"/>
              </w:rPr>
              <w:t>Article 5 – Family Guidance as Children Develop</w:t>
            </w:r>
          </w:p>
          <w:p w14:paraId="7E6870E7" w14:textId="1ECAD99A" w:rsidR="00252127" w:rsidRPr="00314D8D" w:rsidRDefault="00252127">
            <w:pPr>
              <w:pStyle w:val="ListParagraph"/>
              <w:ind w:left="0"/>
              <w:rPr>
                <w:rFonts w:ascii="Arial" w:eastAsia="Arial" w:hAnsi="Arial" w:cs="Arial"/>
                <w:sz w:val="24"/>
                <w:szCs w:val="24"/>
              </w:rPr>
            </w:pPr>
            <w:r w:rsidRPr="00314D8D">
              <w:rPr>
                <w:rFonts w:ascii="Arial" w:eastAsia="Arial" w:hAnsi="Arial" w:cs="Arial"/>
                <w:sz w:val="24"/>
                <w:szCs w:val="24"/>
              </w:rPr>
              <w:t>Article 12 – Respect for Children’s Views</w:t>
            </w:r>
          </w:p>
          <w:p w14:paraId="22E69C02" w14:textId="5FD6679D" w:rsidR="00252127" w:rsidRPr="00314D8D" w:rsidRDefault="00620718">
            <w:pPr>
              <w:pStyle w:val="ListParagraph"/>
              <w:ind w:left="0"/>
              <w:rPr>
                <w:rFonts w:ascii="Arial" w:eastAsia="Arial" w:hAnsi="Arial" w:cs="Arial"/>
                <w:sz w:val="24"/>
                <w:szCs w:val="24"/>
              </w:rPr>
            </w:pPr>
            <w:r w:rsidRPr="00314D8D">
              <w:rPr>
                <w:rFonts w:ascii="Arial" w:eastAsia="Arial" w:hAnsi="Arial" w:cs="Arial"/>
                <w:sz w:val="24"/>
                <w:szCs w:val="24"/>
              </w:rPr>
              <w:t>Article 13 – Sharing Thoughts Freely</w:t>
            </w:r>
          </w:p>
          <w:p w14:paraId="40E47817" w14:textId="7AD30E07" w:rsidR="00620718" w:rsidRPr="00314D8D" w:rsidRDefault="00C16832">
            <w:pPr>
              <w:pStyle w:val="ListParagraph"/>
              <w:ind w:left="0"/>
              <w:rPr>
                <w:rFonts w:ascii="Arial" w:eastAsia="Arial" w:hAnsi="Arial" w:cs="Arial"/>
                <w:sz w:val="24"/>
                <w:szCs w:val="24"/>
              </w:rPr>
            </w:pPr>
            <w:r w:rsidRPr="00314D8D">
              <w:rPr>
                <w:rFonts w:ascii="Arial" w:eastAsia="Arial" w:hAnsi="Arial" w:cs="Arial"/>
                <w:sz w:val="24"/>
                <w:szCs w:val="24"/>
              </w:rPr>
              <w:t>Article 17 – Access to Information</w:t>
            </w:r>
          </w:p>
          <w:p w14:paraId="1888FA03" w14:textId="363BDC44" w:rsidR="00E57BB9" w:rsidRPr="00314D8D" w:rsidRDefault="00E57BB9">
            <w:pPr>
              <w:pStyle w:val="ListParagraph"/>
              <w:ind w:left="0"/>
              <w:rPr>
                <w:rFonts w:ascii="Arial" w:eastAsia="Arial" w:hAnsi="Arial" w:cs="Arial"/>
                <w:sz w:val="24"/>
                <w:szCs w:val="24"/>
              </w:rPr>
            </w:pPr>
            <w:r w:rsidRPr="00314D8D">
              <w:rPr>
                <w:rFonts w:ascii="Arial" w:eastAsia="Arial" w:hAnsi="Arial" w:cs="Arial"/>
                <w:sz w:val="24"/>
                <w:szCs w:val="24"/>
              </w:rPr>
              <w:t>Article 18 – Responsibility of Parents</w:t>
            </w:r>
          </w:p>
          <w:p w14:paraId="48AD0110" w14:textId="50B9C9A7" w:rsidR="00E57BB9" w:rsidRPr="00314D8D" w:rsidRDefault="002F5B2B">
            <w:pPr>
              <w:pStyle w:val="ListParagraph"/>
              <w:ind w:left="0"/>
              <w:rPr>
                <w:rFonts w:ascii="Arial" w:eastAsia="Arial" w:hAnsi="Arial" w:cs="Arial"/>
                <w:sz w:val="24"/>
                <w:szCs w:val="24"/>
              </w:rPr>
            </w:pPr>
            <w:r w:rsidRPr="00314D8D">
              <w:rPr>
                <w:rFonts w:ascii="Arial" w:eastAsia="Arial" w:hAnsi="Arial" w:cs="Arial"/>
                <w:sz w:val="24"/>
                <w:szCs w:val="24"/>
              </w:rPr>
              <w:t>Article 22 – Refugee Children</w:t>
            </w:r>
          </w:p>
          <w:p w14:paraId="6674012B" w14:textId="3328C146" w:rsidR="00A2253D" w:rsidRPr="00314D8D" w:rsidRDefault="00A2253D">
            <w:pPr>
              <w:pStyle w:val="ListParagraph"/>
              <w:ind w:left="0"/>
              <w:rPr>
                <w:rFonts w:ascii="Arial" w:eastAsia="Arial" w:hAnsi="Arial" w:cs="Arial"/>
                <w:sz w:val="24"/>
                <w:szCs w:val="24"/>
              </w:rPr>
            </w:pPr>
            <w:r w:rsidRPr="00314D8D">
              <w:rPr>
                <w:rFonts w:ascii="Arial" w:eastAsia="Arial" w:hAnsi="Arial" w:cs="Arial"/>
                <w:sz w:val="24"/>
                <w:szCs w:val="24"/>
              </w:rPr>
              <w:t>Article 23 – Children with Disabilities</w:t>
            </w:r>
          </w:p>
          <w:p w14:paraId="0305DE59" w14:textId="23823F57" w:rsidR="009B5CE0" w:rsidRPr="00314D8D" w:rsidRDefault="009B5CE0">
            <w:pPr>
              <w:pStyle w:val="ListParagraph"/>
              <w:ind w:left="0"/>
              <w:rPr>
                <w:rFonts w:ascii="Arial" w:eastAsia="Arial" w:hAnsi="Arial" w:cs="Arial"/>
                <w:sz w:val="24"/>
                <w:szCs w:val="24"/>
              </w:rPr>
            </w:pPr>
            <w:r w:rsidRPr="00314D8D">
              <w:rPr>
                <w:rFonts w:ascii="Arial" w:eastAsia="Arial" w:hAnsi="Arial" w:cs="Arial"/>
                <w:sz w:val="24"/>
                <w:szCs w:val="24"/>
              </w:rPr>
              <w:t>Article 28 – Access to Education</w:t>
            </w:r>
          </w:p>
          <w:p w14:paraId="54E9E180" w14:textId="3FFBE7AE" w:rsidR="009B5CE0" w:rsidRPr="00314D8D" w:rsidRDefault="00A31499">
            <w:pPr>
              <w:pStyle w:val="ListParagraph"/>
              <w:ind w:left="0"/>
              <w:rPr>
                <w:rFonts w:ascii="Arial" w:eastAsia="Arial" w:hAnsi="Arial" w:cs="Arial"/>
                <w:sz w:val="24"/>
                <w:szCs w:val="24"/>
              </w:rPr>
            </w:pPr>
            <w:r w:rsidRPr="00314D8D">
              <w:rPr>
                <w:rFonts w:ascii="Arial" w:eastAsia="Arial" w:hAnsi="Arial" w:cs="Arial"/>
                <w:sz w:val="24"/>
                <w:szCs w:val="24"/>
              </w:rPr>
              <w:t>Article 29 – Aims of Education</w:t>
            </w:r>
          </w:p>
          <w:p w14:paraId="6C33D068" w14:textId="1BD28403" w:rsidR="00C4387A" w:rsidRPr="00314D8D" w:rsidRDefault="00C4387A">
            <w:pPr>
              <w:pStyle w:val="ListParagraph"/>
              <w:ind w:left="0"/>
              <w:rPr>
                <w:rFonts w:ascii="Arial" w:eastAsia="Arial" w:hAnsi="Arial" w:cs="Arial"/>
                <w:sz w:val="24"/>
                <w:szCs w:val="24"/>
              </w:rPr>
            </w:pPr>
            <w:r w:rsidRPr="00314D8D">
              <w:rPr>
                <w:rFonts w:ascii="Arial" w:eastAsia="Arial" w:hAnsi="Arial" w:cs="Arial"/>
                <w:sz w:val="24"/>
                <w:szCs w:val="24"/>
              </w:rPr>
              <w:t>Article</w:t>
            </w:r>
            <w:r w:rsidR="004E415A" w:rsidRPr="00314D8D">
              <w:rPr>
                <w:rFonts w:ascii="Arial" w:eastAsia="Arial" w:hAnsi="Arial" w:cs="Arial"/>
                <w:sz w:val="24"/>
                <w:szCs w:val="24"/>
              </w:rPr>
              <w:t xml:space="preserve"> 32 – Protection from Harmful Work</w:t>
            </w:r>
          </w:p>
          <w:p w14:paraId="24D780FE" w14:textId="2071EC85" w:rsidR="004E415A" w:rsidRPr="00314D8D" w:rsidRDefault="00D749D9">
            <w:pPr>
              <w:pStyle w:val="ListParagraph"/>
              <w:ind w:left="0"/>
              <w:rPr>
                <w:rFonts w:ascii="Arial" w:eastAsia="Arial" w:hAnsi="Arial" w:cs="Arial"/>
                <w:sz w:val="24"/>
                <w:szCs w:val="24"/>
              </w:rPr>
            </w:pPr>
            <w:r w:rsidRPr="00314D8D">
              <w:rPr>
                <w:rFonts w:ascii="Arial" w:eastAsia="Arial" w:hAnsi="Arial" w:cs="Arial"/>
                <w:sz w:val="24"/>
                <w:szCs w:val="24"/>
              </w:rPr>
              <w:t>Article 42 – Everyone must know Children’s Rights</w:t>
            </w:r>
          </w:p>
          <w:p w14:paraId="53F9F64F" w14:textId="77777777" w:rsidR="005C1497" w:rsidRDefault="005C1497">
            <w:pPr>
              <w:pStyle w:val="ListParagraph"/>
              <w:ind w:left="0"/>
              <w:rPr>
                <w:rFonts w:ascii="Arial" w:eastAsia="Arial" w:hAnsi="Arial" w:cs="Arial"/>
                <w:b/>
                <w:bCs/>
                <w:sz w:val="24"/>
                <w:szCs w:val="24"/>
              </w:rPr>
            </w:pPr>
          </w:p>
          <w:p w14:paraId="56AD6B74" w14:textId="77777777" w:rsidR="00E90F5F" w:rsidRDefault="00E90F5F">
            <w:pPr>
              <w:pStyle w:val="ListParagraph"/>
              <w:ind w:left="0"/>
              <w:rPr>
                <w:rFonts w:ascii="Arial" w:eastAsia="Arial" w:hAnsi="Arial" w:cs="Arial"/>
                <w:b/>
                <w:bCs/>
                <w:sz w:val="24"/>
                <w:szCs w:val="24"/>
              </w:rPr>
            </w:pPr>
            <w:r>
              <w:rPr>
                <w:rFonts w:ascii="Arial" w:eastAsia="Arial" w:hAnsi="Arial" w:cs="Arial"/>
                <w:b/>
                <w:bCs/>
                <w:sz w:val="24"/>
                <w:szCs w:val="24"/>
              </w:rPr>
              <w:t>Protect:</w:t>
            </w:r>
          </w:p>
          <w:p w14:paraId="5F3168AB" w14:textId="7A922627" w:rsidR="00E90F5F" w:rsidRDefault="00E020E1">
            <w:pPr>
              <w:pStyle w:val="ListParagraph"/>
              <w:ind w:left="0"/>
              <w:rPr>
                <w:rFonts w:ascii="Arial" w:eastAsia="Arial" w:hAnsi="Arial" w:cs="Arial"/>
                <w:sz w:val="24"/>
                <w:szCs w:val="24"/>
              </w:rPr>
            </w:pPr>
            <w:r>
              <w:rPr>
                <w:rFonts w:ascii="Arial" w:eastAsia="Arial" w:hAnsi="Arial" w:cs="Arial"/>
                <w:sz w:val="24"/>
                <w:szCs w:val="24"/>
              </w:rPr>
              <w:t>Article 4 – Making Rights Real</w:t>
            </w:r>
          </w:p>
          <w:p w14:paraId="488368E8" w14:textId="10D41B7D" w:rsidR="00456DB0" w:rsidRDefault="00456DB0">
            <w:pPr>
              <w:pStyle w:val="ListParagraph"/>
              <w:ind w:left="0"/>
              <w:rPr>
                <w:rFonts w:ascii="Arial" w:eastAsia="Arial" w:hAnsi="Arial" w:cs="Arial"/>
                <w:sz w:val="24"/>
                <w:szCs w:val="24"/>
              </w:rPr>
            </w:pPr>
            <w:r>
              <w:rPr>
                <w:rFonts w:ascii="Arial" w:eastAsia="Arial" w:hAnsi="Arial" w:cs="Arial"/>
                <w:sz w:val="24"/>
                <w:szCs w:val="24"/>
              </w:rPr>
              <w:t>Article 6 – Life, Survival and Development</w:t>
            </w:r>
          </w:p>
          <w:p w14:paraId="32BB7BD1" w14:textId="1B4162ED" w:rsidR="00543390" w:rsidRDefault="00543390">
            <w:pPr>
              <w:pStyle w:val="ListParagraph"/>
              <w:ind w:left="0"/>
              <w:rPr>
                <w:rFonts w:ascii="Arial" w:eastAsia="Arial" w:hAnsi="Arial" w:cs="Arial"/>
                <w:sz w:val="24"/>
                <w:szCs w:val="24"/>
              </w:rPr>
            </w:pPr>
            <w:r>
              <w:rPr>
                <w:rFonts w:ascii="Arial" w:eastAsia="Arial" w:hAnsi="Arial" w:cs="Arial"/>
                <w:sz w:val="24"/>
                <w:szCs w:val="24"/>
              </w:rPr>
              <w:t>Article 19</w:t>
            </w:r>
            <w:r w:rsidR="003F6026">
              <w:rPr>
                <w:rFonts w:ascii="Arial" w:eastAsia="Arial" w:hAnsi="Arial" w:cs="Arial"/>
                <w:sz w:val="24"/>
                <w:szCs w:val="24"/>
              </w:rPr>
              <w:t xml:space="preserve"> – Protection from Violence</w:t>
            </w:r>
          </w:p>
          <w:p w14:paraId="7E48E9F6" w14:textId="7BD33B5C" w:rsidR="00E90F5F" w:rsidRDefault="002A0408" w:rsidP="00666F19">
            <w:pPr>
              <w:pStyle w:val="ListParagraph"/>
              <w:ind w:left="0"/>
              <w:rPr>
                <w:rFonts w:ascii="Arial" w:eastAsia="Arial" w:hAnsi="Arial" w:cs="Arial"/>
                <w:b/>
                <w:bCs/>
                <w:sz w:val="24"/>
                <w:szCs w:val="24"/>
              </w:rPr>
            </w:pPr>
            <w:r>
              <w:rPr>
                <w:rFonts w:ascii="Arial" w:eastAsia="Arial" w:hAnsi="Arial" w:cs="Arial"/>
                <w:sz w:val="24"/>
                <w:szCs w:val="24"/>
              </w:rPr>
              <w:t>Article 26 – Social and Economic Help</w:t>
            </w:r>
          </w:p>
        </w:tc>
      </w:tr>
    </w:tbl>
    <w:p w14:paraId="332725D2" w14:textId="77777777" w:rsidR="00C80EAF" w:rsidRDefault="00C80EAF" w:rsidP="00C80EAF">
      <w:pPr>
        <w:spacing w:after="0" w:line="240" w:lineRule="auto"/>
        <w:textAlignment w:val="baseline"/>
        <w:rPr>
          <w:rFonts w:ascii="Arial" w:eastAsia="Times New Roman" w:hAnsi="Arial" w:cs="Arial"/>
          <w:sz w:val="28"/>
          <w:szCs w:val="28"/>
          <w:lang w:eastAsia="en-GB"/>
        </w:rPr>
      </w:pPr>
    </w:p>
    <w:p w14:paraId="7FE2C659"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655"/>
        <w:gridCol w:w="7287"/>
      </w:tblGrid>
      <w:tr w:rsidR="00C80EAF" w:rsidRPr="001C62C7" w14:paraId="6C142BD5" w14:textId="77777777" w:rsidTr="000151A3">
        <w:trPr>
          <w:trHeight w:val="850"/>
        </w:trPr>
        <w:tc>
          <w:tcPr>
            <w:tcW w:w="6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9E0351A"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28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6961E828"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1BC5BD96" w14:textId="77777777" w:rsidTr="000151A3">
        <w:trPr>
          <w:trHeight w:val="1134"/>
        </w:trPr>
        <w:tc>
          <w:tcPr>
            <w:tcW w:w="6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777E63CF" w14:textId="5B040182" w:rsidR="00C80EAF" w:rsidRPr="00CF427B" w:rsidRDefault="00AB0B9A" w:rsidP="005E49E2">
            <w:pPr>
              <w:spacing w:after="0" w:line="240" w:lineRule="auto"/>
              <w:textAlignment w:val="baseline"/>
              <w:rPr>
                <w:rFonts w:ascii="Arial" w:eastAsia="Times New Roman" w:hAnsi="Arial" w:cs="Arial"/>
                <w:sz w:val="24"/>
                <w:szCs w:val="24"/>
                <w:lang w:eastAsia="en-GB"/>
              </w:rPr>
            </w:pPr>
            <w:r w:rsidRPr="00882D3D">
              <w:rPr>
                <w:rFonts w:ascii="Arial" w:eastAsia="Times New Roman" w:hAnsi="Arial" w:cs="Arial"/>
                <w:b/>
                <w:bCs/>
                <w:sz w:val="24"/>
                <w:szCs w:val="24"/>
                <w:lang w:eastAsia="en-GB"/>
              </w:rPr>
              <w:t>Positive impact</w:t>
            </w:r>
            <w:r>
              <w:rPr>
                <w:rFonts w:ascii="Arial" w:eastAsia="Times New Roman" w:hAnsi="Arial" w:cs="Arial"/>
                <w:sz w:val="24"/>
                <w:szCs w:val="24"/>
                <w:lang w:eastAsia="en-GB"/>
              </w:rPr>
              <w:t xml:space="preserve"> </w:t>
            </w:r>
            <w:r w:rsidR="00253B63">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00AC2BAF">
              <w:rPr>
                <w:rFonts w:ascii="Arial" w:eastAsia="Times New Roman" w:hAnsi="Arial" w:cs="Arial"/>
                <w:sz w:val="24"/>
                <w:szCs w:val="24"/>
                <w:lang w:eastAsia="en-GB"/>
              </w:rPr>
              <w:t>The</w:t>
            </w:r>
            <w:r w:rsidR="00253B63">
              <w:rPr>
                <w:rFonts w:ascii="Arial" w:eastAsia="Times New Roman" w:hAnsi="Arial" w:cs="Arial"/>
                <w:sz w:val="24"/>
                <w:szCs w:val="24"/>
                <w:lang w:eastAsia="en-GB"/>
              </w:rPr>
              <w:t xml:space="preserve"> commitments and actions outlined in </w:t>
            </w:r>
            <w:r w:rsidR="00AC2BAF">
              <w:rPr>
                <w:rFonts w:ascii="Arial" w:eastAsia="Times New Roman" w:hAnsi="Arial" w:cs="Arial"/>
                <w:sz w:val="24"/>
                <w:szCs w:val="24"/>
                <w:lang w:eastAsia="en-GB"/>
              </w:rPr>
              <w:t>the SDS</w:t>
            </w:r>
            <w:r w:rsidR="00253B63">
              <w:rPr>
                <w:rFonts w:ascii="Arial" w:eastAsia="Times New Roman" w:hAnsi="Arial" w:cs="Arial"/>
                <w:sz w:val="24"/>
                <w:szCs w:val="24"/>
                <w:lang w:eastAsia="en-GB"/>
              </w:rPr>
              <w:t xml:space="preserve"> Corporate Parenting Plan </w:t>
            </w:r>
            <w:r w:rsidR="00AC2BAF">
              <w:rPr>
                <w:rFonts w:ascii="Arial" w:eastAsia="Times New Roman" w:hAnsi="Arial" w:cs="Arial"/>
                <w:sz w:val="24"/>
                <w:szCs w:val="24"/>
                <w:lang w:eastAsia="en-GB"/>
              </w:rPr>
              <w:t xml:space="preserve">(2024-2027) </w:t>
            </w:r>
            <w:r w:rsidR="000C4247">
              <w:rPr>
                <w:rFonts w:ascii="Arial" w:eastAsia="Times New Roman" w:hAnsi="Arial" w:cs="Arial"/>
                <w:sz w:val="24"/>
                <w:szCs w:val="24"/>
                <w:lang w:eastAsia="en-GB"/>
              </w:rPr>
              <w:t>support the</w:t>
            </w:r>
            <w:r w:rsidR="00ED2E78" w:rsidRPr="00ED2E78">
              <w:rPr>
                <w:rFonts w:ascii="Arial" w:eastAsia="Times New Roman" w:hAnsi="Arial" w:cs="Arial"/>
                <w:sz w:val="24"/>
                <w:szCs w:val="24"/>
                <w:lang w:eastAsia="en-GB"/>
              </w:rPr>
              <w:t xml:space="preserve"> wider responsibilities </w:t>
            </w:r>
            <w:r w:rsidR="00BF375A">
              <w:rPr>
                <w:rFonts w:ascii="Arial" w:eastAsia="Times New Roman" w:hAnsi="Arial" w:cs="Arial"/>
                <w:sz w:val="24"/>
                <w:szCs w:val="24"/>
                <w:lang w:eastAsia="en-GB"/>
              </w:rPr>
              <w:t>of</w:t>
            </w:r>
            <w:r w:rsidR="00ED2E78" w:rsidRPr="00ED2E78">
              <w:rPr>
                <w:rFonts w:ascii="Arial" w:eastAsia="Times New Roman" w:hAnsi="Arial" w:cs="Arial"/>
                <w:sz w:val="24"/>
                <w:szCs w:val="24"/>
                <w:lang w:eastAsia="en-GB"/>
              </w:rPr>
              <w:t xml:space="preserve"> SDS </w:t>
            </w:r>
            <w:r w:rsidR="00597ED8">
              <w:rPr>
                <w:rFonts w:ascii="Arial" w:eastAsia="Times New Roman" w:hAnsi="Arial" w:cs="Arial"/>
                <w:sz w:val="24"/>
                <w:szCs w:val="24"/>
                <w:lang w:eastAsia="en-GB"/>
              </w:rPr>
              <w:t>to implement a children’s right</w:t>
            </w:r>
            <w:r w:rsidR="00AC2BAF">
              <w:rPr>
                <w:rFonts w:ascii="Arial" w:eastAsia="Times New Roman" w:hAnsi="Arial" w:cs="Arial"/>
                <w:sz w:val="24"/>
                <w:szCs w:val="24"/>
                <w:lang w:eastAsia="en-GB"/>
              </w:rPr>
              <w:t>s</w:t>
            </w:r>
            <w:r w:rsidR="00597ED8">
              <w:rPr>
                <w:rFonts w:ascii="Arial" w:eastAsia="Times New Roman" w:hAnsi="Arial" w:cs="Arial"/>
                <w:sz w:val="24"/>
                <w:szCs w:val="24"/>
                <w:lang w:eastAsia="en-GB"/>
              </w:rPr>
              <w:t xml:space="preserve"> approach (</w:t>
            </w:r>
            <w:r w:rsidR="00B11AC0">
              <w:rPr>
                <w:rFonts w:ascii="Arial" w:hAnsi="Arial" w:cs="Arial"/>
                <w:color w:val="1E1E1E"/>
                <w:sz w:val="24"/>
                <w:szCs w:val="24"/>
                <w:shd w:val="clear" w:color="auto" w:fill="FFFFFF"/>
              </w:rPr>
              <w:t>UNCRC</w:t>
            </w:r>
            <w:r w:rsidR="00597ED8">
              <w:rPr>
                <w:rFonts w:ascii="Arial" w:hAnsi="Arial" w:cs="Arial"/>
                <w:color w:val="1E1E1E"/>
                <w:sz w:val="24"/>
                <w:szCs w:val="24"/>
                <w:shd w:val="clear" w:color="auto" w:fill="FFFFFF"/>
              </w:rPr>
              <w:t>)</w:t>
            </w:r>
            <w:r w:rsidR="00F13DFA">
              <w:rPr>
                <w:rFonts w:ascii="Arial" w:hAnsi="Arial" w:cs="Arial"/>
                <w:color w:val="1E1E1E"/>
                <w:sz w:val="24"/>
                <w:szCs w:val="24"/>
                <w:shd w:val="clear" w:color="auto" w:fill="FFFFFF"/>
              </w:rPr>
              <w:t>.</w:t>
            </w:r>
          </w:p>
        </w:tc>
        <w:tc>
          <w:tcPr>
            <w:tcW w:w="728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7D9016C0" w14:textId="17729892" w:rsidR="00C80EAF" w:rsidRPr="005D4DBF" w:rsidRDefault="00D46A53" w:rsidP="008E4833">
            <w:pPr>
              <w:spacing w:after="0" w:line="240" w:lineRule="auto"/>
              <w:textAlignment w:val="baseline"/>
              <w:rPr>
                <w:rFonts w:ascii="Times New Roman" w:eastAsia="Times New Roman" w:hAnsi="Times New Roman" w:cs="Times New Roman"/>
                <w:sz w:val="24"/>
                <w:szCs w:val="24"/>
                <w:lang w:eastAsia="en-GB"/>
              </w:rPr>
            </w:pPr>
            <w:r w:rsidRPr="003B3A1A">
              <w:rPr>
                <w:rFonts w:ascii="Arial" w:eastAsia="Times New Roman" w:hAnsi="Arial" w:cs="Arial"/>
                <w:sz w:val="24"/>
                <w:szCs w:val="24"/>
                <w:lang w:eastAsia="en-GB"/>
              </w:rPr>
              <w:t>Produce a child-friendly version of the plan.</w:t>
            </w:r>
          </w:p>
        </w:tc>
      </w:tr>
    </w:tbl>
    <w:p w14:paraId="2927CE4F"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772278AC"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3F578B87" w14:textId="77777777">
        <w:trPr>
          <w:trHeight w:val="850"/>
        </w:trPr>
        <w:tc>
          <w:tcPr>
            <w:tcW w:w="13950" w:type="dxa"/>
            <w:shd w:val="clear" w:color="auto" w:fill="B6DFE8"/>
            <w:vAlign w:val="center"/>
          </w:tcPr>
          <w:p w14:paraId="007C65BC" w14:textId="492F3862"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1326E4">
              <w:rPr>
                <w:rFonts w:ascii="Arial" w:eastAsia="Times New Roman" w:hAnsi="Arial" w:cs="Arial"/>
                <w:b/>
                <w:bCs/>
                <w:color w:val="005F72"/>
                <w:sz w:val="32"/>
                <w:szCs w:val="32"/>
                <w:lang w:val="en-US" w:eastAsia="en-GB"/>
              </w:rPr>
              <w:t>2.3 Care Experience</w:t>
            </w:r>
            <w:r w:rsidR="00530637">
              <w:rPr>
                <w:rFonts w:ascii="Arial" w:eastAsia="Times New Roman" w:hAnsi="Arial" w:cs="Arial"/>
                <w:b/>
                <w:bCs/>
                <w:color w:val="005F72"/>
                <w:sz w:val="32"/>
                <w:szCs w:val="32"/>
                <w:lang w:val="en-US" w:eastAsia="en-GB"/>
              </w:rPr>
              <w:t xml:space="preserve"> </w:t>
            </w:r>
          </w:p>
        </w:tc>
      </w:tr>
    </w:tbl>
    <w:p w14:paraId="1C9096A8"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71F07D73" w14:textId="77777777" w:rsidR="00C80EAF" w:rsidRDefault="00C80EAF" w:rsidP="00621344">
      <w:pPr>
        <w:pStyle w:val="Heading1"/>
        <w:shd w:val="clear" w:color="auto" w:fill="C00000"/>
        <w15:collapsed/>
        <w:rPr>
          <w:lang w:val="en-US" w:eastAsia="en-GB"/>
        </w:rPr>
      </w:pPr>
      <w:r>
        <w:rPr>
          <w:lang w:eastAsia="en-GB"/>
        </w:rPr>
        <w:t>See guidance for 2.3</w:t>
      </w:r>
    </w:p>
    <w:tbl>
      <w:tblPr>
        <w:tblStyle w:val="TableGrid"/>
        <w:tblW w:w="0" w:type="auto"/>
        <w:tblLook w:val="04A0" w:firstRow="1" w:lastRow="0" w:firstColumn="1" w:lastColumn="0" w:noHBand="0" w:noVBand="1"/>
      </w:tblPr>
      <w:tblGrid>
        <w:gridCol w:w="13950"/>
      </w:tblGrid>
      <w:tr w:rsidR="00C80EAF" w14:paraId="3C99A21E" w14:textId="77777777" w:rsidTr="00EB1288">
        <w:tc>
          <w:tcPr>
            <w:tcW w:w="13950" w:type="dxa"/>
            <w:shd w:val="clear" w:color="auto" w:fill="F5D3D8"/>
          </w:tcPr>
          <w:p w14:paraId="32099D7D" w14:textId="77777777" w:rsidR="00C80EAF" w:rsidRDefault="00C80EAF">
            <w:pPr>
              <w:textAlignment w:val="baseline"/>
              <w:rPr>
                <w:rFonts w:ascii="Arial" w:eastAsia="Times New Roman" w:hAnsi="Arial" w:cs="Arial"/>
                <w:color w:val="000000" w:themeColor="text1"/>
                <w:sz w:val="24"/>
                <w:szCs w:val="24"/>
                <w:lang w:val="en-US" w:eastAsia="en-GB"/>
              </w:rPr>
            </w:pPr>
          </w:p>
          <w:p w14:paraId="73199F9B" w14:textId="77777777" w:rsidR="009A54EC" w:rsidRDefault="009A54EC">
            <w:pPr>
              <w:textAlignment w:val="baseline"/>
              <w:rPr>
                <w:rFonts w:ascii="Arial" w:hAnsi="Arial" w:cs="Arial"/>
                <w:sz w:val="24"/>
                <w:szCs w:val="24"/>
              </w:rPr>
            </w:pPr>
            <w:r w:rsidRPr="009A54EC">
              <w:rPr>
                <w:rFonts w:ascii="Arial" w:hAnsi="Arial" w:cs="Arial"/>
                <w:sz w:val="24"/>
                <w:szCs w:val="24"/>
              </w:rPr>
              <w:t xml:space="preserve">Within SDS, we choose to use the term ‘care experienced’, by which we mean anyone who currently meets, or has ever previously met, the criteria for ‘looked after’. This includes those looked after at home, or away from home in kinship, residential, foster or secure care. </w:t>
            </w:r>
          </w:p>
          <w:p w14:paraId="7E845A06" w14:textId="77777777" w:rsidR="009A54EC" w:rsidRPr="009A54EC" w:rsidRDefault="009A54EC">
            <w:pPr>
              <w:textAlignment w:val="baseline"/>
              <w:rPr>
                <w:rFonts w:ascii="Arial" w:hAnsi="Arial" w:cs="Arial"/>
                <w:sz w:val="24"/>
                <w:szCs w:val="24"/>
              </w:rPr>
            </w:pPr>
          </w:p>
          <w:p w14:paraId="35EB8FDD" w14:textId="77801A62" w:rsidR="00C80EAF" w:rsidRDefault="00C80EAF">
            <w:pPr>
              <w:textAlignment w:val="baseline"/>
              <w:rPr>
                <w:rFonts w:ascii="Arial" w:eastAsia="Times New Roman" w:hAnsi="Arial" w:cs="Arial"/>
                <w:color w:val="000000" w:themeColor="text1"/>
                <w:sz w:val="24"/>
                <w:szCs w:val="24"/>
                <w:lang w:val="en-US" w:eastAsia="en-GB"/>
              </w:rPr>
            </w:pPr>
            <w:r w:rsidRPr="00E716BD">
              <w:rPr>
                <w:rFonts w:ascii="Arial" w:eastAsia="Times New Roman" w:hAnsi="Arial" w:cs="Arial"/>
                <w:color w:val="000000" w:themeColor="text1"/>
                <w:sz w:val="24"/>
                <w:szCs w:val="24"/>
                <w:lang w:val="en-US" w:eastAsia="en-GB"/>
              </w:rPr>
              <w:t xml:space="preserve">SDS is a Corporate Parent and we have public commitments within the </w:t>
            </w:r>
            <w:hyperlink r:id="rId31" w:history="1">
              <w:r w:rsidR="009A54EC" w:rsidRPr="009A54EC">
                <w:rPr>
                  <w:rStyle w:val="Hyperlink"/>
                  <w:rFonts w:ascii="Arial" w:hAnsi="Arial" w:cs="Arial"/>
                  <w:sz w:val="24"/>
                  <w:szCs w:val="24"/>
                </w:rPr>
                <w:t>SDS Corporate Parenting Plan</w:t>
              </w:r>
            </w:hyperlink>
            <w:r w:rsidR="009A54EC">
              <w:t xml:space="preserve"> </w:t>
            </w:r>
            <w:r w:rsidR="009A54EC" w:rsidRPr="00E716BD">
              <w:rPr>
                <w:rFonts w:ascii="Arial" w:eastAsia="Times New Roman" w:hAnsi="Arial" w:cs="Arial"/>
                <w:color w:val="000000" w:themeColor="text1"/>
                <w:sz w:val="24"/>
                <w:szCs w:val="24"/>
                <w:lang w:val="en-US" w:eastAsia="en-GB"/>
              </w:rPr>
              <w:t xml:space="preserve"> </w:t>
            </w:r>
            <w:r w:rsidR="009A54EC">
              <w:rPr>
                <w:rFonts w:ascii="Arial" w:eastAsia="Times New Roman" w:hAnsi="Arial" w:cs="Arial"/>
                <w:color w:val="000000" w:themeColor="text1"/>
                <w:sz w:val="24"/>
                <w:szCs w:val="24"/>
                <w:lang w:val="en-US" w:eastAsia="en-GB"/>
              </w:rPr>
              <w:t xml:space="preserve"> </w:t>
            </w:r>
            <w:r w:rsidRPr="00E716BD">
              <w:rPr>
                <w:rFonts w:ascii="Arial" w:eastAsia="Times New Roman" w:hAnsi="Arial" w:cs="Arial"/>
                <w:color w:val="000000" w:themeColor="text1"/>
                <w:sz w:val="24"/>
                <w:szCs w:val="24"/>
                <w:lang w:val="en-US" w:eastAsia="en-GB"/>
              </w:rPr>
              <w:t>- please ensure you are familiar with these commitments and ensure your project aligns as best as possible.</w:t>
            </w:r>
          </w:p>
          <w:p w14:paraId="28FAE7C1" w14:textId="77777777" w:rsidR="00C80EAF" w:rsidRPr="00E716BD" w:rsidRDefault="00C80EAF">
            <w:pPr>
              <w:textAlignment w:val="baseline"/>
              <w:rPr>
                <w:rFonts w:ascii="Arial" w:eastAsia="Times New Roman" w:hAnsi="Arial" w:cs="Arial"/>
                <w:color w:val="006373"/>
                <w:sz w:val="24"/>
                <w:szCs w:val="24"/>
                <w:lang w:val="en-US" w:eastAsia="en-GB"/>
              </w:rPr>
            </w:pPr>
          </w:p>
        </w:tc>
      </w:tr>
    </w:tbl>
    <w:p w14:paraId="6CED2BEB"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sectPr w:rsidR="00C80EAF">
          <w:type w:val="continuous"/>
          <w:pgSz w:w="16840" w:h="31678" w:orient="landscape"/>
          <w:pgMar w:top="1440" w:right="1440" w:bottom="1440" w:left="1440" w:header="709" w:footer="709" w:gutter="0"/>
          <w:cols w:space="708"/>
          <w:docGrid w:linePitch="360"/>
        </w:sectPr>
      </w:pPr>
    </w:p>
    <w:p w14:paraId="61BABA19"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7E9EA14F" w14:textId="77777777" w:rsidTr="5B7CE669">
        <w:trPr>
          <w:trHeight w:val="2268"/>
        </w:trPr>
        <w:tc>
          <w:tcPr>
            <w:tcW w:w="13948" w:type="dxa"/>
          </w:tcPr>
          <w:p w14:paraId="5382484B" w14:textId="77777777" w:rsidR="00C80EAF" w:rsidRDefault="00C80EAF">
            <w:pPr>
              <w:textAlignment w:val="baseline"/>
              <w:rPr>
                <w:rFonts w:ascii="Arial" w:eastAsia="Times New Roman" w:hAnsi="Arial" w:cs="Arial"/>
                <w:b/>
                <w:bCs/>
                <w:sz w:val="24"/>
                <w:szCs w:val="24"/>
                <w:lang w:eastAsia="en-GB"/>
              </w:rPr>
            </w:pPr>
            <w:r w:rsidRPr="5B7CE669">
              <w:rPr>
                <w:rFonts w:ascii="Arial" w:eastAsia="Times New Roman" w:hAnsi="Arial" w:cs="Arial"/>
                <w:b/>
                <w:bCs/>
                <w:sz w:val="24"/>
                <w:szCs w:val="24"/>
                <w:lang w:eastAsia="en-GB"/>
              </w:rPr>
              <w:t>Context:</w:t>
            </w:r>
          </w:p>
          <w:p w14:paraId="5E668486" w14:textId="77777777" w:rsidR="009E58DD" w:rsidRDefault="009E58DD" w:rsidP="00E93534">
            <w:pPr>
              <w:spacing w:after="160" w:line="259" w:lineRule="auto"/>
              <w:textAlignment w:val="baseline"/>
              <w:rPr>
                <w:rFonts w:ascii="Arial" w:hAnsi="Arial" w:cs="Arial"/>
                <w:color w:val="000000"/>
                <w:sz w:val="24"/>
                <w:szCs w:val="24"/>
              </w:rPr>
            </w:pPr>
          </w:p>
          <w:p w14:paraId="4C2190DE" w14:textId="77777777" w:rsidR="00697AB6" w:rsidRPr="008C0F5A" w:rsidRDefault="00697AB6" w:rsidP="00697AB6">
            <w:pPr>
              <w:rPr>
                <w:rFonts w:ascii="Arial" w:hAnsi="Arial" w:cs="Arial"/>
                <w:b/>
                <w:sz w:val="24"/>
                <w:szCs w:val="24"/>
              </w:rPr>
            </w:pPr>
            <w:r w:rsidRPr="008C0F5A">
              <w:rPr>
                <w:rFonts w:ascii="Arial" w:hAnsi="Arial" w:cs="Arial"/>
                <w:b/>
                <w:sz w:val="24"/>
                <w:szCs w:val="24"/>
              </w:rPr>
              <w:t>What is Corporate Parenting?</w:t>
            </w:r>
          </w:p>
          <w:p w14:paraId="3EBF7681" w14:textId="77777777" w:rsidR="00697AB6" w:rsidRDefault="00697AB6" w:rsidP="00697AB6">
            <w:pPr>
              <w:pStyle w:val="ListParagraph"/>
              <w:ind w:left="142"/>
              <w:rPr>
                <w:rFonts w:ascii="Arial" w:hAnsi="Arial" w:cs="Arial"/>
                <w:b/>
                <w:sz w:val="24"/>
                <w:szCs w:val="24"/>
              </w:rPr>
            </w:pPr>
          </w:p>
          <w:p w14:paraId="5232153E" w14:textId="77777777" w:rsidR="00697AB6" w:rsidRPr="00292D67" w:rsidRDefault="00697AB6" w:rsidP="00697AB6">
            <w:pPr>
              <w:pStyle w:val="ListParagraph"/>
              <w:ind w:left="0"/>
              <w:rPr>
                <w:rFonts w:ascii="Arial" w:hAnsi="Arial" w:cs="Arial"/>
                <w:sz w:val="24"/>
                <w:szCs w:val="24"/>
              </w:rPr>
            </w:pPr>
            <w:r w:rsidRPr="00292D67">
              <w:rPr>
                <w:rFonts w:ascii="Arial" w:hAnsi="Arial" w:cs="Arial"/>
                <w:sz w:val="24"/>
                <w:szCs w:val="24"/>
              </w:rPr>
              <w:t xml:space="preserve">As a </w:t>
            </w:r>
            <w:r>
              <w:rPr>
                <w:rFonts w:ascii="Arial" w:hAnsi="Arial" w:cs="Arial"/>
                <w:sz w:val="24"/>
                <w:szCs w:val="24"/>
              </w:rPr>
              <w:t>C</w:t>
            </w:r>
            <w:r w:rsidRPr="00292D67">
              <w:rPr>
                <w:rFonts w:ascii="Arial" w:hAnsi="Arial" w:cs="Arial"/>
                <w:sz w:val="24"/>
                <w:szCs w:val="24"/>
              </w:rPr>
              <w:t xml:space="preserve">orporate </w:t>
            </w:r>
            <w:r>
              <w:rPr>
                <w:rFonts w:ascii="Arial" w:hAnsi="Arial" w:cs="Arial"/>
                <w:sz w:val="24"/>
                <w:szCs w:val="24"/>
              </w:rPr>
              <w:t>P</w:t>
            </w:r>
            <w:r w:rsidRPr="00292D67">
              <w:rPr>
                <w:rFonts w:ascii="Arial" w:hAnsi="Arial" w:cs="Arial"/>
                <w:sz w:val="24"/>
                <w:szCs w:val="24"/>
              </w:rPr>
              <w:t>arent we have responsibility to</w:t>
            </w:r>
            <w:r>
              <w:rPr>
                <w:rFonts w:ascii="Arial" w:hAnsi="Arial" w:cs="Arial"/>
                <w:sz w:val="24"/>
                <w:szCs w:val="24"/>
              </w:rPr>
              <w:t xml:space="preserve"> looked after</w:t>
            </w:r>
            <w:r w:rsidRPr="00292D67">
              <w:rPr>
                <w:rFonts w:ascii="Arial" w:hAnsi="Arial" w:cs="Arial"/>
                <w:sz w:val="24"/>
                <w:szCs w:val="24"/>
              </w:rPr>
              <w:t xml:space="preserve"> </w:t>
            </w:r>
            <w:r>
              <w:rPr>
                <w:rFonts w:ascii="Arial" w:hAnsi="Arial" w:cs="Arial"/>
                <w:sz w:val="24"/>
                <w:szCs w:val="24"/>
              </w:rPr>
              <w:t xml:space="preserve">children and </w:t>
            </w:r>
            <w:r w:rsidRPr="00292D67">
              <w:rPr>
                <w:rFonts w:ascii="Arial" w:hAnsi="Arial" w:cs="Arial"/>
                <w:sz w:val="24"/>
                <w:szCs w:val="24"/>
              </w:rPr>
              <w:t xml:space="preserve">care </w:t>
            </w:r>
            <w:r>
              <w:rPr>
                <w:rFonts w:ascii="Arial" w:hAnsi="Arial" w:cs="Arial"/>
                <w:sz w:val="24"/>
                <w:szCs w:val="24"/>
              </w:rPr>
              <w:t>leavers</w:t>
            </w:r>
            <w:r w:rsidRPr="00292D67">
              <w:rPr>
                <w:rFonts w:ascii="Arial" w:hAnsi="Arial" w:cs="Arial"/>
                <w:sz w:val="24"/>
                <w:szCs w:val="24"/>
              </w:rPr>
              <w:t xml:space="preserve">, and to respond to their needs as any parent </w:t>
            </w:r>
            <w:r>
              <w:rPr>
                <w:rFonts w:ascii="Arial" w:hAnsi="Arial" w:cs="Arial"/>
                <w:sz w:val="24"/>
                <w:szCs w:val="24"/>
              </w:rPr>
              <w:t xml:space="preserve">or carer </w:t>
            </w:r>
            <w:r w:rsidRPr="00292D67">
              <w:rPr>
                <w:rFonts w:ascii="Arial" w:hAnsi="Arial" w:cs="Arial"/>
                <w:sz w:val="24"/>
                <w:szCs w:val="24"/>
              </w:rPr>
              <w:t xml:space="preserve">would. </w:t>
            </w:r>
          </w:p>
          <w:p w14:paraId="6665D851" w14:textId="77777777" w:rsidR="00697AB6" w:rsidRPr="00292D67" w:rsidRDefault="00697AB6" w:rsidP="00697AB6">
            <w:pPr>
              <w:pStyle w:val="ListParagraph"/>
              <w:ind w:left="0"/>
              <w:rPr>
                <w:rFonts w:ascii="Arial" w:hAnsi="Arial" w:cs="Arial"/>
                <w:sz w:val="24"/>
                <w:szCs w:val="24"/>
              </w:rPr>
            </w:pPr>
          </w:p>
          <w:p w14:paraId="6C2891BC" w14:textId="77777777" w:rsidR="00697AB6" w:rsidRPr="00292D67" w:rsidDel="00F5003F" w:rsidRDefault="00697AB6" w:rsidP="00697AB6">
            <w:pPr>
              <w:pStyle w:val="ListParagraph"/>
              <w:ind w:left="0"/>
              <w:rPr>
                <w:rFonts w:ascii="Arial" w:hAnsi="Arial" w:cs="Arial"/>
                <w:sz w:val="24"/>
                <w:szCs w:val="24"/>
              </w:rPr>
            </w:pPr>
            <w:r w:rsidRPr="00292D67">
              <w:rPr>
                <w:rFonts w:ascii="Arial" w:hAnsi="Arial" w:cs="Arial"/>
                <w:sz w:val="24"/>
                <w:szCs w:val="24"/>
              </w:rPr>
              <w:t>Corporate Parents have duties as set out in t</w:t>
            </w:r>
            <w:r w:rsidRPr="00292D67" w:rsidDel="00F5003F">
              <w:rPr>
                <w:rFonts w:ascii="Arial" w:hAnsi="Arial" w:cs="Arial"/>
                <w:sz w:val="24"/>
                <w:szCs w:val="24"/>
              </w:rPr>
              <w:t xml:space="preserve">he </w:t>
            </w:r>
            <w:hyperlink r:id="rId32" w:history="1">
              <w:r w:rsidRPr="008118CA" w:rsidDel="00F5003F">
                <w:rPr>
                  <w:rStyle w:val="Hyperlink"/>
                  <w:rFonts w:ascii="Arial" w:hAnsi="Arial" w:cs="Arial"/>
                  <w:szCs w:val="24"/>
                </w:rPr>
                <w:t>Children and Young People (Scotland) Act 2014 (‘The Act’)</w:t>
              </w:r>
              <w:r w:rsidRPr="008118CA">
                <w:rPr>
                  <w:rStyle w:val="Hyperlink"/>
                  <w:rFonts w:ascii="Arial" w:hAnsi="Arial" w:cs="Arial"/>
                  <w:szCs w:val="24"/>
                </w:rPr>
                <w:t>,</w:t>
              </w:r>
            </w:hyperlink>
            <w:r w:rsidRPr="00292D67">
              <w:rPr>
                <w:rFonts w:ascii="Arial" w:hAnsi="Arial" w:cs="Arial"/>
                <w:sz w:val="24"/>
                <w:szCs w:val="24"/>
              </w:rPr>
              <w:t xml:space="preserve"> which </w:t>
            </w:r>
            <w:r w:rsidRPr="00292D67" w:rsidDel="00F5003F">
              <w:rPr>
                <w:rFonts w:ascii="Arial" w:hAnsi="Arial" w:cs="Arial"/>
                <w:sz w:val="24"/>
                <w:szCs w:val="24"/>
              </w:rPr>
              <w:t>came into effect on 1 April 2015</w:t>
            </w:r>
            <w:r w:rsidRPr="00292D67">
              <w:rPr>
                <w:rFonts w:ascii="Arial" w:hAnsi="Arial" w:cs="Arial"/>
                <w:sz w:val="24"/>
                <w:szCs w:val="24"/>
              </w:rPr>
              <w:t>.</w:t>
            </w:r>
            <w:r w:rsidRPr="00292D67" w:rsidDel="00F5003F">
              <w:rPr>
                <w:rFonts w:ascii="Arial" w:hAnsi="Arial" w:cs="Arial"/>
                <w:sz w:val="24"/>
                <w:szCs w:val="24"/>
              </w:rPr>
              <w:t xml:space="preserve"> Part </w:t>
            </w:r>
            <w:r>
              <w:rPr>
                <w:rFonts w:ascii="Arial" w:hAnsi="Arial" w:cs="Arial"/>
                <w:sz w:val="24"/>
                <w:szCs w:val="24"/>
              </w:rPr>
              <w:t>nine</w:t>
            </w:r>
            <w:r w:rsidRPr="00292D67" w:rsidDel="00F5003F">
              <w:rPr>
                <w:rFonts w:ascii="Arial" w:hAnsi="Arial" w:cs="Arial"/>
                <w:sz w:val="24"/>
                <w:szCs w:val="24"/>
              </w:rPr>
              <w:t xml:space="preserve"> of </w:t>
            </w:r>
            <w:r w:rsidRPr="00292D67">
              <w:rPr>
                <w:rFonts w:ascii="Arial" w:hAnsi="Arial" w:cs="Arial"/>
                <w:sz w:val="24"/>
                <w:szCs w:val="24"/>
              </w:rPr>
              <w:t xml:space="preserve">The Act </w:t>
            </w:r>
            <w:r w:rsidRPr="00292D67" w:rsidDel="00F5003F">
              <w:rPr>
                <w:rFonts w:ascii="Arial" w:hAnsi="Arial" w:cs="Arial"/>
                <w:sz w:val="24"/>
                <w:szCs w:val="24"/>
              </w:rPr>
              <w:t xml:space="preserve">makes specific provision for </w:t>
            </w:r>
            <w:r w:rsidRPr="00292D67">
              <w:rPr>
                <w:rFonts w:ascii="Arial" w:hAnsi="Arial" w:cs="Arial"/>
                <w:sz w:val="24"/>
                <w:szCs w:val="24"/>
              </w:rPr>
              <w:t>those who are care experienced</w:t>
            </w:r>
            <w:r w:rsidRPr="00292D67" w:rsidDel="00F5003F">
              <w:rPr>
                <w:rFonts w:ascii="Arial" w:hAnsi="Arial" w:cs="Arial"/>
                <w:sz w:val="24"/>
                <w:szCs w:val="24"/>
              </w:rPr>
              <w:t xml:space="preserve">, providing a legislative framework for </w:t>
            </w:r>
            <w:r>
              <w:rPr>
                <w:rFonts w:ascii="Arial" w:hAnsi="Arial" w:cs="Arial"/>
                <w:sz w:val="24"/>
                <w:szCs w:val="24"/>
              </w:rPr>
              <w:t>C</w:t>
            </w:r>
            <w:r w:rsidRPr="00292D67" w:rsidDel="00F5003F">
              <w:rPr>
                <w:rFonts w:ascii="Arial" w:hAnsi="Arial" w:cs="Arial"/>
                <w:sz w:val="24"/>
                <w:szCs w:val="24"/>
              </w:rPr>
              <w:t xml:space="preserve">orporate </w:t>
            </w:r>
            <w:r>
              <w:rPr>
                <w:rFonts w:ascii="Arial" w:hAnsi="Arial" w:cs="Arial"/>
                <w:sz w:val="24"/>
                <w:szCs w:val="24"/>
              </w:rPr>
              <w:t>P</w:t>
            </w:r>
            <w:r w:rsidRPr="00292D67" w:rsidDel="00F5003F">
              <w:rPr>
                <w:rFonts w:ascii="Arial" w:hAnsi="Arial" w:cs="Arial"/>
                <w:sz w:val="24"/>
                <w:szCs w:val="24"/>
              </w:rPr>
              <w:t xml:space="preserve">arenting. </w:t>
            </w:r>
          </w:p>
          <w:p w14:paraId="6B6BD23B" w14:textId="77777777" w:rsidR="00697AB6" w:rsidRPr="00292D67" w:rsidRDefault="00697AB6" w:rsidP="00697AB6">
            <w:pPr>
              <w:rPr>
                <w:rFonts w:ascii="Arial" w:hAnsi="Arial" w:cs="Arial"/>
                <w:sz w:val="24"/>
                <w:szCs w:val="24"/>
              </w:rPr>
            </w:pPr>
          </w:p>
          <w:p w14:paraId="226D01DE" w14:textId="77777777" w:rsidR="00697AB6" w:rsidRPr="00292D67" w:rsidRDefault="00697AB6" w:rsidP="00697AB6">
            <w:pPr>
              <w:pStyle w:val="ListParagraph"/>
              <w:ind w:left="0"/>
              <w:rPr>
                <w:rFonts w:ascii="Arial" w:hAnsi="Arial" w:cs="Arial"/>
                <w:sz w:val="24"/>
                <w:szCs w:val="24"/>
              </w:rPr>
            </w:pPr>
            <w:r w:rsidRPr="00292D67">
              <w:rPr>
                <w:rFonts w:ascii="Arial" w:hAnsi="Arial" w:cs="Arial"/>
                <w:sz w:val="24"/>
                <w:szCs w:val="24"/>
              </w:rPr>
              <w:t xml:space="preserve">The related statutory guidance defines </w:t>
            </w:r>
            <w:r>
              <w:rPr>
                <w:rFonts w:ascii="Arial" w:hAnsi="Arial" w:cs="Arial"/>
                <w:sz w:val="24"/>
                <w:szCs w:val="24"/>
              </w:rPr>
              <w:t>C</w:t>
            </w:r>
            <w:r w:rsidRPr="00292D67">
              <w:rPr>
                <w:rFonts w:ascii="Arial" w:hAnsi="Arial" w:cs="Arial"/>
                <w:sz w:val="24"/>
                <w:szCs w:val="24"/>
              </w:rPr>
              <w:t xml:space="preserve">orporate </w:t>
            </w:r>
            <w:r>
              <w:rPr>
                <w:rFonts w:ascii="Arial" w:hAnsi="Arial" w:cs="Arial"/>
                <w:sz w:val="24"/>
                <w:szCs w:val="24"/>
              </w:rPr>
              <w:t>P</w:t>
            </w:r>
            <w:r w:rsidRPr="00292D67">
              <w:rPr>
                <w:rFonts w:ascii="Arial" w:hAnsi="Arial" w:cs="Arial"/>
                <w:sz w:val="24"/>
                <w:szCs w:val="24"/>
              </w:rPr>
              <w:t xml:space="preserve">arenting as: </w:t>
            </w:r>
          </w:p>
          <w:p w14:paraId="4AED72CC" w14:textId="77777777" w:rsidR="00697AB6" w:rsidRPr="00292D67" w:rsidRDefault="00697AB6" w:rsidP="00697AB6">
            <w:pPr>
              <w:pStyle w:val="ListParagraph"/>
              <w:ind w:left="0"/>
              <w:rPr>
                <w:rFonts w:ascii="Arial" w:hAnsi="Arial" w:cs="Arial"/>
                <w:sz w:val="24"/>
                <w:szCs w:val="24"/>
              </w:rPr>
            </w:pPr>
          </w:p>
          <w:p w14:paraId="1259CB16" w14:textId="77777777" w:rsidR="00697AB6" w:rsidRPr="00292D67" w:rsidRDefault="00697AB6" w:rsidP="00697AB6">
            <w:pPr>
              <w:pStyle w:val="ListParagraph"/>
              <w:ind w:left="0"/>
              <w:rPr>
                <w:rFonts w:ascii="Arial" w:hAnsi="Arial" w:cs="Arial"/>
                <w:sz w:val="24"/>
                <w:szCs w:val="24"/>
              </w:rPr>
            </w:pPr>
            <w:r w:rsidRPr="00292D67">
              <w:rPr>
                <w:rFonts w:ascii="Arial" w:hAnsi="Arial" w:cs="Arial"/>
                <w:sz w:val="24"/>
                <w:szCs w:val="24"/>
              </w:rPr>
              <w:t>“An organisation’s performance of actions necessary to uphold the rights and safeguard the wellbeing of a looked after child or care leaver, and through which physical, emotional, spiritual, social and educational development is promoted”</w:t>
            </w:r>
            <w:r w:rsidRPr="00292D67">
              <w:rPr>
                <w:rStyle w:val="FootnoteReference"/>
                <w:rFonts w:ascii="Arial" w:hAnsi="Arial" w:cs="Arial"/>
                <w:sz w:val="24"/>
                <w:szCs w:val="24"/>
              </w:rPr>
              <w:footnoteReference w:id="3"/>
            </w:r>
            <w:r w:rsidRPr="00292D67">
              <w:rPr>
                <w:rFonts w:ascii="Arial" w:hAnsi="Arial" w:cs="Arial"/>
                <w:sz w:val="24"/>
                <w:szCs w:val="24"/>
              </w:rPr>
              <w:t xml:space="preserve">. </w:t>
            </w:r>
          </w:p>
          <w:p w14:paraId="19D0CFB4" w14:textId="77777777" w:rsidR="00697AB6" w:rsidRPr="00292D67" w:rsidRDefault="00697AB6" w:rsidP="00697AB6"/>
          <w:p w14:paraId="285E7E57" w14:textId="5EDE338E" w:rsidR="00697AB6" w:rsidRDefault="00697AB6" w:rsidP="00DC5425">
            <w:pPr>
              <w:rPr>
                <w:rFonts w:ascii="Arial" w:hAnsi="Arial" w:cs="Arial"/>
                <w:sz w:val="24"/>
                <w:szCs w:val="24"/>
              </w:rPr>
            </w:pPr>
            <w:r w:rsidRPr="00292D67" w:rsidDel="00F5003F">
              <w:rPr>
                <w:rFonts w:ascii="Arial" w:hAnsi="Arial" w:cs="Arial"/>
                <w:sz w:val="24"/>
                <w:szCs w:val="24"/>
              </w:rPr>
              <w:t xml:space="preserve">Within </w:t>
            </w:r>
            <w:r w:rsidRPr="00292D67">
              <w:rPr>
                <w:rFonts w:ascii="Arial" w:hAnsi="Arial" w:cs="Arial"/>
                <w:sz w:val="24"/>
                <w:szCs w:val="24"/>
              </w:rPr>
              <w:t>t</w:t>
            </w:r>
            <w:r w:rsidRPr="00292D67" w:rsidDel="00F5003F">
              <w:rPr>
                <w:rFonts w:ascii="Arial" w:hAnsi="Arial" w:cs="Arial"/>
                <w:sz w:val="24"/>
                <w:szCs w:val="24"/>
              </w:rPr>
              <w:t xml:space="preserve">he Act, SDS was named as one of </w:t>
            </w:r>
            <w:r w:rsidRPr="00292D67">
              <w:rPr>
                <w:rFonts w:ascii="Arial" w:hAnsi="Arial" w:cs="Arial"/>
                <w:sz w:val="24"/>
                <w:szCs w:val="24"/>
              </w:rPr>
              <w:t xml:space="preserve">the </w:t>
            </w:r>
            <w:r w:rsidRPr="00292D67" w:rsidDel="00F5003F">
              <w:rPr>
                <w:rFonts w:ascii="Arial" w:hAnsi="Arial" w:cs="Arial"/>
                <w:sz w:val="24"/>
                <w:szCs w:val="24"/>
              </w:rPr>
              <w:t xml:space="preserve">public bodies to which </w:t>
            </w:r>
            <w:r>
              <w:rPr>
                <w:rFonts w:ascii="Arial" w:hAnsi="Arial" w:cs="Arial"/>
                <w:sz w:val="24"/>
                <w:szCs w:val="24"/>
              </w:rPr>
              <w:t>C</w:t>
            </w:r>
            <w:r w:rsidRPr="00292D67" w:rsidDel="00F5003F">
              <w:rPr>
                <w:rFonts w:ascii="Arial" w:hAnsi="Arial" w:cs="Arial"/>
                <w:sz w:val="24"/>
                <w:szCs w:val="24"/>
              </w:rPr>
              <w:t xml:space="preserve">orporate </w:t>
            </w:r>
            <w:r>
              <w:rPr>
                <w:rFonts w:ascii="Arial" w:hAnsi="Arial" w:cs="Arial"/>
                <w:sz w:val="24"/>
                <w:szCs w:val="24"/>
              </w:rPr>
              <w:t>P</w:t>
            </w:r>
            <w:r w:rsidRPr="00292D67" w:rsidDel="00F5003F">
              <w:rPr>
                <w:rFonts w:ascii="Arial" w:hAnsi="Arial" w:cs="Arial"/>
                <w:sz w:val="24"/>
                <w:szCs w:val="24"/>
              </w:rPr>
              <w:t xml:space="preserve">arenting duties apply. </w:t>
            </w:r>
          </w:p>
          <w:p w14:paraId="215477EC" w14:textId="77777777" w:rsidR="00DC5425" w:rsidRDefault="00DC5425" w:rsidP="00DC5425">
            <w:pPr>
              <w:rPr>
                <w:rFonts w:ascii="Arial" w:hAnsi="Arial" w:cs="Arial"/>
                <w:color w:val="000000"/>
                <w:sz w:val="24"/>
                <w:szCs w:val="24"/>
              </w:rPr>
            </w:pPr>
          </w:p>
          <w:p w14:paraId="6A06EF47" w14:textId="77777777" w:rsidR="00DC5425" w:rsidRPr="004320B4" w:rsidRDefault="00DC5425" w:rsidP="00DC5425">
            <w:pPr>
              <w:rPr>
                <w:rFonts w:ascii="Arial" w:hAnsi="Arial" w:cs="Arial"/>
                <w:b/>
                <w:sz w:val="24"/>
                <w:szCs w:val="24"/>
              </w:rPr>
            </w:pPr>
            <w:r w:rsidRPr="004320B4">
              <w:rPr>
                <w:rFonts w:ascii="Arial" w:hAnsi="Arial" w:cs="Arial"/>
                <w:b/>
                <w:sz w:val="24"/>
                <w:szCs w:val="24"/>
              </w:rPr>
              <w:t xml:space="preserve">Our </w:t>
            </w:r>
            <w:r>
              <w:rPr>
                <w:rFonts w:ascii="Arial" w:hAnsi="Arial" w:cs="Arial"/>
                <w:b/>
                <w:sz w:val="24"/>
                <w:szCs w:val="24"/>
              </w:rPr>
              <w:t>d</w:t>
            </w:r>
            <w:r w:rsidRPr="004320B4">
              <w:rPr>
                <w:rFonts w:ascii="Arial" w:hAnsi="Arial" w:cs="Arial"/>
                <w:b/>
                <w:sz w:val="24"/>
                <w:szCs w:val="24"/>
              </w:rPr>
              <w:t xml:space="preserve">uties as a Corporate Parent </w:t>
            </w:r>
          </w:p>
          <w:p w14:paraId="27166623" w14:textId="77777777" w:rsidR="00DC5425" w:rsidRPr="00986FE4" w:rsidRDefault="00DC5425" w:rsidP="00DC5425">
            <w:pPr>
              <w:pStyle w:val="ListParagraph"/>
              <w:ind w:hanging="578"/>
              <w:rPr>
                <w:rFonts w:ascii="Arial" w:hAnsi="Arial" w:cs="Arial"/>
                <w:b/>
                <w:sz w:val="24"/>
                <w:szCs w:val="24"/>
              </w:rPr>
            </w:pPr>
          </w:p>
          <w:p w14:paraId="21592369" w14:textId="77777777" w:rsidR="00DC5425" w:rsidRDefault="00DC5425" w:rsidP="00DC5425">
            <w:pPr>
              <w:rPr>
                <w:rFonts w:ascii="Arial" w:hAnsi="Arial" w:cs="Arial"/>
                <w:sz w:val="24"/>
                <w:szCs w:val="24"/>
              </w:rPr>
            </w:pPr>
            <w:r>
              <w:rPr>
                <w:rFonts w:ascii="Arial" w:hAnsi="Arial" w:cs="Arial"/>
                <w:sz w:val="24"/>
                <w:szCs w:val="24"/>
              </w:rPr>
              <w:t xml:space="preserve">Our role as Corporate Parents and the duties that come with that role are intended to improve the wellbeing of care experienced children and young people. The key question we ask ourselves when </w:t>
            </w:r>
            <w:r w:rsidRPr="002D243C">
              <w:rPr>
                <w:rFonts w:ascii="Arial" w:hAnsi="Arial" w:cs="Arial"/>
                <w:sz w:val="24"/>
                <w:szCs w:val="24"/>
              </w:rPr>
              <w:t>designing services or opportunities</w:t>
            </w:r>
            <w:r>
              <w:rPr>
                <w:rFonts w:ascii="Arial" w:hAnsi="Arial" w:cs="Arial"/>
                <w:sz w:val="24"/>
                <w:szCs w:val="24"/>
              </w:rPr>
              <w:t xml:space="preserve"> as a Corporate Parent is </w:t>
            </w:r>
            <w:r w:rsidRPr="002D243C">
              <w:rPr>
                <w:rFonts w:ascii="Arial" w:hAnsi="Arial" w:cs="Arial"/>
                <w:sz w:val="24"/>
                <w:szCs w:val="24"/>
              </w:rPr>
              <w:t>“Would this be good enough for my child?”</w:t>
            </w:r>
            <w:r>
              <w:rPr>
                <w:rFonts w:ascii="Arial" w:hAnsi="Arial" w:cs="Arial"/>
                <w:sz w:val="24"/>
                <w:szCs w:val="24"/>
              </w:rPr>
              <w:t xml:space="preserve">. </w:t>
            </w:r>
          </w:p>
          <w:p w14:paraId="73B02CB0" w14:textId="77777777" w:rsidR="00DC5425" w:rsidRDefault="00DC5425" w:rsidP="00DC5425">
            <w:pPr>
              <w:rPr>
                <w:rFonts w:ascii="Arial" w:hAnsi="Arial" w:cs="Arial"/>
                <w:sz w:val="24"/>
                <w:szCs w:val="24"/>
              </w:rPr>
            </w:pPr>
          </w:p>
          <w:p w14:paraId="48AF48F5" w14:textId="77777777" w:rsidR="00DC5425" w:rsidRPr="000F44D3" w:rsidRDefault="00DC5425" w:rsidP="00DC5425">
            <w:pPr>
              <w:rPr>
                <w:rFonts w:ascii="Arial" w:hAnsi="Arial" w:cs="Arial"/>
                <w:b/>
                <w:sz w:val="24"/>
                <w:szCs w:val="24"/>
              </w:rPr>
            </w:pPr>
            <w:r w:rsidRPr="000F44D3">
              <w:rPr>
                <w:rFonts w:ascii="Arial" w:hAnsi="Arial" w:cs="Arial"/>
                <w:sz w:val="24"/>
                <w:szCs w:val="24"/>
              </w:rPr>
              <w:t>The Act (</w:t>
            </w:r>
            <w:r>
              <w:rPr>
                <w:rFonts w:ascii="Arial" w:hAnsi="Arial" w:cs="Arial"/>
                <w:sz w:val="24"/>
                <w:szCs w:val="24"/>
              </w:rPr>
              <w:t>s</w:t>
            </w:r>
            <w:r w:rsidRPr="000F44D3">
              <w:rPr>
                <w:rFonts w:ascii="Arial" w:hAnsi="Arial" w:cs="Arial"/>
                <w:sz w:val="24"/>
                <w:szCs w:val="24"/>
              </w:rPr>
              <w:t xml:space="preserve">ection 58) sets out the following six statutory duties for </w:t>
            </w:r>
            <w:r>
              <w:rPr>
                <w:rFonts w:ascii="Arial" w:hAnsi="Arial" w:cs="Arial"/>
                <w:sz w:val="24"/>
                <w:szCs w:val="24"/>
              </w:rPr>
              <w:t>C</w:t>
            </w:r>
            <w:r w:rsidRPr="000F44D3">
              <w:rPr>
                <w:rFonts w:ascii="Arial" w:hAnsi="Arial" w:cs="Arial"/>
                <w:sz w:val="24"/>
                <w:szCs w:val="24"/>
              </w:rPr>
              <w:t xml:space="preserve">orporate </w:t>
            </w:r>
            <w:r>
              <w:rPr>
                <w:rFonts w:ascii="Arial" w:hAnsi="Arial" w:cs="Arial"/>
                <w:sz w:val="24"/>
                <w:szCs w:val="24"/>
              </w:rPr>
              <w:t>P</w:t>
            </w:r>
            <w:r w:rsidRPr="000F44D3">
              <w:rPr>
                <w:rFonts w:ascii="Arial" w:hAnsi="Arial" w:cs="Arial"/>
                <w:sz w:val="24"/>
                <w:szCs w:val="24"/>
              </w:rPr>
              <w:t>arents, including SDS</w:t>
            </w:r>
            <w:r>
              <w:rPr>
                <w:rFonts w:ascii="Arial" w:hAnsi="Arial" w:cs="Arial"/>
                <w:sz w:val="24"/>
                <w:szCs w:val="24"/>
              </w:rPr>
              <w:t>. Corporate parents must</w:t>
            </w:r>
            <w:r w:rsidRPr="000F44D3">
              <w:rPr>
                <w:rFonts w:ascii="Arial" w:hAnsi="Arial" w:cs="Arial"/>
                <w:sz w:val="24"/>
                <w:szCs w:val="24"/>
              </w:rPr>
              <w:t xml:space="preserve">: </w:t>
            </w:r>
          </w:p>
          <w:p w14:paraId="078EC3F0" w14:textId="77777777" w:rsidR="00DC5425" w:rsidRPr="000F44D3" w:rsidRDefault="00DC5425" w:rsidP="00DC5425">
            <w:pPr>
              <w:pStyle w:val="ListParagraph"/>
              <w:spacing w:after="120"/>
              <w:ind w:left="0" w:hanging="142"/>
              <w:rPr>
                <w:rFonts w:ascii="Arial" w:hAnsi="Arial" w:cs="Arial"/>
                <w:sz w:val="24"/>
                <w:szCs w:val="24"/>
              </w:rPr>
            </w:pPr>
          </w:p>
          <w:p w14:paraId="0AFF7501" w14:textId="77777777" w:rsidR="00DC5425" w:rsidRPr="0003649E" w:rsidRDefault="00DC5425" w:rsidP="00796EDA">
            <w:pPr>
              <w:pStyle w:val="ListParagraph"/>
              <w:numPr>
                <w:ilvl w:val="0"/>
                <w:numId w:val="14"/>
              </w:numPr>
              <w:spacing w:after="120"/>
              <w:rPr>
                <w:rFonts w:ascii="Arial" w:hAnsi="Arial" w:cs="Arial"/>
                <w:sz w:val="24"/>
                <w:szCs w:val="24"/>
              </w:rPr>
            </w:pPr>
            <w:r>
              <w:rPr>
                <w:rFonts w:ascii="Arial" w:hAnsi="Arial" w:cs="Arial"/>
                <w:sz w:val="24"/>
                <w:szCs w:val="24"/>
              </w:rPr>
              <w:t>b</w:t>
            </w:r>
            <w:r w:rsidRPr="0003649E">
              <w:rPr>
                <w:rFonts w:ascii="Arial" w:hAnsi="Arial" w:cs="Arial"/>
                <w:sz w:val="24"/>
                <w:szCs w:val="24"/>
              </w:rPr>
              <w:t>e alert</w:t>
            </w:r>
            <w:r>
              <w:rPr>
                <w:rFonts w:ascii="Arial" w:hAnsi="Arial" w:cs="Arial"/>
                <w:sz w:val="24"/>
                <w:szCs w:val="24"/>
              </w:rPr>
              <w:t xml:space="preserve">: </w:t>
            </w:r>
            <w:r w:rsidRPr="00EB4CD2">
              <w:rPr>
                <w:rFonts w:ascii="Arial" w:hAnsi="Arial" w:cs="Arial"/>
                <w:sz w:val="24"/>
                <w:szCs w:val="24"/>
              </w:rPr>
              <w:t xml:space="preserve">to be alert to matters which, or which might, adversely affect the wellbeing of children and young people to whom this </w:t>
            </w:r>
            <w:r>
              <w:rPr>
                <w:rFonts w:ascii="Arial" w:hAnsi="Arial" w:cs="Arial"/>
                <w:sz w:val="24"/>
                <w:szCs w:val="24"/>
              </w:rPr>
              <w:t>p</w:t>
            </w:r>
            <w:r w:rsidRPr="00EB4CD2">
              <w:rPr>
                <w:rFonts w:ascii="Arial" w:hAnsi="Arial" w:cs="Arial"/>
                <w:sz w:val="24"/>
                <w:szCs w:val="24"/>
              </w:rPr>
              <w:t>art applies</w:t>
            </w:r>
          </w:p>
          <w:p w14:paraId="05385E4A" w14:textId="77777777" w:rsidR="00DC5425" w:rsidRPr="0003649E" w:rsidRDefault="00DC5425" w:rsidP="00796EDA">
            <w:pPr>
              <w:pStyle w:val="ListParagraph"/>
              <w:numPr>
                <w:ilvl w:val="0"/>
                <w:numId w:val="14"/>
              </w:numPr>
              <w:spacing w:after="120"/>
              <w:rPr>
                <w:rFonts w:ascii="Arial" w:hAnsi="Arial" w:cs="Arial"/>
                <w:sz w:val="24"/>
                <w:szCs w:val="24"/>
              </w:rPr>
            </w:pPr>
            <w:r>
              <w:rPr>
                <w:rFonts w:ascii="Arial" w:hAnsi="Arial" w:cs="Arial"/>
                <w:sz w:val="24"/>
                <w:szCs w:val="24"/>
              </w:rPr>
              <w:t>a</w:t>
            </w:r>
            <w:r w:rsidRPr="0003649E">
              <w:rPr>
                <w:rFonts w:ascii="Arial" w:hAnsi="Arial" w:cs="Arial"/>
                <w:sz w:val="24"/>
                <w:szCs w:val="24"/>
              </w:rPr>
              <w:t>ssess needs</w:t>
            </w:r>
            <w:r>
              <w:rPr>
                <w:rFonts w:ascii="Arial" w:hAnsi="Arial" w:cs="Arial"/>
                <w:sz w:val="24"/>
                <w:szCs w:val="24"/>
              </w:rPr>
              <w:t>: t</w:t>
            </w:r>
            <w:r w:rsidRPr="0031265F">
              <w:rPr>
                <w:rFonts w:ascii="Arial" w:hAnsi="Arial" w:cs="Arial"/>
                <w:sz w:val="24"/>
                <w:szCs w:val="24"/>
              </w:rPr>
              <w:t>o assess the needs of those children and young people for services and support it provides</w:t>
            </w:r>
          </w:p>
          <w:p w14:paraId="5E85F5D4" w14:textId="77777777" w:rsidR="00DC5425" w:rsidRPr="0003649E" w:rsidRDefault="00DC5425" w:rsidP="00796EDA">
            <w:pPr>
              <w:pStyle w:val="ListParagraph"/>
              <w:numPr>
                <w:ilvl w:val="0"/>
                <w:numId w:val="14"/>
              </w:numPr>
              <w:spacing w:after="120"/>
              <w:rPr>
                <w:rFonts w:ascii="Arial" w:hAnsi="Arial" w:cs="Arial"/>
                <w:sz w:val="24"/>
                <w:szCs w:val="24"/>
              </w:rPr>
            </w:pPr>
            <w:r>
              <w:rPr>
                <w:rFonts w:ascii="Arial" w:hAnsi="Arial" w:cs="Arial"/>
                <w:sz w:val="24"/>
                <w:szCs w:val="24"/>
              </w:rPr>
              <w:t>p</w:t>
            </w:r>
            <w:r w:rsidRPr="0003649E">
              <w:rPr>
                <w:rFonts w:ascii="Arial" w:hAnsi="Arial" w:cs="Arial"/>
                <w:sz w:val="24"/>
                <w:szCs w:val="24"/>
              </w:rPr>
              <w:t>romote interests</w:t>
            </w:r>
            <w:r>
              <w:rPr>
                <w:rFonts w:ascii="Arial" w:hAnsi="Arial" w:cs="Arial"/>
                <w:sz w:val="24"/>
                <w:szCs w:val="24"/>
              </w:rPr>
              <w:t xml:space="preserve">: </w:t>
            </w:r>
            <w:r w:rsidRPr="008260C2">
              <w:rPr>
                <w:rFonts w:ascii="Arial" w:hAnsi="Arial" w:cs="Arial"/>
                <w:sz w:val="24"/>
                <w:szCs w:val="24"/>
              </w:rPr>
              <w:t>to promote the interests of those children and young people</w:t>
            </w:r>
          </w:p>
          <w:p w14:paraId="5434A1A7" w14:textId="77777777" w:rsidR="00DC5425" w:rsidRPr="0003649E" w:rsidRDefault="00DC5425" w:rsidP="00796EDA">
            <w:pPr>
              <w:pStyle w:val="ListParagraph"/>
              <w:numPr>
                <w:ilvl w:val="0"/>
                <w:numId w:val="14"/>
              </w:numPr>
              <w:spacing w:after="120"/>
              <w:rPr>
                <w:rFonts w:ascii="Arial" w:hAnsi="Arial" w:cs="Arial"/>
                <w:sz w:val="24"/>
                <w:szCs w:val="24"/>
              </w:rPr>
            </w:pPr>
            <w:r>
              <w:rPr>
                <w:rFonts w:ascii="Arial" w:hAnsi="Arial" w:cs="Arial"/>
                <w:sz w:val="24"/>
                <w:szCs w:val="24"/>
              </w:rPr>
              <w:t>p</w:t>
            </w:r>
            <w:r w:rsidRPr="0003649E">
              <w:rPr>
                <w:rFonts w:ascii="Arial" w:hAnsi="Arial" w:cs="Arial"/>
                <w:sz w:val="24"/>
                <w:szCs w:val="24"/>
              </w:rPr>
              <w:t>rovide opportunities</w:t>
            </w:r>
            <w:r>
              <w:rPr>
                <w:rFonts w:ascii="Arial" w:hAnsi="Arial" w:cs="Arial"/>
                <w:sz w:val="24"/>
                <w:szCs w:val="24"/>
              </w:rPr>
              <w:t>:</w:t>
            </w:r>
            <w:r w:rsidRPr="00893213">
              <w:rPr>
                <w:rFonts w:ascii="Roboto" w:hAnsi="Roboto"/>
                <w:color w:val="333333"/>
                <w:sz w:val="29"/>
                <w:szCs w:val="29"/>
                <w:shd w:val="clear" w:color="auto" w:fill="FFFFFF"/>
              </w:rPr>
              <w:t xml:space="preserve"> </w:t>
            </w:r>
            <w:r w:rsidRPr="00893213">
              <w:rPr>
                <w:rFonts w:ascii="Arial" w:hAnsi="Arial" w:cs="Arial"/>
                <w:sz w:val="24"/>
                <w:szCs w:val="24"/>
              </w:rPr>
              <w:t>to seek to provide those children and young people with opportunities to participate in activities designed to promote their wellbeing</w:t>
            </w:r>
          </w:p>
          <w:p w14:paraId="022A6321" w14:textId="77777777" w:rsidR="00DC5425" w:rsidRPr="0003649E" w:rsidRDefault="00DC5425" w:rsidP="00796EDA">
            <w:pPr>
              <w:pStyle w:val="ListParagraph"/>
              <w:numPr>
                <w:ilvl w:val="0"/>
                <w:numId w:val="14"/>
              </w:numPr>
              <w:spacing w:after="120"/>
              <w:rPr>
                <w:rFonts w:ascii="Arial" w:hAnsi="Arial" w:cs="Arial"/>
                <w:sz w:val="24"/>
                <w:szCs w:val="24"/>
              </w:rPr>
            </w:pPr>
            <w:r>
              <w:rPr>
                <w:rFonts w:ascii="Arial" w:hAnsi="Arial" w:cs="Arial"/>
                <w:sz w:val="24"/>
                <w:szCs w:val="24"/>
              </w:rPr>
              <w:t>m</w:t>
            </w:r>
            <w:r w:rsidRPr="0003649E">
              <w:rPr>
                <w:rFonts w:ascii="Arial" w:hAnsi="Arial" w:cs="Arial"/>
                <w:sz w:val="24"/>
                <w:szCs w:val="24"/>
              </w:rPr>
              <w:t>ake sure services are easy to access</w:t>
            </w:r>
            <w:r>
              <w:rPr>
                <w:rFonts w:ascii="Arial" w:hAnsi="Arial" w:cs="Arial"/>
                <w:sz w:val="24"/>
                <w:szCs w:val="24"/>
              </w:rPr>
              <w:t xml:space="preserve">: </w:t>
            </w:r>
            <w:r w:rsidRPr="00982BF5">
              <w:rPr>
                <w:rFonts w:ascii="Arial" w:hAnsi="Arial" w:cs="Arial"/>
                <w:sz w:val="24"/>
                <w:szCs w:val="24"/>
              </w:rPr>
              <w:t>to take such action as it considers appropriate to help those children and young people</w:t>
            </w:r>
          </w:p>
          <w:p w14:paraId="2F29AC33" w14:textId="77777777" w:rsidR="00DC5425" w:rsidRDefault="00DC5425" w:rsidP="00796EDA">
            <w:pPr>
              <w:pStyle w:val="ListParagraph"/>
              <w:numPr>
                <w:ilvl w:val="0"/>
                <w:numId w:val="14"/>
              </w:numPr>
              <w:spacing w:after="120"/>
              <w:rPr>
                <w:rFonts w:ascii="Arial" w:hAnsi="Arial" w:cs="Arial"/>
                <w:sz w:val="24"/>
                <w:szCs w:val="24"/>
              </w:rPr>
            </w:pPr>
            <w:r>
              <w:rPr>
                <w:rFonts w:ascii="Arial" w:hAnsi="Arial" w:cs="Arial"/>
                <w:sz w:val="24"/>
                <w:szCs w:val="24"/>
              </w:rPr>
              <w:t>l</w:t>
            </w:r>
            <w:r w:rsidRPr="0003649E">
              <w:rPr>
                <w:rFonts w:ascii="Arial" w:hAnsi="Arial" w:cs="Arial"/>
                <w:sz w:val="24"/>
                <w:szCs w:val="24"/>
              </w:rPr>
              <w:t>ook for ways to improve</w:t>
            </w:r>
            <w:r>
              <w:rPr>
                <w:rFonts w:ascii="Arial" w:hAnsi="Arial" w:cs="Arial"/>
                <w:sz w:val="24"/>
                <w:szCs w:val="24"/>
              </w:rPr>
              <w:t xml:space="preserve">: </w:t>
            </w:r>
            <w:r w:rsidRPr="00F6562C">
              <w:rPr>
                <w:rFonts w:ascii="Arial" w:hAnsi="Arial" w:cs="Arial"/>
                <w:sz w:val="24"/>
                <w:szCs w:val="24"/>
              </w:rPr>
              <w:t>to take such other action as it considers appropriate for the purposes of improving the way in which it exercises its functions in relation to those children and young people</w:t>
            </w:r>
            <w:r>
              <w:rPr>
                <w:rFonts w:ascii="Arial" w:hAnsi="Arial" w:cs="Arial"/>
                <w:sz w:val="24"/>
                <w:szCs w:val="24"/>
              </w:rPr>
              <w:t>.</w:t>
            </w:r>
          </w:p>
          <w:p w14:paraId="39267A07" w14:textId="77777777" w:rsidR="00274F9E" w:rsidRDefault="00274F9E" w:rsidP="00274F9E">
            <w:pPr>
              <w:pStyle w:val="ListParagraph"/>
              <w:spacing w:after="120"/>
              <w:ind w:left="360"/>
              <w:rPr>
                <w:rFonts w:ascii="Arial" w:hAnsi="Arial" w:cs="Arial"/>
                <w:sz w:val="24"/>
                <w:szCs w:val="24"/>
              </w:rPr>
            </w:pPr>
          </w:p>
          <w:p w14:paraId="2133E49B" w14:textId="77777777" w:rsidR="00274F9E" w:rsidRDefault="00274F9E" w:rsidP="00274F9E">
            <w:pPr>
              <w:pStyle w:val="ListParagraph"/>
              <w:spacing w:after="120"/>
              <w:ind w:left="0"/>
              <w:rPr>
                <w:rFonts w:ascii="Arial" w:hAnsi="Arial" w:cs="Arial"/>
                <w:sz w:val="24"/>
                <w:szCs w:val="24"/>
              </w:rPr>
            </w:pPr>
            <w:r w:rsidRPr="009F0696">
              <w:rPr>
                <w:rFonts w:ascii="Arial" w:hAnsi="Arial" w:cs="Arial"/>
                <w:sz w:val="24"/>
                <w:szCs w:val="24"/>
              </w:rPr>
              <w:t xml:space="preserve">Corporate </w:t>
            </w:r>
            <w:r>
              <w:rPr>
                <w:rFonts w:ascii="Arial" w:hAnsi="Arial" w:cs="Arial"/>
                <w:sz w:val="24"/>
                <w:szCs w:val="24"/>
              </w:rPr>
              <w:t>P</w:t>
            </w:r>
            <w:r w:rsidRPr="009F0696">
              <w:rPr>
                <w:rFonts w:ascii="Arial" w:hAnsi="Arial" w:cs="Arial"/>
                <w:sz w:val="24"/>
                <w:szCs w:val="24"/>
              </w:rPr>
              <w:t xml:space="preserve">arents must also publish (and keep under review) detailed </w:t>
            </w:r>
            <w:r>
              <w:rPr>
                <w:rFonts w:ascii="Arial" w:hAnsi="Arial" w:cs="Arial"/>
                <w:sz w:val="24"/>
                <w:szCs w:val="24"/>
              </w:rPr>
              <w:t>C</w:t>
            </w:r>
            <w:r w:rsidRPr="009F0696">
              <w:rPr>
                <w:rFonts w:ascii="Arial" w:hAnsi="Arial" w:cs="Arial"/>
                <w:sz w:val="24"/>
                <w:szCs w:val="24"/>
              </w:rPr>
              <w:t xml:space="preserve">orporate </w:t>
            </w:r>
            <w:r>
              <w:rPr>
                <w:rFonts w:ascii="Arial" w:hAnsi="Arial" w:cs="Arial"/>
                <w:sz w:val="24"/>
                <w:szCs w:val="24"/>
              </w:rPr>
              <w:t>P</w:t>
            </w:r>
            <w:r w:rsidRPr="009F0696">
              <w:rPr>
                <w:rFonts w:ascii="Arial" w:hAnsi="Arial" w:cs="Arial"/>
                <w:sz w:val="24"/>
                <w:szCs w:val="24"/>
              </w:rPr>
              <w:t>arenting plans and reports, collaborate with each other, follow directions and guidance, and provide relevant information to Scottish Ministers (</w:t>
            </w:r>
            <w:r>
              <w:rPr>
                <w:rFonts w:ascii="Arial" w:hAnsi="Arial" w:cs="Arial"/>
                <w:sz w:val="24"/>
                <w:szCs w:val="24"/>
              </w:rPr>
              <w:t>s</w:t>
            </w:r>
            <w:r w:rsidRPr="009F0696">
              <w:rPr>
                <w:rFonts w:ascii="Arial" w:hAnsi="Arial" w:cs="Arial"/>
                <w:sz w:val="24"/>
                <w:szCs w:val="24"/>
              </w:rPr>
              <w:t>ections 60 – 65 of The Act).</w:t>
            </w:r>
          </w:p>
          <w:p w14:paraId="4AC23C9C" w14:textId="77777777" w:rsidR="00274F9E" w:rsidRDefault="00274F9E" w:rsidP="00274F9E">
            <w:pPr>
              <w:pStyle w:val="ListParagraph"/>
              <w:spacing w:after="120"/>
              <w:ind w:left="0"/>
              <w:rPr>
                <w:rFonts w:ascii="Arial" w:hAnsi="Arial" w:cs="Arial"/>
                <w:sz w:val="24"/>
                <w:szCs w:val="24"/>
              </w:rPr>
            </w:pPr>
          </w:p>
          <w:p w14:paraId="346A031E" w14:textId="226615FA" w:rsidR="00F62FFC" w:rsidRPr="00F62FFC" w:rsidRDefault="00F62FFC" w:rsidP="00F62FFC">
            <w:pPr>
              <w:spacing w:after="120"/>
              <w:contextualSpacing/>
              <w:rPr>
                <w:rFonts w:ascii="Arial" w:eastAsiaTheme="minorEastAsia" w:hAnsi="Arial" w:cs="Arial"/>
                <w:b/>
                <w:bCs/>
                <w:kern w:val="24"/>
                <w:sz w:val="24"/>
                <w:szCs w:val="24"/>
                <w:lang w:eastAsia="en-GB"/>
              </w:rPr>
            </w:pPr>
            <w:r w:rsidRPr="00F62FFC">
              <w:rPr>
                <w:rFonts w:ascii="Arial" w:eastAsiaTheme="minorEastAsia" w:hAnsi="Arial" w:cs="Arial"/>
                <w:b/>
                <w:bCs/>
                <w:kern w:val="24"/>
                <w:sz w:val="24"/>
                <w:szCs w:val="24"/>
                <w:lang w:eastAsia="en-GB"/>
              </w:rPr>
              <w:t>Corporate Parenting and the Promise</w:t>
            </w:r>
          </w:p>
          <w:p w14:paraId="2BBD1A0D" w14:textId="77777777" w:rsidR="00F62FFC" w:rsidRDefault="00F62FFC" w:rsidP="00F62FFC">
            <w:pPr>
              <w:spacing w:after="120"/>
              <w:contextualSpacing/>
              <w:rPr>
                <w:rFonts w:ascii="Arial" w:eastAsiaTheme="minorEastAsia" w:hAnsi="Arial" w:cs="Arial"/>
                <w:kern w:val="24"/>
                <w:sz w:val="24"/>
                <w:szCs w:val="24"/>
                <w:lang w:eastAsia="en-GB"/>
              </w:rPr>
            </w:pPr>
          </w:p>
          <w:p w14:paraId="39AF0076" w14:textId="558AA363" w:rsidR="00F62FFC" w:rsidRDefault="00F62FFC" w:rsidP="00F62FFC">
            <w:pPr>
              <w:spacing w:after="120"/>
              <w:contextualSpacing/>
              <w:rPr>
                <w:rFonts w:ascii="Arial" w:eastAsiaTheme="minorEastAsia" w:hAnsi="Arial" w:cs="Arial"/>
                <w:kern w:val="24"/>
                <w:sz w:val="24"/>
                <w:szCs w:val="24"/>
                <w:lang w:eastAsia="en-GB"/>
              </w:rPr>
            </w:pPr>
            <w:r w:rsidRPr="00932A1B">
              <w:rPr>
                <w:rFonts w:ascii="Arial" w:eastAsiaTheme="minorEastAsia" w:hAnsi="Arial" w:cs="Arial"/>
                <w:kern w:val="24"/>
                <w:sz w:val="24"/>
                <w:szCs w:val="24"/>
                <w:lang w:eastAsia="en-GB"/>
              </w:rPr>
              <w:t xml:space="preserve">Scotland’s </w:t>
            </w:r>
            <w:hyperlink r:id="rId33" w:history="1">
              <w:r w:rsidRPr="00932A1B">
                <w:rPr>
                  <w:rStyle w:val="Hyperlink"/>
                  <w:rFonts w:ascii="Arial" w:eastAsiaTheme="minorEastAsia" w:hAnsi="Arial" w:cs="Arial"/>
                  <w:color w:val="auto"/>
                  <w:kern w:val="24"/>
                  <w:sz w:val="24"/>
                  <w:szCs w:val="24"/>
                  <w:lang w:eastAsia="en-GB"/>
                </w:rPr>
                <w:t>Independent Care Review</w:t>
              </w:r>
            </w:hyperlink>
            <w:r w:rsidRPr="00932A1B">
              <w:rPr>
                <w:rFonts w:ascii="Arial" w:eastAsiaTheme="minorEastAsia" w:hAnsi="Arial" w:cs="Arial"/>
                <w:kern w:val="24"/>
                <w:sz w:val="24"/>
                <w:szCs w:val="24"/>
                <w:lang w:eastAsia="en-GB"/>
              </w:rPr>
              <w:t xml:space="preserve"> was</w:t>
            </w:r>
            <w:r w:rsidRPr="00932A1B">
              <w:rPr>
                <w:rFonts w:ascii="Arial" w:eastAsiaTheme="minorEastAsia" w:hAnsi="Arial" w:cs="Arial"/>
                <w:kern w:val="24"/>
                <w:sz w:val="28"/>
                <w:szCs w:val="28"/>
                <w:lang w:eastAsia="en-GB"/>
              </w:rPr>
              <w:t xml:space="preserve"> </w:t>
            </w:r>
            <w:r>
              <w:rPr>
                <w:rFonts w:ascii="Arial" w:eastAsiaTheme="minorEastAsia" w:hAnsi="Arial" w:cs="Arial"/>
                <w:kern w:val="24"/>
                <w:sz w:val="24"/>
                <w:szCs w:val="24"/>
                <w:lang w:eastAsia="en-GB"/>
              </w:rPr>
              <w:t>commissioned in 2016. The review listened to the experiences of thousands of care experienced children, young people and their families and alongside data, research and evidence set out a vision for how Scotland should care. A series of detailed reports were produced alongside an evidence framework.</w:t>
            </w:r>
          </w:p>
          <w:p w14:paraId="3B08331C" w14:textId="77777777" w:rsidR="00CD71A4" w:rsidRDefault="00CD71A4" w:rsidP="00F62FFC">
            <w:pPr>
              <w:spacing w:after="120"/>
              <w:contextualSpacing/>
              <w:rPr>
                <w:rFonts w:ascii="Arial" w:eastAsiaTheme="minorEastAsia" w:hAnsi="Arial" w:cs="Arial"/>
                <w:kern w:val="24"/>
                <w:sz w:val="24"/>
                <w:szCs w:val="24"/>
                <w:lang w:eastAsia="en-GB"/>
              </w:rPr>
            </w:pPr>
          </w:p>
          <w:p w14:paraId="4633AD51" w14:textId="4A8F2E82" w:rsidR="00116FA8" w:rsidRPr="00326C5A" w:rsidRDefault="00CD71A4" w:rsidP="00116FA8">
            <w:pPr>
              <w:spacing w:after="120"/>
              <w:contextualSpacing/>
              <w:rPr>
                <w:rFonts w:ascii="Arial" w:eastAsiaTheme="minorEastAsia" w:hAnsi="Arial" w:cs="Arial"/>
                <w:kern w:val="24"/>
                <w:sz w:val="24"/>
                <w:szCs w:val="24"/>
                <w:lang w:eastAsia="en-GB"/>
              </w:rPr>
            </w:pPr>
            <w:r>
              <w:rPr>
                <w:rFonts w:ascii="Arial" w:eastAsiaTheme="minorEastAsia" w:hAnsi="Arial" w:cs="Arial"/>
                <w:kern w:val="24"/>
                <w:sz w:val="24"/>
                <w:szCs w:val="24"/>
                <w:lang w:eastAsia="en-GB"/>
              </w:rPr>
              <w:t xml:space="preserve">The Promise resulted in </w:t>
            </w:r>
            <w:r w:rsidR="00116FA8">
              <w:rPr>
                <w:rFonts w:ascii="Arial" w:eastAsiaTheme="minorEastAsia" w:hAnsi="Arial" w:cs="Arial"/>
                <w:kern w:val="24"/>
                <w:sz w:val="24"/>
                <w:szCs w:val="24"/>
                <w:lang w:eastAsia="en-GB"/>
              </w:rPr>
              <w:t xml:space="preserve">five key foundations which were identified based on what care experienced people said needs to change.  </w:t>
            </w:r>
            <w:r w:rsidR="00504B8D">
              <w:rPr>
                <w:rFonts w:ascii="Arial" w:eastAsiaTheme="minorEastAsia" w:hAnsi="Arial" w:cs="Arial"/>
                <w:kern w:val="24"/>
                <w:sz w:val="24"/>
                <w:szCs w:val="24"/>
                <w:lang w:eastAsia="en-GB"/>
              </w:rPr>
              <w:t>Corporate Parents will make a</w:t>
            </w:r>
            <w:r w:rsidR="005B3B32">
              <w:rPr>
                <w:rFonts w:ascii="Arial" w:eastAsiaTheme="minorEastAsia" w:hAnsi="Arial" w:cs="Arial"/>
                <w:kern w:val="24"/>
                <w:sz w:val="24"/>
                <w:szCs w:val="24"/>
                <w:lang w:eastAsia="en-GB"/>
              </w:rPr>
              <w:t>n indirect</w:t>
            </w:r>
            <w:r w:rsidR="00504B8D">
              <w:rPr>
                <w:rFonts w:ascii="Arial" w:eastAsiaTheme="minorEastAsia" w:hAnsi="Arial" w:cs="Arial"/>
                <w:kern w:val="24"/>
                <w:sz w:val="24"/>
                <w:szCs w:val="24"/>
                <w:lang w:eastAsia="en-GB"/>
              </w:rPr>
              <w:t xml:space="preserve"> contribution to </w:t>
            </w:r>
            <w:r w:rsidR="00782CA0">
              <w:rPr>
                <w:rFonts w:ascii="Arial" w:eastAsiaTheme="minorEastAsia" w:hAnsi="Arial" w:cs="Arial"/>
                <w:kern w:val="24"/>
                <w:sz w:val="24"/>
                <w:szCs w:val="24"/>
                <w:lang w:eastAsia="en-GB"/>
              </w:rPr>
              <w:t xml:space="preserve">some of </w:t>
            </w:r>
            <w:r w:rsidR="00504B8D">
              <w:rPr>
                <w:rFonts w:ascii="Arial" w:eastAsiaTheme="minorEastAsia" w:hAnsi="Arial" w:cs="Arial"/>
                <w:kern w:val="24"/>
                <w:sz w:val="24"/>
                <w:szCs w:val="24"/>
                <w:lang w:eastAsia="en-GB"/>
              </w:rPr>
              <w:t>these through the</w:t>
            </w:r>
            <w:r w:rsidR="005B3B32">
              <w:rPr>
                <w:rFonts w:ascii="Arial" w:eastAsiaTheme="minorEastAsia" w:hAnsi="Arial" w:cs="Arial"/>
                <w:kern w:val="24"/>
                <w:sz w:val="24"/>
                <w:szCs w:val="24"/>
                <w:lang w:eastAsia="en-GB"/>
              </w:rPr>
              <w:t xml:space="preserve"> implementation of their </w:t>
            </w:r>
            <w:r w:rsidR="00504B8D">
              <w:rPr>
                <w:rFonts w:ascii="Arial" w:eastAsiaTheme="minorEastAsia" w:hAnsi="Arial" w:cs="Arial"/>
                <w:kern w:val="24"/>
                <w:sz w:val="24"/>
                <w:szCs w:val="24"/>
                <w:lang w:eastAsia="en-GB"/>
              </w:rPr>
              <w:t>plans although the</w:t>
            </w:r>
            <w:r w:rsidR="007658C0">
              <w:rPr>
                <w:rFonts w:ascii="Arial" w:eastAsiaTheme="minorEastAsia" w:hAnsi="Arial" w:cs="Arial"/>
                <w:kern w:val="24"/>
                <w:sz w:val="24"/>
                <w:szCs w:val="24"/>
                <w:lang w:eastAsia="en-GB"/>
              </w:rPr>
              <w:t xml:space="preserve"> exact </w:t>
            </w:r>
            <w:r w:rsidR="00504B8D">
              <w:rPr>
                <w:rFonts w:ascii="Arial" w:eastAsiaTheme="minorEastAsia" w:hAnsi="Arial" w:cs="Arial"/>
                <w:kern w:val="24"/>
                <w:sz w:val="24"/>
                <w:szCs w:val="24"/>
                <w:lang w:eastAsia="en-GB"/>
              </w:rPr>
              <w:t>nature is determined by the services offered</w:t>
            </w:r>
            <w:r w:rsidR="00265DE4">
              <w:rPr>
                <w:rFonts w:ascii="Arial" w:eastAsiaTheme="minorEastAsia" w:hAnsi="Arial" w:cs="Arial"/>
                <w:kern w:val="24"/>
                <w:sz w:val="24"/>
                <w:szCs w:val="24"/>
                <w:lang w:eastAsia="en-GB"/>
              </w:rPr>
              <w:t xml:space="preserve"> by the </w:t>
            </w:r>
            <w:r w:rsidR="00FC7874">
              <w:rPr>
                <w:rFonts w:ascii="Arial" w:eastAsiaTheme="minorEastAsia" w:hAnsi="Arial" w:cs="Arial"/>
                <w:kern w:val="24"/>
                <w:sz w:val="24"/>
                <w:szCs w:val="24"/>
                <w:lang w:eastAsia="en-GB"/>
              </w:rPr>
              <w:t xml:space="preserve">different </w:t>
            </w:r>
            <w:r w:rsidR="00265DE4">
              <w:rPr>
                <w:rFonts w:ascii="Arial" w:eastAsiaTheme="minorEastAsia" w:hAnsi="Arial" w:cs="Arial"/>
                <w:kern w:val="24"/>
                <w:sz w:val="24"/>
                <w:szCs w:val="24"/>
                <w:lang w:eastAsia="en-GB"/>
              </w:rPr>
              <w:t>corporate parent</w:t>
            </w:r>
            <w:r w:rsidR="00FC7874">
              <w:rPr>
                <w:rFonts w:ascii="Arial" w:eastAsiaTheme="minorEastAsia" w:hAnsi="Arial" w:cs="Arial"/>
                <w:kern w:val="24"/>
                <w:sz w:val="24"/>
                <w:szCs w:val="24"/>
                <w:lang w:eastAsia="en-GB"/>
              </w:rPr>
              <w:t>s</w:t>
            </w:r>
            <w:r w:rsidR="00782CA0">
              <w:rPr>
                <w:rFonts w:ascii="Arial" w:eastAsiaTheme="minorEastAsia" w:hAnsi="Arial" w:cs="Arial"/>
                <w:kern w:val="24"/>
                <w:sz w:val="24"/>
                <w:szCs w:val="24"/>
                <w:lang w:eastAsia="en-GB"/>
              </w:rPr>
              <w:t>.</w:t>
            </w:r>
            <w:r w:rsidR="00FC7874">
              <w:rPr>
                <w:rFonts w:ascii="Arial" w:eastAsiaTheme="minorEastAsia" w:hAnsi="Arial" w:cs="Arial"/>
                <w:kern w:val="24"/>
                <w:sz w:val="24"/>
                <w:szCs w:val="24"/>
                <w:lang w:eastAsia="en-GB"/>
              </w:rPr>
              <w:t xml:space="preserve">  The five foundations are:</w:t>
            </w:r>
          </w:p>
          <w:p w14:paraId="478CC87A" w14:textId="77777777" w:rsidR="00116FA8" w:rsidRPr="00326C5A" w:rsidRDefault="00116FA8" w:rsidP="00796EDA">
            <w:pPr>
              <w:pStyle w:val="Default"/>
              <w:numPr>
                <w:ilvl w:val="0"/>
                <w:numId w:val="15"/>
              </w:numPr>
              <w:contextualSpacing/>
              <w:rPr>
                <w:color w:val="auto"/>
              </w:rPr>
            </w:pPr>
            <w:r>
              <w:rPr>
                <w:color w:val="auto"/>
              </w:rPr>
              <w:t>V</w:t>
            </w:r>
            <w:r w:rsidRPr="006C243B">
              <w:rPr>
                <w:color w:val="auto"/>
              </w:rPr>
              <w:t>oice</w:t>
            </w:r>
            <w:r w:rsidRPr="00326C5A">
              <w:rPr>
                <w:color w:val="auto"/>
              </w:rPr>
              <w:t xml:space="preserve">: </w:t>
            </w:r>
            <w:r>
              <w:rPr>
                <w:color w:val="auto"/>
              </w:rPr>
              <w:t>C</w:t>
            </w:r>
            <w:r w:rsidRPr="00326C5A">
              <w:rPr>
                <w:color w:val="auto"/>
              </w:rPr>
              <w:t>hildren must be meaningfully heard and listened to in all decisions about their care</w:t>
            </w:r>
            <w:r>
              <w:rPr>
                <w:color w:val="auto"/>
              </w:rPr>
              <w:t>.</w:t>
            </w:r>
          </w:p>
          <w:p w14:paraId="7EF3D82B" w14:textId="77777777" w:rsidR="00116FA8" w:rsidRPr="00326C5A" w:rsidRDefault="00116FA8" w:rsidP="00796EDA">
            <w:pPr>
              <w:pStyle w:val="Default"/>
              <w:numPr>
                <w:ilvl w:val="0"/>
                <w:numId w:val="15"/>
              </w:numPr>
              <w:spacing w:after="120"/>
              <w:contextualSpacing/>
              <w:rPr>
                <w:color w:val="auto"/>
              </w:rPr>
            </w:pPr>
            <w:r>
              <w:rPr>
                <w:color w:val="auto"/>
              </w:rPr>
              <w:t>F</w:t>
            </w:r>
            <w:r w:rsidRPr="006C243B">
              <w:rPr>
                <w:color w:val="auto"/>
              </w:rPr>
              <w:t>amily</w:t>
            </w:r>
            <w:r w:rsidRPr="00326C5A">
              <w:rPr>
                <w:color w:val="auto"/>
              </w:rPr>
              <w:t xml:space="preserve">: </w:t>
            </w:r>
            <w:r>
              <w:rPr>
                <w:color w:val="auto"/>
              </w:rPr>
              <w:t>W</w:t>
            </w:r>
            <w:r w:rsidRPr="00326C5A">
              <w:rPr>
                <w:color w:val="auto"/>
              </w:rPr>
              <w:t>here children are safe in their families and feel loved, they must stay</w:t>
            </w:r>
            <w:r>
              <w:rPr>
                <w:color w:val="auto"/>
              </w:rPr>
              <w:t>.</w:t>
            </w:r>
            <w:r w:rsidRPr="00326C5A">
              <w:rPr>
                <w:color w:val="auto"/>
              </w:rPr>
              <w:t xml:space="preserve"> </w:t>
            </w:r>
          </w:p>
          <w:p w14:paraId="6BB8E061" w14:textId="77777777" w:rsidR="00116FA8" w:rsidRPr="00326C5A" w:rsidRDefault="00116FA8" w:rsidP="00796EDA">
            <w:pPr>
              <w:pStyle w:val="Default"/>
              <w:numPr>
                <w:ilvl w:val="0"/>
                <w:numId w:val="15"/>
              </w:numPr>
              <w:contextualSpacing/>
              <w:rPr>
                <w:color w:val="auto"/>
              </w:rPr>
            </w:pPr>
            <w:r>
              <w:rPr>
                <w:color w:val="auto"/>
              </w:rPr>
              <w:t>C</w:t>
            </w:r>
            <w:r w:rsidRPr="006C243B">
              <w:rPr>
                <w:color w:val="auto"/>
              </w:rPr>
              <w:t>are</w:t>
            </w:r>
            <w:r w:rsidRPr="007E4268">
              <w:rPr>
                <w:color w:val="auto"/>
              </w:rPr>
              <w:t>:</w:t>
            </w:r>
            <w:r w:rsidRPr="00326C5A">
              <w:rPr>
                <w:b/>
                <w:bCs/>
                <w:color w:val="auto"/>
              </w:rPr>
              <w:t xml:space="preserve"> </w:t>
            </w:r>
            <w:r>
              <w:rPr>
                <w:color w:val="auto"/>
              </w:rPr>
              <w:t>W</w:t>
            </w:r>
            <w:r w:rsidRPr="00326C5A">
              <w:rPr>
                <w:color w:val="auto"/>
              </w:rPr>
              <w:t>here living with their family is not possible, children must stay with their brothers and sisters when safe to do so</w:t>
            </w:r>
            <w:r>
              <w:rPr>
                <w:color w:val="auto"/>
              </w:rPr>
              <w:t>.</w:t>
            </w:r>
            <w:r w:rsidRPr="00326C5A">
              <w:rPr>
                <w:color w:val="auto"/>
              </w:rPr>
              <w:t xml:space="preserve"> </w:t>
            </w:r>
          </w:p>
          <w:p w14:paraId="2E84E5B2" w14:textId="77777777" w:rsidR="00116FA8" w:rsidRPr="00326C5A" w:rsidRDefault="00116FA8" w:rsidP="00796EDA">
            <w:pPr>
              <w:pStyle w:val="Default"/>
              <w:numPr>
                <w:ilvl w:val="0"/>
                <w:numId w:val="15"/>
              </w:numPr>
              <w:contextualSpacing/>
              <w:rPr>
                <w:color w:val="auto"/>
              </w:rPr>
            </w:pPr>
            <w:r>
              <w:rPr>
                <w:color w:val="auto"/>
              </w:rPr>
              <w:t>P</w:t>
            </w:r>
            <w:r w:rsidRPr="006C243B">
              <w:rPr>
                <w:color w:val="auto"/>
              </w:rPr>
              <w:t>eople</w:t>
            </w:r>
            <w:r w:rsidRPr="007E4268">
              <w:rPr>
                <w:color w:val="auto"/>
              </w:rPr>
              <w:t>:</w:t>
            </w:r>
            <w:r w:rsidRPr="00326C5A">
              <w:rPr>
                <w:b/>
                <w:bCs/>
                <w:color w:val="auto"/>
              </w:rPr>
              <w:t xml:space="preserve"> </w:t>
            </w:r>
            <w:r>
              <w:rPr>
                <w:color w:val="auto"/>
              </w:rPr>
              <w:t>T</w:t>
            </w:r>
            <w:r w:rsidRPr="00326C5A">
              <w:rPr>
                <w:color w:val="auto"/>
              </w:rPr>
              <w:t>he children that Scotland cares for must be actively supported to develop relationships with people in the workforce and wider community</w:t>
            </w:r>
            <w:r>
              <w:rPr>
                <w:color w:val="auto"/>
              </w:rPr>
              <w:t>.</w:t>
            </w:r>
            <w:r w:rsidRPr="00326C5A">
              <w:rPr>
                <w:color w:val="auto"/>
              </w:rPr>
              <w:t xml:space="preserve"> </w:t>
            </w:r>
          </w:p>
          <w:p w14:paraId="0F10EA8C" w14:textId="77777777" w:rsidR="006965F4" w:rsidRPr="001F1684" w:rsidRDefault="006965F4" w:rsidP="00796EDA">
            <w:pPr>
              <w:pStyle w:val="ListParagraph"/>
              <w:numPr>
                <w:ilvl w:val="0"/>
                <w:numId w:val="15"/>
              </w:numPr>
              <w:rPr>
                <w:rFonts w:ascii="Arial" w:hAnsi="Arial" w:cs="Arial"/>
                <w:sz w:val="24"/>
                <w:szCs w:val="24"/>
              </w:rPr>
            </w:pPr>
            <w:r w:rsidRPr="001F1684">
              <w:rPr>
                <w:rFonts w:ascii="Arial" w:hAnsi="Arial" w:cs="Arial"/>
                <w:sz w:val="24"/>
                <w:szCs w:val="24"/>
              </w:rPr>
              <w:lastRenderedPageBreak/>
              <w:t>Scaffolding: Children, families and the workforce must be supported by a system that is there when needed. The scaffolding of help, support and accountability must be ready and responsive when it is required.</w:t>
            </w:r>
          </w:p>
          <w:p w14:paraId="6D963AD1" w14:textId="3B6CAC44" w:rsidR="00CD71A4" w:rsidRDefault="00CD71A4" w:rsidP="001F1684">
            <w:pPr>
              <w:spacing w:after="120"/>
              <w:contextualSpacing/>
              <w:rPr>
                <w:rFonts w:ascii="Arial" w:eastAsiaTheme="minorEastAsia" w:hAnsi="Arial" w:cs="Arial"/>
                <w:kern w:val="24"/>
                <w:sz w:val="24"/>
                <w:szCs w:val="24"/>
                <w:lang w:eastAsia="en-GB"/>
              </w:rPr>
            </w:pPr>
          </w:p>
          <w:p w14:paraId="065DD820" w14:textId="7A042153" w:rsidR="00A06FFC" w:rsidRDefault="00A0220B" w:rsidP="00E93534">
            <w:pPr>
              <w:textAlignment w:val="baseline"/>
              <w:rPr>
                <w:rFonts w:ascii="Arial" w:hAnsi="Arial" w:cs="Arial"/>
                <w:color w:val="000000"/>
                <w:sz w:val="24"/>
                <w:szCs w:val="24"/>
              </w:rPr>
            </w:pPr>
            <w:r>
              <w:rPr>
                <w:rFonts w:ascii="Arial" w:hAnsi="Arial" w:cs="Arial"/>
                <w:color w:val="000000"/>
                <w:sz w:val="24"/>
                <w:szCs w:val="24"/>
              </w:rPr>
              <w:t xml:space="preserve">Within the </w:t>
            </w:r>
            <w:r w:rsidR="00F10A89">
              <w:rPr>
                <w:rFonts w:ascii="Arial" w:hAnsi="Arial" w:cs="Arial"/>
                <w:color w:val="000000"/>
                <w:sz w:val="24"/>
                <w:szCs w:val="24"/>
              </w:rPr>
              <w:t xml:space="preserve">SDS </w:t>
            </w:r>
            <w:r>
              <w:rPr>
                <w:rFonts w:ascii="Arial" w:hAnsi="Arial" w:cs="Arial"/>
                <w:color w:val="000000"/>
                <w:sz w:val="24"/>
                <w:szCs w:val="24"/>
              </w:rPr>
              <w:t>Equality Evidence Review 202</w:t>
            </w:r>
            <w:r w:rsidR="00DD3124">
              <w:rPr>
                <w:rFonts w:ascii="Arial" w:hAnsi="Arial" w:cs="Arial"/>
                <w:color w:val="000000"/>
                <w:sz w:val="24"/>
                <w:szCs w:val="24"/>
              </w:rPr>
              <w:t>5</w:t>
            </w:r>
            <w:r>
              <w:rPr>
                <w:rFonts w:ascii="Arial" w:hAnsi="Arial" w:cs="Arial"/>
                <w:color w:val="000000"/>
                <w:sz w:val="24"/>
                <w:szCs w:val="24"/>
              </w:rPr>
              <w:t xml:space="preserve"> Briefing Paper: Care Experienced</w:t>
            </w:r>
            <w:r w:rsidR="007D16F6">
              <w:rPr>
                <w:rFonts w:ascii="Arial" w:hAnsi="Arial" w:cs="Arial"/>
                <w:color w:val="000000"/>
                <w:sz w:val="24"/>
                <w:szCs w:val="24"/>
              </w:rPr>
              <w:t>,</w:t>
            </w:r>
            <w:r w:rsidR="00F10A89">
              <w:rPr>
                <w:rFonts w:ascii="Arial" w:hAnsi="Arial" w:cs="Arial"/>
                <w:color w:val="000000"/>
                <w:sz w:val="24"/>
                <w:szCs w:val="24"/>
              </w:rPr>
              <w:t xml:space="preserve"> there are a number of key messages </w:t>
            </w:r>
            <w:r w:rsidR="007D16F6">
              <w:rPr>
                <w:rFonts w:ascii="Arial" w:hAnsi="Arial" w:cs="Arial"/>
                <w:color w:val="000000"/>
                <w:sz w:val="24"/>
                <w:szCs w:val="24"/>
              </w:rPr>
              <w:t>providing further</w:t>
            </w:r>
            <w:r w:rsidR="00F10A89">
              <w:rPr>
                <w:rFonts w:ascii="Arial" w:hAnsi="Arial" w:cs="Arial"/>
                <w:color w:val="000000"/>
                <w:sz w:val="24"/>
                <w:szCs w:val="24"/>
              </w:rPr>
              <w:t xml:space="preserve"> </w:t>
            </w:r>
            <w:r w:rsidR="007D16F6">
              <w:rPr>
                <w:rFonts w:ascii="Arial" w:hAnsi="Arial" w:cs="Arial"/>
                <w:color w:val="000000"/>
                <w:sz w:val="24"/>
                <w:szCs w:val="24"/>
              </w:rPr>
              <w:t>context</w:t>
            </w:r>
            <w:r w:rsidR="00F10A89">
              <w:rPr>
                <w:rFonts w:ascii="Arial" w:hAnsi="Arial" w:cs="Arial"/>
                <w:color w:val="000000"/>
                <w:sz w:val="24"/>
                <w:szCs w:val="24"/>
              </w:rPr>
              <w:t xml:space="preserve"> </w:t>
            </w:r>
            <w:r w:rsidR="007D16F6">
              <w:rPr>
                <w:rFonts w:ascii="Arial" w:hAnsi="Arial" w:cs="Arial"/>
                <w:color w:val="000000"/>
                <w:sz w:val="24"/>
                <w:szCs w:val="24"/>
              </w:rPr>
              <w:t>on the</w:t>
            </w:r>
            <w:r w:rsidR="00F10A89">
              <w:rPr>
                <w:rFonts w:ascii="Arial" w:hAnsi="Arial" w:cs="Arial"/>
                <w:color w:val="000000"/>
                <w:sz w:val="24"/>
                <w:szCs w:val="24"/>
              </w:rPr>
              <w:t xml:space="preserve"> lived experience of young people from a care experienced background as they </w:t>
            </w:r>
            <w:r w:rsidR="007D16F6">
              <w:rPr>
                <w:rFonts w:ascii="Arial" w:hAnsi="Arial" w:cs="Arial"/>
                <w:color w:val="000000"/>
                <w:sz w:val="24"/>
                <w:szCs w:val="24"/>
              </w:rPr>
              <w:t>navigate</w:t>
            </w:r>
            <w:r w:rsidR="00F10A89">
              <w:rPr>
                <w:rFonts w:ascii="Arial" w:hAnsi="Arial" w:cs="Arial"/>
                <w:color w:val="000000"/>
                <w:sz w:val="24"/>
                <w:szCs w:val="24"/>
              </w:rPr>
              <w:t xml:space="preserve"> transitions into </w:t>
            </w:r>
            <w:r w:rsidR="007D16F6">
              <w:rPr>
                <w:rFonts w:ascii="Arial" w:hAnsi="Arial" w:cs="Arial"/>
                <w:color w:val="000000"/>
                <w:sz w:val="24"/>
                <w:szCs w:val="24"/>
              </w:rPr>
              <w:t>post school</w:t>
            </w:r>
            <w:r w:rsidR="00A06FFC">
              <w:rPr>
                <w:rFonts w:ascii="Arial" w:hAnsi="Arial" w:cs="Arial"/>
                <w:color w:val="000000"/>
                <w:sz w:val="24"/>
                <w:szCs w:val="24"/>
              </w:rPr>
              <w:t xml:space="preserve"> destinations (including </w:t>
            </w:r>
            <w:r w:rsidR="00F10A89">
              <w:rPr>
                <w:rFonts w:ascii="Arial" w:hAnsi="Arial" w:cs="Arial"/>
                <w:color w:val="000000"/>
                <w:sz w:val="24"/>
                <w:szCs w:val="24"/>
              </w:rPr>
              <w:t>further and higher education as well as the labour market</w:t>
            </w:r>
            <w:r w:rsidR="00A06FFC">
              <w:rPr>
                <w:rFonts w:ascii="Arial" w:hAnsi="Arial" w:cs="Arial"/>
                <w:color w:val="000000"/>
                <w:sz w:val="24"/>
                <w:szCs w:val="24"/>
              </w:rPr>
              <w:t>).  They are:</w:t>
            </w:r>
          </w:p>
          <w:p w14:paraId="31373D88" w14:textId="77777777" w:rsidR="006D0CE7" w:rsidRDefault="006D0CE7" w:rsidP="00E93534">
            <w:pPr>
              <w:textAlignment w:val="baseline"/>
              <w:rPr>
                <w:rFonts w:ascii="Arial" w:hAnsi="Arial" w:cs="Arial"/>
                <w:color w:val="000000"/>
                <w:sz w:val="24"/>
                <w:szCs w:val="24"/>
              </w:rPr>
            </w:pPr>
          </w:p>
          <w:p w14:paraId="568CBA47" w14:textId="77777777" w:rsidR="00955BF9" w:rsidRDefault="007C02B8" w:rsidP="00796EDA">
            <w:pPr>
              <w:pStyle w:val="BodyText"/>
              <w:numPr>
                <w:ilvl w:val="0"/>
                <w:numId w:val="20"/>
              </w:numPr>
              <w:rPr>
                <w:rFonts w:ascii="Arial" w:hAnsi="Arial" w:cs="Arial"/>
                <w:sz w:val="24"/>
                <w:szCs w:val="24"/>
              </w:rPr>
            </w:pPr>
            <w:r w:rsidRPr="007C02B8">
              <w:rPr>
                <w:rFonts w:ascii="Arial" w:hAnsi="Arial" w:cs="Arial"/>
                <w:sz w:val="24"/>
                <w:szCs w:val="24"/>
              </w:rPr>
              <w:t xml:space="preserve">Multiple structural barriers mean that Care Experienced children and young people often do not achieve the same qualifications or outcomes as their peers. </w:t>
            </w:r>
          </w:p>
          <w:p w14:paraId="72B884D9" w14:textId="75874C23" w:rsidR="007C02B8" w:rsidRPr="007C02B8" w:rsidRDefault="007C02B8" w:rsidP="00796EDA">
            <w:pPr>
              <w:pStyle w:val="BodyText"/>
              <w:numPr>
                <w:ilvl w:val="0"/>
                <w:numId w:val="20"/>
              </w:numPr>
              <w:rPr>
                <w:rFonts w:ascii="Arial" w:hAnsi="Arial" w:cs="Arial"/>
                <w:sz w:val="24"/>
                <w:szCs w:val="24"/>
              </w:rPr>
            </w:pPr>
            <w:r w:rsidRPr="007C02B8">
              <w:rPr>
                <w:rFonts w:ascii="Arial" w:hAnsi="Arial" w:cs="Arial"/>
                <w:sz w:val="24"/>
                <w:szCs w:val="24"/>
              </w:rPr>
              <w:t xml:space="preserve">The number of Care Experienced students in further and higher education continues to increase, despite additional barriers to learning, including financial and housing problems. </w:t>
            </w:r>
          </w:p>
          <w:p w14:paraId="39488D7B" w14:textId="5C84F932" w:rsidR="006D0CE7" w:rsidRPr="006D0CE7" w:rsidRDefault="007C02B8" w:rsidP="00796EDA">
            <w:pPr>
              <w:pStyle w:val="BodyText"/>
              <w:numPr>
                <w:ilvl w:val="0"/>
                <w:numId w:val="20"/>
              </w:numPr>
              <w:rPr>
                <w:rFonts w:ascii="Arial" w:hAnsi="Arial" w:cs="Arial"/>
                <w:sz w:val="24"/>
                <w:szCs w:val="24"/>
              </w:rPr>
            </w:pPr>
            <w:r w:rsidRPr="007C02B8">
              <w:rPr>
                <w:rFonts w:ascii="Arial" w:hAnsi="Arial" w:cs="Arial"/>
                <w:sz w:val="24"/>
                <w:szCs w:val="24"/>
              </w:rPr>
              <w:t>Less is known about the outcomes of Care Experienced individuals in the labour market. Evidence highlights that some face continued challenges in the labour market including unemployment and low paid work.</w:t>
            </w:r>
          </w:p>
          <w:p w14:paraId="481C3EB6" w14:textId="2D5E7993" w:rsidR="00A94D6B" w:rsidRPr="00E93534" w:rsidRDefault="00151404" w:rsidP="00E447FE">
            <w:pPr>
              <w:pStyle w:val="BodyText"/>
              <w:rPr>
                <w:rFonts w:ascii="Arial" w:eastAsia="Arial" w:hAnsi="Arial" w:cs="Arial"/>
                <w:color w:val="FF0000"/>
                <w:sz w:val="24"/>
                <w:szCs w:val="24"/>
                <w:lang w:val="en-US"/>
              </w:rPr>
            </w:pPr>
            <w:r>
              <w:rPr>
                <w:rFonts w:ascii="Arial" w:hAnsi="Arial" w:cs="Arial"/>
                <w:sz w:val="24"/>
                <w:szCs w:val="24"/>
              </w:rPr>
              <w:t>Although barriers such as the ones above are important to acknowledge, it is also vital that we do not forg</w:t>
            </w:r>
            <w:r w:rsidR="001632AD">
              <w:rPr>
                <w:rFonts w:ascii="Arial" w:hAnsi="Arial" w:cs="Arial"/>
                <w:sz w:val="24"/>
                <w:szCs w:val="24"/>
              </w:rPr>
              <w:t xml:space="preserve">et the many strengths and abilities individuals develop </w:t>
            </w:r>
            <w:r w:rsidR="00E447FE">
              <w:rPr>
                <w:rFonts w:ascii="Arial" w:hAnsi="Arial" w:cs="Arial"/>
                <w:sz w:val="24"/>
                <w:szCs w:val="24"/>
              </w:rPr>
              <w:t>along the way and avoid becoming fatalistic and reinforcing stereotypes.  Again this is an important message form the Promise which in our Corporate Parenting we always try to remember.</w:t>
            </w:r>
          </w:p>
        </w:tc>
      </w:tr>
    </w:tbl>
    <w:p w14:paraId="269F41B2"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513"/>
        <w:gridCol w:w="7429"/>
      </w:tblGrid>
      <w:tr w:rsidR="00C80EAF" w:rsidRPr="001C62C7" w14:paraId="6ACB35D6" w14:textId="77777777" w:rsidTr="5B7CE669">
        <w:trPr>
          <w:trHeight w:val="645"/>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46A81604"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96174D1"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F421F3" w:rsidRPr="001C62C7" w14:paraId="53820214" w14:textId="77777777" w:rsidTr="5B7CE669">
        <w:trPr>
          <w:trHeight w:val="1134"/>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68410728" w14:textId="7DA709A2" w:rsidR="00F421F3" w:rsidRPr="002D7F29" w:rsidRDefault="00F421F3" w:rsidP="5B7CE669">
            <w:pPr>
              <w:spacing w:after="0" w:line="240" w:lineRule="auto"/>
              <w:textAlignment w:val="baseline"/>
              <w:rPr>
                <w:rFonts w:ascii="Arial" w:eastAsia="Arial" w:hAnsi="Arial" w:cs="Arial"/>
                <w:b/>
                <w:bCs/>
                <w:sz w:val="24"/>
                <w:szCs w:val="24"/>
              </w:rPr>
            </w:pPr>
            <w:r w:rsidRPr="002D7F29">
              <w:rPr>
                <w:rFonts w:ascii="Arial" w:eastAsia="Arial" w:hAnsi="Arial" w:cs="Arial"/>
                <w:b/>
                <w:bCs/>
                <w:sz w:val="24"/>
                <w:szCs w:val="24"/>
              </w:rPr>
              <w:t>Positive impact</w:t>
            </w:r>
            <w:r>
              <w:rPr>
                <w:rFonts w:ascii="Arial" w:eastAsia="Arial" w:hAnsi="Arial" w:cs="Arial"/>
                <w:sz w:val="24"/>
                <w:szCs w:val="24"/>
              </w:rPr>
              <w:t xml:space="preserve"> – </w:t>
            </w:r>
            <w:r w:rsidR="0093290F">
              <w:rPr>
                <w:rFonts w:ascii="Arial" w:eastAsia="Arial" w:hAnsi="Arial" w:cs="Arial"/>
                <w:sz w:val="24"/>
                <w:szCs w:val="24"/>
              </w:rPr>
              <w:t xml:space="preserve">The </w:t>
            </w:r>
            <w:r>
              <w:rPr>
                <w:rFonts w:ascii="Arial" w:eastAsia="Arial" w:hAnsi="Arial" w:cs="Arial"/>
                <w:sz w:val="24"/>
                <w:szCs w:val="24"/>
              </w:rPr>
              <w:t>Corporate Parenting Plan commitments, actions and ongoing review</w:t>
            </w:r>
            <w:r w:rsidR="0093290F">
              <w:rPr>
                <w:rFonts w:ascii="Arial" w:eastAsia="Arial" w:hAnsi="Arial" w:cs="Arial"/>
                <w:sz w:val="24"/>
                <w:szCs w:val="24"/>
              </w:rPr>
              <w:t xml:space="preserve"> is the main way SDS</w:t>
            </w:r>
            <w:r w:rsidR="00566B81">
              <w:rPr>
                <w:rFonts w:ascii="Arial" w:eastAsia="Arial" w:hAnsi="Arial" w:cs="Arial"/>
                <w:sz w:val="24"/>
                <w:szCs w:val="24"/>
              </w:rPr>
              <w:t xml:space="preserve"> will support and promote wellbeing of the care experienced community</w:t>
            </w: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21BC652C" w14:textId="06448F86" w:rsidR="00F421F3" w:rsidRDefault="00194586" w:rsidP="5B7CE669">
            <w:pPr>
              <w:spacing w:after="0" w:line="240" w:lineRule="auto"/>
              <w:textAlignment w:val="baseline"/>
              <w:rPr>
                <w:rFonts w:ascii="Arial" w:eastAsia="Arial" w:hAnsi="Arial" w:cs="Arial"/>
                <w:sz w:val="24"/>
                <w:szCs w:val="24"/>
              </w:rPr>
            </w:pPr>
            <w:r>
              <w:rPr>
                <w:rFonts w:ascii="Arial" w:eastAsia="Arial" w:hAnsi="Arial" w:cs="Arial"/>
                <w:sz w:val="24"/>
                <w:szCs w:val="24"/>
              </w:rPr>
              <w:t>Implementation of the Corporate Parenting Plan (2024-2027)</w:t>
            </w:r>
            <w:r w:rsidR="00EB27FC">
              <w:rPr>
                <w:rFonts w:ascii="Arial" w:eastAsia="Arial" w:hAnsi="Arial" w:cs="Arial"/>
                <w:sz w:val="24"/>
                <w:szCs w:val="24"/>
              </w:rPr>
              <w:t xml:space="preserve"> </w:t>
            </w:r>
            <w:r w:rsidR="00566B81">
              <w:rPr>
                <w:rFonts w:ascii="Arial" w:eastAsia="Arial" w:hAnsi="Arial" w:cs="Arial"/>
                <w:sz w:val="24"/>
                <w:szCs w:val="24"/>
              </w:rPr>
              <w:t>through c</w:t>
            </w:r>
            <w:r w:rsidR="00EB27FC">
              <w:rPr>
                <w:rFonts w:ascii="Arial" w:eastAsia="Arial" w:hAnsi="Arial" w:cs="Arial"/>
                <w:sz w:val="24"/>
                <w:szCs w:val="24"/>
              </w:rPr>
              <w:t>ommitments</w:t>
            </w:r>
            <w:r w:rsidR="000D2117">
              <w:rPr>
                <w:rFonts w:ascii="Arial" w:eastAsia="Arial" w:hAnsi="Arial" w:cs="Arial"/>
                <w:sz w:val="24"/>
                <w:szCs w:val="24"/>
              </w:rPr>
              <w:t>1,2 and 3</w:t>
            </w:r>
            <w:r w:rsidR="0062236F">
              <w:rPr>
                <w:rFonts w:ascii="Arial" w:eastAsia="Arial" w:hAnsi="Arial" w:cs="Arial"/>
                <w:sz w:val="24"/>
                <w:szCs w:val="24"/>
              </w:rPr>
              <w:t xml:space="preserve"> and associated actions.</w:t>
            </w:r>
          </w:p>
        </w:tc>
      </w:tr>
    </w:tbl>
    <w:p w14:paraId="1D5D5407" w14:textId="29B81573" w:rsidR="5B7CE669" w:rsidRDefault="5B7CE669"/>
    <w:p w14:paraId="25E7FC1D"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09D79BF9" w14:textId="77777777">
        <w:trPr>
          <w:trHeight w:val="850"/>
        </w:trPr>
        <w:tc>
          <w:tcPr>
            <w:tcW w:w="13950" w:type="dxa"/>
            <w:shd w:val="clear" w:color="auto" w:fill="B6DFE8"/>
            <w:vAlign w:val="center"/>
          </w:tcPr>
          <w:p w14:paraId="4FBFBD8D"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bookmarkStart w:id="4" w:name="_Hlk126011286"/>
            <w:r w:rsidRPr="001326E4">
              <w:rPr>
                <w:rFonts w:ascii="Arial" w:eastAsia="Times New Roman" w:hAnsi="Arial" w:cs="Arial"/>
                <w:b/>
                <w:bCs/>
                <w:color w:val="005F72"/>
                <w:sz w:val="32"/>
                <w:szCs w:val="32"/>
                <w:lang w:val="en-US" w:eastAsia="en-GB"/>
              </w:rPr>
              <w:t xml:space="preserve">2.4 Disability    </w:t>
            </w:r>
          </w:p>
        </w:tc>
      </w:tr>
      <w:bookmarkEnd w:id="4"/>
    </w:tbl>
    <w:p w14:paraId="2F875974"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767F813E" w14:textId="77777777" w:rsidR="00C80EAF" w:rsidRDefault="00C80EAF" w:rsidP="00621344">
      <w:pPr>
        <w:pStyle w:val="Heading1"/>
        <w:shd w:val="clear" w:color="auto" w:fill="C00000"/>
        <w15:collapsed/>
        <w:rPr>
          <w:lang w:eastAsia="en-GB"/>
        </w:rPr>
      </w:pPr>
      <w:r>
        <w:rPr>
          <w:lang w:eastAsia="en-GB"/>
        </w:rPr>
        <w:t>See guidance for 2.4</w:t>
      </w:r>
    </w:p>
    <w:tbl>
      <w:tblPr>
        <w:tblStyle w:val="TableGrid"/>
        <w:tblW w:w="0" w:type="auto"/>
        <w:tblLook w:val="04A0" w:firstRow="1" w:lastRow="0" w:firstColumn="1" w:lastColumn="0" w:noHBand="0" w:noVBand="1"/>
      </w:tblPr>
      <w:tblGrid>
        <w:gridCol w:w="13950"/>
      </w:tblGrid>
      <w:tr w:rsidR="00C80EAF" w14:paraId="677CFF7E" w14:textId="77777777" w:rsidTr="00EB1288">
        <w:tc>
          <w:tcPr>
            <w:tcW w:w="13950" w:type="dxa"/>
            <w:shd w:val="clear" w:color="auto" w:fill="F5D3D8"/>
          </w:tcPr>
          <w:p w14:paraId="148E1A04" w14:textId="77777777" w:rsidR="00C80EAF" w:rsidRDefault="00C80EAF">
            <w:pPr>
              <w:rPr>
                <w:rFonts w:ascii="Arial" w:hAnsi="Arial" w:cs="Arial"/>
                <w:sz w:val="24"/>
                <w:szCs w:val="24"/>
                <w:lang w:eastAsia="en-GB"/>
              </w:rPr>
            </w:pPr>
          </w:p>
          <w:p w14:paraId="2A88D3E9" w14:textId="69DD13FB" w:rsidR="00C80EAF" w:rsidRPr="00E716BD" w:rsidRDefault="00C80EAF">
            <w:pPr>
              <w:rPr>
                <w:rFonts w:ascii="Arial" w:hAnsi="Arial" w:cs="Arial"/>
                <w:sz w:val="24"/>
                <w:szCs w:val="24"/>
                <w:lang w:eastAsia="en-GB"/>
              </w:rPr>
            </w:pPr>
            <w:r w:rsidRPr="00E716BD">
              <w:rPr>
                <w:rFonts w:ascii="Arial" w:hAnsi="Arial" w:cs="Arial"/>
                <w:sz w:val="24"/>
                <w:szCs w:val="24"/>
                <w:lang w:eastAsia="en-GB"/>
              </w:rPr>
              <w:t>Disability covers a wide range of conditions and impairments that impact people in a range of ways.  You need</w:t>
            </w:r>
            <w:r w:rsidR="00A314AD">
              <w:rPr>
                <w:rFonts w:ascii="Arial" w:hAnsi="Arial" w:cs="Arial"/>
                <w:sz w:val="24"/>
                <w:szCs w:val="24"/>
                <w:lang w:eastAsia="en-GB"/>
              </w:rPr>
              <w:t xml:space="preserve"> to</w:t>
            </w:r>
            <w:r w:rsidRPr="00E716BD">
              <w:rPr>
                <w:rFonts w:ascii="Arial" w:hAnsi="Arial" w:cs="Arial"/>
                <w:sz w:val="24"/>
                <w:szCs w:val="24"/>
                <w:lang w:eastAsia="en-GB"/>
              </w:rPr>
              <w:t xml:space="preserve"> consider disability broadly and, in some circumstances, specific conditions/impairments.  Within SDS we follow the Social Model of Disability, which says that people are disabled by barriers in society, not by their impairment or difference.  The IEIA can support you to identify places where barriers still exist within your project and help to mitigate them.</w:t>
            </w:r>
          </w:p>
          <w:p w14:paraId="5E365DEC" w14:textId="77777777" w:rsidR="00C80EAF" w:rsidRPr="00E716BD" w:rsidRDefault="00C80EAF">
            <w:pPr>
              <w:rPr>
                <w:rFonts w:ascii="Arial" w:hAnsi="Arial" w:cs="Arial"/>
                <w:sz w:val="24"/>
                <w:szCs w:val="24"/>
                <w:lang w:eastAsia="en-GB"/>
              </w:rPr>
            </w:pPr>
          </w:p>
          <w:p w14:paraId="66BDFD20" w14:textId="77777777" w:rsidR="00C80EAF" w:rsidRPr="00E716BD" w:rsidRDefault="00C80EAF">
            <w:pPr>
              <w:rPr>
                <w:rFonts w:ascii="Arial" w:hAnsi="Arial" w:cs="Arial"/>
                <w:sz w:val="24"/>
                <w:szCs w:val="24"/>
                <w:lang w:eastAsia="en-GB"/>
              </w:rPr>
            </w:pPr>
            <w:r w:rsidRPr="00E716BD">
              <w:rPr>
                <w:rFonts w:ascii="Arial" w:hAnsi="Arial" w:cs="Arial"/>
                <w:sz w:val="24"/>
                <w:szCs w:val="24"/>
                <w:lang w:eastAsia="en-GB"/>
              </w:rPr>
              <w:t>Accessibility is a key point to reflect on regarding this characteristic.  Here are some types of accessibility you may want to consider in your IEIA.</w:t>
            </w:r>
          </w:p>
          <w:p w14:paraId="21A49F06" w14:textId="77777777" w:rsidR="00C80EAF" w:rsidRPr="00E716BD" w:rsidRDefault="00C80EAF">
            <w:pPr>
              <w:rPr>
                <w:rFonts w:ascii="Arial" w:hAnsi="Arial" w:cs="Arial"/>
                <w:sz w:val="24"/>
                <w:szCs w:val="24"/>
                <w:lang w:eastAsia="en-GB"/>
              </w:rPr>
            </w:pPr>
          </w:p>
          <w:p w14:paraId="43758052" w14:textId="411ABAD3" w:rsidR="00C80EAF" w:rsidRPr="00E716BD" w:rsidRDefault="00C80EAF" w:rsidP="00796EDA">
            <w:pPr>
              <w:numPr>
                <w:ilvl w:val="0"/>
                <w:numId w:val="9"/>
              </w:numPr>
              <w:rPr>
                <w:rFonts w:ascii="Arial" w:hAnsi="Arial" w:cs="Arial"/>
                <w:sz w:val="24"/>
                <w:szCs w:val="24"/>
                <w:lang w:eastAsia="en-GB"/>
              </w:rPr>
            </w:pPr>
            <w:r w:rsidRPr="003067AE">
              <w:rPr>
                <w:rFonts w:ascii="Arial" w:hAnsi="Arial" w:cs="Arial"/>
                <w:b/>
                <w:bCs/>
                <w:sz w:val="24"/>
                <w:szCs w:val="24"/>
                <w:lang w:eastAsia="en-GB"/>
              </w:rPr>
              <w:t>Physical</w:t>
            </w:r>
            <w:r w:rsidR="003067AE">
              <w:rPr>
                <w:rFonts w:ascii="Arial" w:hAnsi="Arial" w:cs="Arial"/>
                <w:b/>
                <w:bCs/>
                <w:sz w:val="24"/>
                <w:szCs w:val="24"/>
                <w:lang w:eastAsia="en-GB"/>
              </w:rPr>
              <w:t xml:space="preserve"> </w:t>
            </w:r>
            <w:r w:rsidRPr="003067AE">
              <w:rPr>
                <w:rFonts w:ascii="Arial" w:hAnsi="Arial" w:cs="Arial"/>
                <w:b/>
                <w:bCs/>
                <w:sz w:val="24"/>
                <w:szCs w:val="24"/>
                <w:lang w:eastAsia="en-GB"/>
              </w:rPr>
              <w:t>-</w:t>
            </w:r>
            <w:r w:rsidRPr="00E716BD">
              <w:rPr>
                <w:rFonts w:ascii="Arial" w:hAnsi="Arial" w:cs="Arial"/>
                <w:sz w:val="24"/>
                <w:szCs w:val="24"/>
                <w:lang w:eastAsia="en-GB"/>
              </w:rPr>
              <w:t xml:space="preserve"> is the physical space in use accessible to a range of people?</w:t>
            </w:r>
          </w:p>
          <w:p w14:paraId="0DC8AD26" w14:textId="0D81A16E" w:rsidR="00C80EAF" w:rsidRPr="002C382C" w:rsidRDefault="00C80EAF" w:rsidP="00796EDA">
            <w:pPr>
              <w:numPr>
                <w:ilvl w:val="0"/>
                <w:numId w:val="9"/>
              </w:numPr>
              <w:rPr>
                <w:rFonts w:ascii="Arial" w:hAnsi="Arial" w:cs="Arial"/>
                <w:b/>
                <w:bCs/>
                <w:color w:val="B51917"/>
                <w:sz w:val="24"/>
                <w:szCs w:val="24"/>
                <w:u w:val="single"/>
                <w:lang w:eastAsia="en-GB"/>
              </w:rPr>
            </w:pPr>
            <w:r w:rsidRPr="003067AE">
              <w:rPr>
                <w:rFonts w:ascii="Arial" w:hAnsi="Arial" w:cs="Arial"/>
                <w:b/>
                <w:bCs/>
                <w:sz w:val="24"/>
                <w:szCs w:val="24"/>
                <w:lang w:eastAsia="en-GB"/>
              </w:rPr>
              <w:t>Communication</w:t>
            </w:r>
            <w:r w:rsidR="003067AE">
              <w:rPr>
                <w:rFonts w:ascii="Arial" w:hAnsi="Arial" w:cs="Arial"/>
                <w:b/>
                <w:bCs/>
                <w:sz w:val="24"/>
                <w:szCs w:val="24"/>
                <w:lang w:eastAsia="en-GB"/>
              </w:rPr>
              <w:t xml:space="preserve"> </w:t>
            </w:r>
            <w:r w:rsidRPr="00E716BD">
              <w:rPr>
                <w:rFonts w:ascii="Arial" w:hAnsi="Arial" w:cs="Arial"/>
                <w:sz w:val="24"/>
                <w:szCs w:val="24"/>
                <w:lang w:eastAsia="en-GB"/>
              </w:rPr>
              <w:t xml:space="preserve">- Is the method of communication accessible?  Have you considered British Sign Language and/or </w:t>
            </w:r>
            <w:r w:rsidRPr="00EA0DD6">
              <w:rPr>
                <w:rFonts w:ascii="Arial" w:hAnsi="Arial" w:cs="Arial"/>
                <w:color w:val="B51917"/>
                <w:sz w:val="24"/>
                <w:szCs w:val="24"/>
                <w:u w:val="single"/>
                <w:lang w:eastAsia="en-GB"/>
              </w:rPr>
              <w:fldChar w:fldCharType="begin"/>
            </w:r>
            <w:r w:rsidRPr="00EA0DD6">
              <w:rPr>
                <w:rFonts w:ascii="Arial" w:hAnsi="Arial" w:cs="Arial"/>
                <w:color w:val="B51917"/>
                <w:sz w:val="24"/>
                <w:szCs w:val="24"/>
                <w:u w:val="single"/>
                <w:lang w:eastAsia="en-GB"/>
              </w:rPr>
              <w:instrText xml:space="preserve"> AUTOTEXTLIST   \t "a specialist format that combines images with clear text. It is designed to help organisations communicate with people with a learning disability"  \* MERGEFORMAT </w:instrText>
            </w:r>
            <w:r w:rsidRPr="00EA0DD6">
              <w:rPr>
                <w:rFonts w:ascii="Arial" w:hAnsi="Arial" w:cs="Arial"/>
                <w:color w:val="B51917"/>
                <w:sz w:val="24"/>
                <w:szCs w:val="24"/>
                <w:u w:val="single"/>
                <w:lang w:eastAsia="en-GB"/>
              </w:rPr>
              <w:fldChar w:fldCharType="separate"/>
            </w:r>
            <w:r w:rsidRPr="00EA0DD6">
              <w:rPr>
                <w:rFonts w:ascii="Arial" w:hAnsi="Arial" w:cs="Arial"/>
                <w:color w:val="B51917"/>
                <w:sz w:val="24"/>
                <w:szCs w:val="24"/>
                <w:u w:val="single"/>
                <w:lang w:eastAsia="en-GB"/>
              </w:rPr>
              <w:t>Easy Read</w:t>
            </w:r>
            <w:r w:rsidRPr="00EA0DD6">
              <w:rPr>
                <w:rFonts w:ascii="Arial" w:hAnsi="Arial" w:cs="Arial"/>
                <w:color w:val="B51917"/>
                <w:sz w:val="24"/>
                <w:szCs w:val="24"/>
                <w:u w:val="single"/>
                <w:lang w:eastAsia="en-GB"/>
              </w:rPr>
              <w:fldChar w:fldCharType="end"/>
            </w:r>
            <w:r w:rsidR="00E1280F" w:rsidRPr="00EA0DD6">
              <w:t xml:space="preserve"> </w:t>
            </w:r>
            <w:r w:rsidR="00E1280F" w:rsidRPr="00EA0DD6">
              <w:rPr>
                <w:color w:val="F5D3D8"/>
                <w:spacing w:val="-200"/>
                <w:sz w:val="2"/>
                <w:szCs w:val="2"/>
              </w:rPr>
              <w:t>(</w:t>
            </w:r>
            <w:r w:rsidR="00E1280F" w:rsidRPr="00EA0DD6">
              <w:rPr>
                <w:rFonts w:ascii="Arial" w:hAnsi="Arial" w:cs="Arial"/>
                <w:color w:val="F5D3D8"/>
                <w:spacing w:val="-200"/>
                <w:sz w:val="2"/>
                <w:szCs w:val="2"/>
                <w:lang w:eastAsia="en-GB"/>
              </w:rPr>
              <w:t>a specialist format that combines images with clear text. It is designed to help organisations communicate with people with a learning disability</w:t>
            </w:r>
            <w:r w:rsidR="00E1280F" w:rsidRPr="00EA0DD6">
              <w:rPr>
                <w:rFonts w:ascii="Arial" w:hAnsi="Arial" w:cs="Arial"/>
                <w:b/>
                <w:bCs/>
                <w:color w:val="F5D3D8"/>
                <w:spacing w:val="-200"/>
                <w:sz w:val="2"/>
                <w:szCs w:val="2"/>
                <w:lang w:eastAsia="en-GB"/>
              </w:rPr>
              <w:t>)</w:t>
            </w:r>
            <w:r w:rsidRPr="002C382C">
              <w:rPr>
                <w:rFonts w:ascii="Arial" w:hAnsi="Arial" w:cs="Arial"/>
                <w:color w:val="000000" w:themeColor="text1"/>
                <w:sz w:val="24"/>
                <w:szCs w:val="24"/>
                <w:lang w:eastAsia="en-GB"/>
              </w:rPr>
              <w:t>?</w:t>
            </w:r>
          </w:p>
          <w:p w14:paraId="66A738BC" w14:textId="3F35C98B" w:rsidR="00C80EAF" w:rsidRPr="00E716BD" w:rsidRDefault="00C80EAF" w:rsidP="00796EDA">
            <w:pPr>
              <w:numPr>
                <w:ilvl w:val="0"/>
                <w:numId w:val="9"/>
              </w:numPr>
              <w:rPr>
                <w:rFonts w:ascii="Arial" w:hAnsi="Arial" w:cs="Arial"/>
                <w:sz w:val="24"/>
                <w:szCs w:val="24"/>
                <w:lang w:eastAsia="en-GB"/>
              </w:rPr>
            </w:pPr>
            <w:r w:rsidRPr="003067AE">
              <w:rPr>
                <w:rFonts w:ascii="Arial" w:hAnsi="Arial" w:cs="Arial"/>
                <w:b/>
                <w:bCs/>
                <w:sz w:val="24"/>
                <w:szCs w:val="24"/>
                <w:lang w:eastAsia="en-GB"/>
              </w:rPr>
              <w:t>Time</w:t>
            </w:r>
            <w:r w:rsidR="003067AE">
              <w:rPr>
                <w:rFonts w:ascii="Arial" w:hAnsi="Arial" w:cs="Arial"/>
                <w:b/>
                <w:bCs/>
                <w:sz w:val="24"/>
                <w:szCs w:val="24"/>
                <w:lang w:eastAsia="en-GB"/>
              </w:rPr>
              <w:t xml:space="preserve"> </w:t>
            </w:r>
            <w:r w:rsidRPr="003067AE">
              <w:rPr>
                <w:rFonts w:ascii="Arial" w:hAnsi="Arial" w:cs="Arial"/>
                <w:b/>
                <w:bCs/>
                <w:sz w:val="24"/>
                <w:szCs w:val="24"/>
                <w:lang w:eastAsia="en-GB"/>
              </w:rPr>
              <w:t>-</w:t>
            </w:r>
            <w:r w:rsidRPr="00E716BD">
              <w:rPr>
                <w:rFonts w:ascii="Arial" w:hAnsi="Arial" w:cs="Arial"/>
                <w:sz w:val="24"/>
                <w:szCs w:val="24"/>
                <w:lang w:eastAsia="en-GB"/>
              </w:rPr>
              <w:t xml:space="preserve"> Have you considered breaks and other considerations within an event to ensure </w:t>
            </w:r>
            <w:r w:rsidR="004555AC">
              <w:rPr>
                <w:rFonts w:ascii="Arial" w:hAnsi="Arial" w:cs="Arial"/>
                <w:sz w:val="24"/>
                <w:szCs w:val="24"/>
                <w:lang w:eastAsia="en-GB"/>
              </w:rPr>
              <w:t xml:space="preserve">autistic people </w:t>
            </w:r>
            <w:r w:rsidRPr="00E716BD">
              <w:rPr>
                <w:rFonts w:ascii="Arial" w:hAnsi="Arial" w:cs="Arial"/>
                <w:sz w:val="24"/>
                <w:szCs w:val="24"/>
                <w:lang w:eastAsia="en-GB"/>
              </w:rPr>
              <w:t>have some time and space to decompress between presentations?</w:t>
            </w:r>
          </w:p>
          <w:p w14:paraId="38386B66" w14:textId="77777777" w:rsidR="00C80EAF" w:rsidRDefault="00C80EAF">
            <w:pPr>
              <w:rPr>
                <w:lang w:eastAsia="en-GB"/>
              </w:rPr>
            </w:pPr>
          </w:p>
        </w:tc>
      </w:tr>
    </w:tbl>
    <w:p w14:paraId="41628400" w14:textId="77777777" w:rsidR="00C80EAF" w:rsidRDefault="00C80EAF" w:rsidP="00C80EAF">
      <w:pPr>
        <w:rPr>
          <w:lang w:eastAsia="en-GB"/>
        </w:rPr>
        <w:sectPr w:rsidR="00C80EAF">
          <w:type w:val="continuous"/>
          <w:pgSz w:w="16840" w:h="31678" w:orient="landscape"/>
          <w:pgMar w:top="1440" w:right="1440" w:bottom="1440" w:left="1440" w:header="709" w:footer="709" w:gutter="0"/>
          <w:cols w:space="708"/>
          <w:docGrid w:linePitch="360"/>
        </w:sectPr>
      </w:pPr>
    </w:p>
    <w:p w14:paraId="7B6EDE2C" w14:textId="77777777" w:rsidR="00C80EAF" w:rsidRPr="00E716BD" w:rsidRDefault="00C80EAF" w:rsidP="00C80EAF">
      <w:pPr>
        <w:rPr>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5B588500" w14:textId="77777777" w:rsidTr="5B7CE669">
        <w:trPr>
          <w:trHeight w:val="2268"/>
        </w:trPr>
        <w:tc>
          <w:tcPr>
            <w:tcW w:w="13948" w:type="dxa"/>
          </w:tcPr>
          <w:p w14:paraId="674E2695" w14:textId="77777777" w:rsidR="00C80EAF" w:rsidRDefault="00C80EAF">
            <w:pPr>
              <w:textAlignment w:val="baseline"/>
              <w:rPr>
                <w:rFonts w:ascii="Arial" w:eastAsia="Times New Roman" w:hAnsi="Arial" w:cs="Arial"/>
                <w:b/>
                <w:bCs/>
                <w:sz w:val="24"/>
                <w:szCs w:val="24"/>
                <w:lang w:eastAsia="en-GB"/>
              </w:rPr>
            </w:pPr>
            <w:bookmarkStart w:id="5" w:name="_Hlk124415547"/>
            <w:r w:rsidRPr="5B7CE669">
              <w:rPr>
                <w:rFonts w:ascii="Arial" w:eastAsia="Times New Roman" w:hAnsi="Arial" w:cs="Arial"/>
                <w:b/>
                <w:bCs/>
                <w:sz w:val="24"/>
                <w:szCs w:val="24"/>
                <w:lang w:eastAsia="en-GB"/>
              </w:rPr>
              <w:t>Context:</w:t>
            </w:r>
          </w:p>
          <w:p w14:paraId="312C3DE4" w14:textId="1548F495" w:rsidR="002C0199" w:rsidRDefault="003A7C30" w:rsidP="008C629D">
            <w:pPr>
              <w:shd w:val="clear" w:color="auto" w:fill="FFFFFF"/>
              <w:spacing w:before="100" w:beforeAutospacing="1" w:after="100" w:afterAutospacing="1"/>
              <w:outlineLvl w:val="2"/>
              <w:rPr>
                <w:szCs w:val="24"/>
              </w:rPr>
            </w:pPr>
            <w:r w:rsidRPr="0043113A">
              <w:rPr>
                <w:rFonts w:ascii="Arial" w:hAnsi="Arial" w:cs="Arial"/>
                <w:color w:val="000000"/>
                <w:sz w:val="24"/>
                <w:szCs w:val="24"/>
              </w:rPr>
              <w:t>Within the SDS Equality Evidence Review 202</w:t>
            </w:r>
            <w:r w:rsidR="002C062D">
              <w:rPr>
                <w:rFonts w:ascii="Arial" w:hAnsi="Arial" w:cs="Arial"/>
                <w:color w:val="000000"/>
                <w:sz w:val="24"/>
                <w:szCs w:val="24"/>
              </w:rPr>
              <w:t>5</w:t>
            </w:r>
            <w:r w:rsidRPr="0043113A">
              <w:rPr>
                <w:rFonts w:ascii="Arial" w:hAnsi="Arial" w:cs="Arial"/>
                <w:color w:val="000000"/>
                <w:sz w:val="24"/>
                <w:szCs w:val="24"/>
              </w:rPr>
              <w:t xml:space="preserve"> Briefing Paper: Disability</w:t>
            </w:r>
            <w:r w:rsidR="00EF35EB" w:rsidRPr="0043113A">
              <w:rPr>
                <w:rFonts w:ascii="Arial" w:hAnsi="Arial" w:cs="Arial"/>
                <w:sz w:val="24"/>
                <w:szCs w:val="24"/>
              </w:rPr>
              <w:t xml:space="preserve">, </w:t>
            </w:r>
            <w:r w:rsidR="002C0199" w:rsidRPr="0043113A">
              <w:rPr>
                <w:rFonts w:ascii="Arial" w:hAnsi="Arial" w:cs="Arial"/>
                <w:color w:val="000000"/>
                <w:sz w:val="24"/>
                <w:szCs w:val="24"/>
              </w:rPr>
              <w:t>there are a number of key messages providing further context on the lived experience of young people from a care experienced background</w:t>
            </w:r>
            <w:r w:rsidR="002C0199" w:rsidRPr="0043113A">
              <w:rPr>
                <w:rFonts w:ascii="Arial" w:hAnsi="Arial" w:cs="Arial"/>
                <w:sz w:val="24"/>
                <w:szCs w:val="24"/>
              </w:rPr>
              <w:t xml:space="preserve"> who may also have a disability</w:t>
            </w:r>
            <w:r w:rsidR="0043113A" w:rsidRPr="0043113A">
              <w:rPr>
                <w:rFonts w:ascii="Arial" w:hAnsi="Arial" w:cs="Arial"/>
                <w:sz w:val="24"/>
                <w:szCs w:val="24"/>
              </w:rPr>
              <w:t xml:space="preserve">.  It is important to note however that </w:t>
            </w:r>
            <w:r w:rsidR="009E15D9">
              <w:rPr>
                <w:rFonts w:ascii="Arial" w:hAnsi="Arial" w:cs="Arial"/>
                <w:sz w:val="24"/>
                <w:szCs w:val="24"/>
              </w:rPr>
              <w:t>t</w:t>
            </w:r>
            <w:r w:rsidR="0043113A" w:rsidRPr="0043113A">
              <w:rPr>
                <w:rFonts w:ascii="Arial" w:hAnsi="Arial" w:cs="Arial"/>
                <w:sz w:val="24"/>
                <w:szCs w:val="24"/>
              </w:rPr>
              <w:t xml:space="preserve">he evidence provided is for all disabled groups and there is insufficient evidence from the intersectional group </w:t>
            </w:r>
            <w:r w:rsidR="00B20206">
              <w:rPr>
                <w:rFonts w:ascii="Arial" w:hAnsi="Arial" w:cs="Arial"/>
                <w:sz w:val="24"/>
                <w:szCs w:val="24"/>
              </w:rPr>
              <w:t xml:space="preserve">(care experience) </w:t>
            </w:r>
            <w:r w:rsidR="0043113A" w:rsidRPr="0043113A">
              <w:rPr>
                <w:rFonts w:ascii="Arial" w:hAnsi="Arial" w:cs="Arial"/>
                <w:sz w:val="24"/>
                <w:szCs w:val="24"/>
              </w:rPr>
              <w:t>due to small numbers. </w:t>
            </w:r>
          </w:p>
          <w:p w14:paraId="201FED6F" w14:textId="69A478C0" w:rsidR="00D4465B" w:rsidRPr="00980AAC" w:rsidRDefault="00D4465B" w:rsidP="00796EDA">
            <w:pPr>
              <w:pStyle w:val="ListParagraph"/>
              <w:numPr>
                <w:ilvl w:val="0"/>
                <w:numId w:val="21"/>
              </w:numPr>
              <w:shd w:val="clear" w:color="auto" w:fill="FFFFFF"/>
              <w:spacing w:before="100" w:beforeAutospacing="1" w:after="100" w:afterAutospacing="1"/>
              <w:outlineLvl w:val="2"/>
              <w:rPr>
                <w:rFonts w:ascii="Arial" w:eastAsia="Times New Roman" w:hAnsi="Arial" w:cs="Arial"/>
                <w:sz w:val="24"/>
                <w:szCs w:val="24"/>
                <w:lang w:eastAsia="en-GB"/>
              </w:rPr>
            </w:pPr>
            <w:r w:rsidRPr="00980AAC">
              <w:rPr>
                <w:rFonts w:ascii="Arial" w:eastAsia="Times New Roman" w:hAnsi="Arial" w:cs="Arial"/>
                <w:sz w:val="24"/>
                <w:szCs w:val="24"/>
                <w:lang w:eastAsia="en-GB"/>
              </w:rPr>
              <w:t xml:space="preserve">Attainment is lower at school for disabled pupils and college is a key destination for disabled leavers. Disabled students are underrepresented at university. </w:t>
            </w:r>
          </w:p>
          <w:p w14:paraId="76948460" w14:textId="77777777" w:rsidR="00D4465B" w:rsidRPr="00980AAC" w:rsidRDefault="00D4465B" w:rsidP="00796EDA">
            <w:pPr>
              <w:pStyle w:val="ListParagraph"/>
              <w:numPr>
                <w:ilvl w:val="0"/>
                <w:numId w:val="21"/>
              </w:numPr>
              <w:shd w:val="clear" w:color="auto" w:fill="FFFFFF"/>
              <w:spacing w:before="100" w:beforeAutospacing="1" w:after="100" w:afterAutospacing="1"/>
              <w:outlineLvl w:val="2"/>
              <w:rPr>
                <w:rFonts w:ascii="Arial" w:eastAsia="Times New Roman" w:hAnsi="Arial" w:cs="Arial"/>
                <w:sz w:val="24"/>
                <w:szCs w:val="24"/>
                <w:lang w:eastAsia="en-GB"/>
              </w:rPr>
            </w:pPr>
            <w:r w:rsidRPr="00980AAC">
              <w:rPr>
                <w:rFonts w:ascii="Arial" w:eastAsia="Times New Roman" w:hAnsi="Arial" w:cs="Arial"/>
                <w:sz w:val="24"/>
                <w:szCs w:val="24"/>
                <w:lang w:eastAsia="en-GB"/>
              </w:rPr>
              <w:t xml:space="preserve">Mental health across education and work has seen an increase in recent years, impacting on outcomes, wellbeing and productivity. </w:t>
            </w:r>
          </w:p>
          <w:p w14:paraId="3D8EFB48" w14:textId="479795A7" w:rsidR="00D4465B" w:rsidRPr="00980AAC" w:rsidRDefault="00D4465B" w:rsidP="00796EDA">
            <w:pPr>
              <w:pStyle w:val="ListParagraph"/>
              <w:numPr>
                <w:ilvl w:val="0"/>
                <w:numId w:val="21"/>
              </w:numPr>
              <w:shd w:val="clear" w:color="auto" w:fill="FFFFFF"/>
              <w:spacing w:before="100" w:beforeAutospacing="1" w:after="100" w:afterAutospacing="1"/>
              <w:outlineLvl w:val="2"/>
              <w:rPr>
                <w:rFonts w:ascii="Arial" w:eastAsia="Times New Roman" w:hAnsi="Arial" w:cs="Arial"/>
                <w:sz w:val="24"/>
                <w:szCs w:val="24"/>
                <w:lang w:eastAsia="en-GB"/>
              </w:rPr>
            </w:pPr>
            <w:r w:rsidRPr="00980AAC">
              <w:rPr>
                <w:rFonts w:ascii="Arial" w:eastAsia="Times New Roman" w:hAnsi="Arial" w:cs="Arial"/>
                <w:sz w:val="24"/>
                <w:szCs w:val="24"/>
                <w:lang w:eastAsia="en-GB"/>
              </w:rPr>
              <w:t xml:space="preserve">Disabled people face multiple disadvantages in the labour market, including lower levels of employment, lower wages and negative attitudes in the workplace. Labour market outcomes vary according to the type of disability recorded. </w:t>
            </w:r>
          </w:p>
          <w:p w14:paraId="3C2B11D9" w14:textId="7DD0F97B" w:rsidR="00C80EAF" w:rsidRPr="005878F9" w:rsidRDefault="00C80EAF" w:rsidP="00D4465B">
            <w:pPr>
              <w:shd w:val="clear" w:color="auto" w:fill="FFFFFF"/>
              <w:spacing w:before="100" w:beforeAutospacing="1" w:after="100" w:afterAutospacing="1"/>
              <w:outlineLvl w:val="2"/>
              <w:rPr>
                <w:rFonts w:ascii="Arial" w:eastAsia="Times New Roman" w:hAnsi="Arial" w:cs="Arial"/>
                <w:color w:val="FF0000"/>
                <w:sz w:val="24"/>
                <w:szCs w:val="24"/>
                <w:lang w:eastAsia="en-GB"/>
              </w:rPr>
            </w:pPr>
          </w:p>
        </w:tc>
      </w:tr>
      <w:bookmarkEnd w:id="5"/>
    </w:tbl>
    <w:p w14:paraId="6DF342AA"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38"/>
        <w:gridCol w:w="7004"/>
      </w:tblGrid>
      <w:tr w:rsidR="00C80EAF" w:rsidRPr="001C62C7" w14:paraId="7165AA47" w14:textId="77777777" w:rsidTr="5B7CE669">
        <w:trPr>
          <w:trHeight w:val="850"/>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85162A7"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54273EA"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748EE1A0" w14:textId="77777777" w:rsidTr="5B7CE669">
        <w:trPr>
          <w:trHeight w:val="1134"/>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7016F74D" w14:textId="4D41432C" w:rsidR="5B7CE669" w:rsidRDefault="00353202" w:rsidP="5B7CE669">
            <w:pPr>
              <w:spacing w:after="0"/>
              <w:rPr>
                <w:rFonts w:ascii="Arial" w:eastAsia="Arial" w:hAnsi="Arial" w:cs="Arial"/>
                <w:sz w:val="24"/>
                <w:szCs w:val="24"/>
              </w:rPr>
            </w:pPr>
            <w:r w:rsidRPr="006A1255">
              <w:rPr>
                <w:rFonts w:ascii="Arial" w:eastAsia="Arial" w:hAnsi="Arial" w:cs="Arial"/>
                <w:b/>
                <w:bCs/>
                <w:sz w:val="24"/>
                <w:szCs w:val="24"/>
              </w:rPr>
              <w:t>Positive impact</w:t>
            </w:r>
            <w:r w:rsidR="005E085E">
              <w:rPr>
                <w:rFonts w:ascii="Arial" w:eastAsia="Arial" w:hAnsi="Arial" w:cs="Arial"/>
                <w:sz w:val="24"/>
                <w:szCs w:val="24"/>
              </w:rPr>
              <w:t xml:space="preserve"> – </w:t>
            </w:r>
            <w:r w:rsidR="006278B5">
              <w:rPr>
                <w:rFonts w:ascii="Arial" w:eastAsia="Arial" w:hAnsi="Arial" w:cs="Arial"/>
                <w:sz w:val="24"/>
                <w:szCs w:val="24"/>
              </w:rPr>
              <w:t>As feedback emerges from protected groups on intersectional issues</w:t>
            </w:r>
            <w:r w:rsidR="00FA5369">
              <w:rPr>
                <w:rFonts w:ascii="Arial" w:eastAsia="Arial" w:hAnsi="Arial" w:cs="Arial"/>
                <w:sz w:val="24"/>
                <w:szCs w:val="24"/>
              </w:rPr>
              <w:t>,</w:t>
            </w:r>
            <w:r w:rsidR="006278B5">
              <w:rPr>
                <w:rFonts w:ascii="Arial" w:eastAsia="Arial" w:hAnsi="Arial" w:cs="Arial"/>
                <w:sz w:val="24"/>
                <w:szCs w:val="24"/>
              </w:rPr>
              <w:t xml:space="preserve"> this evidence will be used to inform new approaches and refinements in the delivery of Corporate Parenting.</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AF503D9" w14:textId="1733680C" w:rsidR="5B7CE669" w:rsidRDefault="003A783D" w:rsidP="5B7CE669">
            <w:pPr>
              <w:spacing w:before="120" w:after="120"/>
              <w:rPr>
                <w:rFonts w:ascii="Arial" w:eastAsia="Arial" w:hAnsi="Arial" w:cs="Arial"/>
                <w:sz w:val="24"/>
                <w:szCs w:val="24"/>
              </w:rPr>
            </w:pPr>
            <w:r>
              <w:rPr>
                <w:rFonts w:ascii="Arial" w:hAnsi="Arial" w:cs="Arial"/>
                <w:sz w:val="24"/>
                <w:szCs w:val="24"/>
              </w:rPr>
              <w:t>As part of ongoing customer listening, SDS will</w:t>
            </w:r>
            <w:r w:rsidRPr="0099765F">
              <w:rPr>
                <w:rFonts w:ascii="Arial" w:hAnsi="Arial" w:cs="Arial"/>
                <w:sz w:val="24"/>
                <w:szCs w:val="24"/>
              </w:rPr>
              <w:t xml:space="preserve"> capture </w:t>
            </w:r>
            <w:r>
              <w:rPr>
                <w:rFonts w:ascii="Arial" w:hAnsi="Arial" w:cs="Arial"/>
                <w:sz w:val="24"/>
                <w:szCs w:val="24"/>
              </w:rPr>
              <w:t>feedback f</w:t>
            </w:r>
            <w:r w:rsidR="00B1765E">
              <w:rPr>
                <w:rFonts w:ascii="Arial" w:hAnsi="Arial" w:cs="Arial"/>
                <w:sz w:val="24"/>
                <w:szCs w:val="24"/>
              </w:rPr>
              <w:t>rom</w:t>
            </w:r>
            <w:r>
              <w:rPr>
                <w:rFonts w:ascii="Arial" w:hAnsi="Arial" w:cs="Arial"/>
                <w:sz w:val="24"/>
                <w:szCs w:val="24"/>
              </w:rPr>
              <w:t xml:space="preserve"> </w:t>
            </w:r>
            <w:r w:rsidRPr="0099765F">
              <w:rPr>
                <w:rFonts w:ascii="Arial" w:hAnsi="Arial" w:cs="Arial"/>
                <w:sz w:val="24"/>
                <w:szCs w:val="24"/>
              </w:rPr>
              <w:t>intersectional voices</w:t>
            </w:r>
            <w:r w:rsidR="00FF17F4">
              <w:rPr>
                <w:rFonts w:ascii="Arial" w:hAnsi="Arial" w:cs="Arial"/>
                <w:sz w:val="24"/>
                <w:szCs w:val="24"/>
              </w:rPr>
              <w:t xml:space="preserve"> </w:t>
            </w:r>
            <w:r w:rsidR="000F0047">
              <w:rPr>
                <w:rFonts w:ascii="Arial" w:hAnsi="Arial" w:cs="Arial"/>
                <w:sz w:val="24"/>
                <w:szCs w:val="24"/>
              </w:rPr>
              <w:t>and in this case disability voices.</w:t>
            </w:r>
          </w:p>
        </w:tc>
      </w:tr>
    </w:tbl>
    <w:p w14:paraId="2DCF1683" w14:textId="102793F5" w:rsidR="5B7CE669" w:rsidRDefault="5B7CE669"/>
    <w:p w14:paraId="36B27130"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76AD1713"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6A3B6984" w14:textId="77777777">
        <w:trPr>
          <w:trHeight w:val="850"/>
        </w:trPr>
        <w:tc>
          <w:tcPr>
            <w:tcW w:w="13950" w:type="dxa"/>
            <w:shd w:val="clear" w:color="auto" w:fill="B6DFE8"/>
            <w:vAlign w:val="center"/>
          </w:tcPr>
          <w:p w14:paraId="695B2F88" w14:textId="33EC6650"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t xml:space="preserve">2.5 Gender Reassignment </w:t>
            </w:r>
          </w:p>
        </w:tc>
      </w:tr>
    </w:tbl>
    <w:p w14:paraId="044BE97D"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6F490F8A" w14:textId="77777777" w:rsidR="00C80EAF" w:rsidRPr="006B22E9" w:rsidRDefault="00C80EAF" w:rsidP="00621344">
      <w:pPr>
        <w:pStyle w:val="Heading1"/>
        <w:shd w:val="clear" w:color="auto" w:fill="C00000"/>
        <w15:collapsed/>
        <w:rPr>
          <w:lang w:val="en-US" w:eastAsia="en-GB"/>
        </w:rPr>
      </w:pPr>
      <w:r>
        <w:rPr>
          <w:lang w:val="en-US" w:eastAsia="en-GB"/>
        </w:rPr>
        <w:t>See guidance for 2.5</w:t>
      </w:r>
    </w:p>
    <w:tbl>
      <w:tblPr>
        <w:tblStyle w:val="TableGrid"/>
        <w:tblW w:w="0" w:type="auto"/>
        <w:tblLook w:val="04A0" w:firstRow="1" w:lastRow="0" w:firstColumn="1" w:lastColumn="0" w:noHBand="0" w:noVBand="1"/>
      </w:tblPr>
      <w:tblGrid>
        <w:gridCol w:w="13950"/>
      </w:tblGrid>
      <w:tr w:rsidR="00C80EAF" w14:paraId="07CC41E7" w14:textId="77777777" w:rsidTr="00EB1288">
        <w:tc>
          <w:tcPr>
            <w:tcW w:w="13950" w:type="dxa"/>
            <w:shd w:val="clear" w:color="auto" w:fill="F5D3D8"/>
          </w:tcPr>
          <w:p w14:paraId="60E604A3" w14:textId="77777777" w:rsidR="00C80EAF" w:rsidRDefault="00C80EAF">
            <w:pPr>
              <w:textAlignment w:val="baseline"/>
              <w:rPr>
                <w:rFonts w:ascii="Arial" w:eastAsia="Times New Roman" w:hAnsi="Arial" w:cs="Arial"/>
                <w:sz w:val="24"/>
                <w:szCs w:val="24"/>
                <w:lang w:eastAsia="en-GB"/>
              </w:rPr>
            </w:pPr>
          </w:p>
          <w:p w14:paraId="734CC371" w14:textId="6C9090D6" w:rsidR="00C80EAF" w:rsidRPr="00196485" w:rsidRDefault="005A6D4B">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Gender Reassignment is sometimes more commonly referred to as transgender.  </w:t>
            </w:r>
            <w:r w:rsidR="00C768B8">
              <w:rPr>
                <w:rFonts w:ascii="Arial" w:eastAsia="Times New Roman" w:hAnsi="Arial" w:cs="Arial"/>
                <w:sz w:val="24"/>
                <w:szCs w:val="24"/>
                <w:lang w:eastAsia="en-GB"/>
              </w:rPr>
              <w:t>For more information about the characteristic of Sex, please see guidance in that section.</w:t>
            </w:r>
          </w:p>
          <w:p w14:paraId="62F2CB46" w14:textId="77777777" w:rsidR="00C80EAF" w:rsidRPr="00196485" w:rsidRDefault="00C80EAF">
            <w:pPr>
              <w:textAlignment w:val="baseline"/>
              <w:rPr>
                <w:rFonts w:ascii="Arial" w:eastAsia="Times New Roman" w:hAnsi="Arial" w:cs="Arial"/>
                <w:sz w:val="24"/>
                <w:szCs w:val="24"/>
                <w:lang w:eastAsia="en-GB"/>
              </w:rPr>
            </w:pPr>
          </w:p>
          <w:p w14:paraId="02E86CA7" w14:textId="548B09E2" w:rsidR="00C80EAF" w:rsidRDefault="00C80EAF" w:rsidP="00C768B8">
            <w:pPr>
              <w:textAlignment w:val="baseline"/>
              <w:rPr>
                <w:rFonts w:ascii="Arial" w:eastAsia="Times New Roman" w:hAnsi="Arial" w:cs="Arial"/>
                <w:sz w:val="28"/>
                <w:szCs w:val="28"/>
                <w:lang w:eastAsia="en-GB"/>
              </w:rPr>
            </w:pPr>
            <w:r w:rsidRPr="00196485">
              <w:rPr>
                <w:rFonts w:ascii="Arial" w:eastAsia="Times New Roman" w:hAnsi="Arial" w:cs="Arial"/>
                <w:sz w:val="24"/>
                <w:szCs w:val="24"/>
                <w:lang w:eastAsia="en-GB"/>
              </w:rPr>
              <w:t xml:space="preserve">Please note that data around gender reassignment/transgender frequently includes information around sexual orientation as well.  You may have data that cuts across Sexual Orientation and Gender Reassignment. However, they are distinct characteristics. </w:t>
            </w:r>
          </w:p>
          <w:p w14:paraId="01846829" w14:textId="77777777" w:rsidR="00A314AD" w:rsidRDefault="00A314AD">
            <w:pPr>
              <w:textAlignment w:val="baseline"/>
              <w:rPr>
                <w:rFonts w:ascii="Arial" w:eastAsia="Times New Roman" w:hAnsi="Arial" w:cs="Arial"/>
                <w:sz w:val="28"/>
                <w:szCs w:val="28"/>
                <w:lang w:eastAsia="en-GB"/>
              </w:rPr>
            </w:pPr>
          </w:p>
          <w:p w14:paraId="484AFC78" w14:textId="6A8F41EB" w:rsidR="00A314AD" w:rsidRPr="00A314AD" w:rsidRDefault="00A314AD">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Please note that data may be limited for this characteristic due to small sample sizes.</w:t>
            </w:r>
          </w:p>
          <w:p w14:paraId="299D04C2" w14:textId="77777777" w:rsidR="00C80EAF" w:rsidRDefault="00C80EAF">
            <w:pPr>
              <w:textAlignment w:val="baseline"/>
              <w:rPr>
                <w:rFonts w:ascii="Arial" w:eastAsia="Times New Roman" w:hAnsi="Arial" w:cs="Arial"/>
                <w:sz w:val="28"/>
                <w:szCs w:val="28"/>
                <w:lang w:eastAsia="en-GB"/>
              </w:rPr>
            </w:pPr>
          </w:p>
        </w:tc>
      </w:tr>
    </w:tbl>
    <w:p w14:paraId="4208E09B" w14:textId="77777777" w:rsidR="00C80EAF" w:rsidRDefault="00C80EAF" w:rsidP="00C80EAF">
      <w:pPr>
        <w:spacing w:after="0" w:line="240" w:lineRule="auto"/>
        <w:textAlignment w:val="baseline"/>
        <w:rPr>
          <w:rFonts w:ascii="Arial" w:eastAsia="Times New Roman" w:hAnsi="Arial" w:cs="Arial"/>
          <w:sz w:val="28"/>
          <w:szCs w:val="28"/>
          <w:lang w:eastAsia="en-GB"/>
        </w:rPr>
        <w:sectPr w:rsidR="00C80EAF">
          <w:type w:val="continuous"/>
          <w:pgSz w:w="16840" w:h="31678" w:orient="landscape"/>
          <w:pgMar w:top="1440" w:right="1440" w:bottom="1440" w:left="1440" w:header="709" w:footer="709" w:gutter="0"/>
          <w:cols w:space="708"/>
          <w:docGrid w:linePitch="360"/>
        </w:sectPr>
      </w:pPr>
    </w:p>
    <w:p w14:paraId="699D8228" w14:textId="77777777" w:rsidR="00C80EAF" w:rsidRDefault="00C80EAF" w:rsidP="00C80EAF">
      <w:pPr>
        <w:spacing w:after="0" w:line="240" w:lineRule="auto"/>
        <w:textAlignment w:val="baseline"/>
        <w:rPr>
          <w:rFonts w:ascii="Arial" w:eastAsia="Times New Roman" w:hAnsi="Arial" w:cs="Arial"/>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550EC642" w14:textId="77777777" w:rsidTr="5B7CE669">
        <w:trPr>
          <w:trHeight w:val="2268"/>
        </w:trPr>
        <w:tc>
          <w:tcPr>
            <w:tcW w:w="13948" w:type="dxa"/>
          </w:tcPr>
          <w:p w14:paraId="5A972F4B" w14:textId="77777777" w:rsidR="00C80EAF" w:rsidRDefault="00C80EAF">
            <w:pPr>
              <w:textAlignment w:val="baseline"/>
              <w:rPr>
                <w:rFonts w:ascii="Arial" w:eastAsia="Times New Roman" w:hAnsi="Arial" w:cs="Arial"/>
                <w:b/>
                <w:bCs/>
                <w:sz w:val="24"/>
                <w:szCs w:val="24"/>
                <w:lang w:eastAsia="en-GB"/>
              </w:rPr>
            </w:pPr>
            <w:r w:rsidRPr="5B7CE669">
              <w:rPr>
                <w:rFonts w:ascii="Arial" w:eastAsia="Times New Roman" w:hAnsi="Arial" w:cs="Arial"/>
                <w:b/>
                <w:bCs/>
                <w:sz w:val="24"/>
                <w:szCs w:val="24"/>
                <w:lang w:eastAsia="en-GB"/>
              </w:rPr>
              <w:t>Context:</w:t>
            </w:r>
          </w:p>
          <w:p w14:paraId="2E488A75" w14:textId="07002ACE" w:rsidR="00FC40F7" w:rsidRDefault="00FC40F7" w:rsidP="00FC40F7">
            <w:pPr>
              <w:pStyle w:val="bullets"/>
              <w:numPr>
                <w:ilvl w:val="0"/>
                <w:numId w:val="0"/>
              </w:numPr>
              <w:rPr>
                <w:szCs w:val="24"/>
              </w:rPr>
            </w:pPr>
            <w:r>
              <w:rPr>
                <w:color w:val="000000"/>
                <w:szCs w:val="24"/>
              </w:rPr>
              <w:t>Within the SDS Equality Evidence Review 202</w:t>
            </w:r>
            <w:r w:rsidR="00193A44">
              <w:rPr>
                <w:color w:val="000000"/>
                <w:szCs w:val="24"/>
              </w:rPr>
              <w:t>5</w:t>
            </w:r>
            <w:r>
              <w:rPr>
                <w:color w:val="000000"/>
                <w:szCs w:val="24"/>
              </w:rPr>
              <w:t xml:space="preserve"> Briefing Paper:</w:t>
            </w:r>
            <w:r w:rsidR="005F6C85">
              <w:rPr>
                <w:color w:val="000000"/>
                <w:szCs w:val="24"/>
              </w:rPr>
              <w:t xml:space="preserve"> Gender reassignment</w:t>
            </w:r>
            <w:r>
              <w:rPr>
                <w:color w:val="000000"/>
                <w:szCs w:val="24"/>
              </w:rPr>
              <w:t xml:space="preserve"> </w:t>
            </w:r>
            <w:r>
              <w:rPr>
                <w:szCs w:val="24"/>
              </w:rPr>
              <w:t xml:space="preserve">, </w:t>
            </w:r>
            <w:r>
              <w:rPr>
                <w:color w:val="000000"/>
                <w:szCs w:val="24"/>
              </w:rPr>
              <w:t>there are a number of key messages providing further context on the lived experience of young people from a care experienced background</w:t>
            </w:r>
            <w:r>
              <w:rPr>
                <w:szCs w:val="24"/>
              </w:rPr>
              <w:t xml:space="preserve"> who may also have </w:t>
            </w:r>
            <w:r w:rsidR="00C82495">
              <w:rPr>
                <w:szCs w:val="24"/>
              </w:rPr>
              <w:t>experience of gender reassignment</w:t>
            </w:r>
            <w:r w:rsidR="008C629D">
              <w:rPr>
                <w:szCs w:val="24"/>
              </w:rPr>
              <w:t xml:space="preserve">.  </w:t>
            </w:r>
            <w:r w:rsidR="008C629D" w:rsidRPr="0043113A">
              <w:rPr>
                <w:szCs w:val="24"/>
              </w:rPr>
              <w:t xml:space="preserve">It is important to note however that </w:t>
            </w:r>
            <w:r w:rsidR="008C629D">
              <w:rPr>
                <w:szCs w:val="24"/>
              </w:rPr>
              <w:t>t</w:t>
            </w:r>
            <w:r w:rsidR="008C629D" w:rsidRPr="0043113A">
              <w:rPr>
                <w:szCs w:val="24"/>
              </w:rPr>
              <w:t xml:space="preserve">he evidence provided is for all </w:t>
            </w:r>
            <w:r w:rsidR="00F858F1">
              <w:rPr>
                <w:szCs w:val="24"/>
              </w:rPr>
              <w:t>from the gender reassignment group</w:t>
            </w:r>
            <w:r w:rsidR="008C629D" w:rsidRPr="0043113A">
              <w:rPr>
                <w:szCs w:val="24"/>
              </w:rPr>
              <w:t xml:space="preserve"> and there is insufficient evidence from the intersectional group </w:t>
            </w:r>
            <w:r w:rsidR="00B20206">
              <w:rPr>
                <w:szCs w:val="24"/>
              </w:rPr>
              <w:t xml:space="preserve">(care experience) </w:t>
            </w:r>
            <w:r w:rsidR="008C629D" w:rsidRPr="0043113A">
              <w:rPr>
                <w:szCs w:val="24"/>
              </w:rPr>
              <w:t>due to small numbers. </w:t>
            </w:r>
          </w:p>
          <w:p w14:paraId="5632AC6A" w14:textId="7BBACAC0" w:rsidR="004660A1" w:rsidRPr="004660A1" w:rsidRDefault="004660A1" w:rsidP="00796EDA">
            <w:pPr>
              <w:pStyle w:val="ListParagraph"/>
              <w:numPr>
                <w:ilvl w:val="0"/>
                <w:numId w:val="22"/>
              </w:numPr>
              <w:textAlignment w:val="baseline"/>
              <w:rPr>
                <w:rFonts w:ascii="Arial" w:eastAsia="Times New Roman" w:hAnsi="Arial" w:cs="Arial"/>
                <w:sz w:val="24"/>
                <w:szCs w:val="24"/>
                <w:lang w:eastAsia="en-GB"/>
              </w:rPr>
            </w:pPr>
            <w:r w:rsidRPr="004660A1">
              <w:rPr>
                <w:rFonts w:ascii="Arial" w:eastAsia="Times New Roman" w:hAnsi="Arial" w:cs="Arial"/>
                <w:sz w:val="24"/>
                <w:szCs w:val="24"/>
                <w:lang w:eastAsia="en-GB"/>
              </w:rPr>
              <w:t xml:space="preserve">Trans students report high incidences of bullying and harassment at school which impact on outcomes. </w:t>
            </w:r>
          </w:p>
          <w:p w14:paraId="6C3BF1DB" w14:textId="77777777" w:rsidR="004660A1" w:rsidRPr="004660A1" w:rsidRDefault="004660A1" w:rsidP="004660A1">
            <w:pPr>
              <w:textAlignment w:val="baseline"/>
              <w:rPr>
                <w:rFonts w:ascii="Arial" w:eastAsia="Times New Roman" w:hAnsi="Arial" w:cs="Arial"/>
                <w:sz w:val="24"/>
                <w:szCs w:val="24"/>
                <w:lang w:eastAsia="en-GB"/>
              </w:rPr>
            </w:pPr>
          </w:p>
          <w:p w14:paraId="233D3FBF" w14:textId="05706842" w:rsidR="004660A1" w:rsidRPr="004660A1" w:rsidRDefault="004660A1" w:rsidP="00796EDA">
            <w:pPr>
              <w:pStyle w:val="ListParagraph"/>
              <w:numPr>
                <w:ilvl w:val="0"/>
                <w:numId w:val="22"/>
              </w:numPr>
              <w:textAlignment w:val="baseline"/>
              <w:rPr>
                <w:rFonts w:ascii="Arial" w:eastAsia="Times New Roman" w:hAnsi="Arial" w:cs="Arial"/>
                <w:sz w:val="24"/>
                <w:szCs w:val="24"/>
                <w:lang w:eastAsia="en-GB"/>
              </w:rPr>
            </w:pPr>
            <w:r w:rsidRPr="004660A1">
              <w:rPr>
                <w:rFonts w:ascii="Arial" w:eastAsia="Times New Roman" w:hAnsi="Arial" w:cs="Arial"/>
                <w:sz w:val="24"/>
                <w:szCs w:val="24"/>
                <w:lang w:eastAsia="en-GB"/>
              </w:rPr>
              <w:t xml:space="preserve">Trans people face particular barriers in work and education which impact negatively on participation and outcomes. </w:t>
            </w:r>
          </w:p>
          <w:p w14:paraId="419845A6" w14:textId="77777777" w:rsidR="004660A1" w:rsidRPr="004660A1" w:rsidRDefault="004660A1" w:rsidP="004660A1">
            <w:pPr>
              <w:textAlignment w:val="baseline"/>
              <w:rPr>
                <w:rFonts w:ascii="Arial" w:eastAsia="Times New Roman" w:hAnsi="Arial" w:cs="Arial"/>
                <w:sz w:val="24"/>
                <w:szCs w:val="24"/>
                <w:lang w:eastAsia="en-GB"/>
              </w:rPr>
            </w:pPr>
          </w:p>
          <w:p w14:paraId="03687DBF" w14:textId="3DEE999D" w:rsidR="004660A1" w:rsidRPr="004660A1" w:rsidRDefault="004660A1" w:rsidP="00796EDA">
            <w:pPr>
              <w:pStyle w:val="ListParagraph"/>
              <w:numPr>
                <w:ilvl w:val="0"/>
                <w:numId w:val="22"/>
              </w:numPr>
              <w:textAlignment w:val="baseline"/>
              <w:rPr>
                <w:rFonts w:ascii="Arial" w:eastAsia="Times New Roman" w:hAnsi="Arial" w:cs="Arial"/>
                <w:sz w:val="24"/>
                <w:szCs w:val="24"/>
                <w:lang w:eastAsia="en-GB"/>
              </w:rPr>
            </w:pPr>
            <w:r w:rsidRPr="004660A1">
              <w:rPr>
                <w:rFonts w:ascii="Arial" w:eastAsia="Times New Roman" w:hAnsi="Arial" w:cs="Arial"/>
                <w:sz w:val="24"/>
                <w:szCs w:val="24"/>
                <w:lang w:eastAsia="en-GB"/>
              </w:rPr>
              <w:t xml:space="preserve">Many transgender people are likely to have experienced harassment and bullying at work. </w:t>
            </w:r>
          </w:p>
          <w:p w14:paraId="246DAED4" w14:textId="77777777" w:rsidR="004660A1" w:rsidRPr="004660A1" w:rsidRDefault="004660A1" w:rsidP="004660A1">
            <w:pPr>
              <w:textAlignment w:val="baseline"/>
              <w:rPr>
                <w:rFonts w:ascii="Arial" w:eastAsia="Times New Roman" w:hAnsi="Arial" w:cs="Arial"/>
                <w:sz w:val="24"/>
                <w:szCs w:val="24"/>
                <w:lang w:eastAsia="en-GB"/>
              </w:rPr>
            </w:pPr>
          </w:p>
          <w:p w14:paraId="1BD410D1" w14:textId="528D65FB" w:rsidR="00693E00" w:rsidRPr="004660A1" w:rsidRDefault="004660A1" w:rsidP="00796EDA">
            <w:pPr>
              <w:pStyle w:val="ListParagraph"/>
              <w:numPr>
                <w:ilvl w:val="0"/>
                <w:numId w:val="22"/>
              </w:numPr>
              <w:textAlignment w:val="baseline"/>
              <w:rPr>
                <w:rFonts w:ascii="Arial" w:eastAsia="Times New Roman" w:hAnsi="Arial" w:cs="Arial"/>
                <w:sz w:val="24"/>
                <w:szCs w:val="24"/>
                <w:lang w:eastAsia="en-GB"/>
              </w:rPr>
            </w:pPr>
            <w:r w:rsidRPr="004660A1">
              <w:rPr>
                <w:rFonts w:ascii="Arial" w:eastAsia="Times New Roman" w:hAnsi="Arial" w:cs="Arial"/>
                <w:sz w:val="24"/>
                <w:szCs w:val="24"/>
                <w:lang w:eastAsia="en-GB"/>
              </w:rPr>
              <w:t>Trans and non-binary individuals face challenges to their wellbeing, specifically their mental health.</w:t>
            </w:r>
          </w:p>
          <w:p w14:paraId="65F1F393" w14:textId="1DA92CE7" w:rsidR="00693E00" w:rsidRPr="009D7422" w:rsidRDefault="00693E00" w:rsidP="00693E00">
            <w:pPr>
              <w:textAlignment w:val="baseline"/>
              <w:rPr>
                <w:rFonts w:ascii="Arial" w:eastAsia="Times New Roman" w:hAnsi="Arial" w:cs="Arial"/>
                <w:b/>
                <w:bCs/>
                <w:sz w:val="24"/>
                <w:szCs w:val="24"/>
                <w:lang w:eastAsia="en-GB"/>
              </w:rPr>
            </w:pPr>
          </w:p>
          <w:p w14:paraId="74FE2643" w14:textId="11FB7C09" w:rsidR="00C80EAF" w:rsidRPr="009D7422" w:rsidRDefault="00C80EAF" w:rsidP="5B7CE669">
            <w:pPr>
              <w:textAlignment w:val="baseline"/>
              <w:rPr>
                <w:rFonts w:ascii="Arial" w:eastAsia="Times New Roman" w:hAnsi="Arial" w:cs="Arial"/>
                <w:sz w:val="24"/>
                <w:szCs w:val="24"/>
                <w:lang w:eastAsia="en-GB"/>
              </w:rPr>
            </w:pPr>
          </w:p>
        </w:tc>
      </w:tr>
    </w:tbl>
    <w:p w14:paraId="32D8BDCD"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513"/>
        <w:gridCol w:w="7429"/>
      </w:tblGrid>
      <w:tr w:rsidR="00C80EAF" w:rsidRPr="001C62C7" w14:paraId="1B720F59" w14:textId="77777777" w:rsidTr="5B7CE669">
        <w:trPr>
          <w:trHeight w:val="645"/>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FF6238F"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60BF06BB"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1E7A12A5" w14:textId="77777777" w:rsidTr="5B7CE669">
        <w:trPr>
          <w:trHeight w:val="1134"/>
        </w:trPr>
        <w:tc>
          <w:tcPr>
            <w:tcW w:w="65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470D3B0A" w14:textId="6CFA3002" w:rsidR="00C80EAF" w:rsidRPr="001C62C7" w:rsidRDefault="00352BB5" w:rsidP="5B7CE669">
            <w:pPr>
              <w:spacing w:after="0" w:line="240" w:lineRule="auto"/>
              <w:textAlignment w:val="baseline"/>
              <w:rPr>
                <w:rFonts w:ascii="Arial" w:eastAsia="Arial" w:hAnsi="Arial" w:cs="Arial"/>
                <w:sz w:val="24"/>
                <w:szCs w:val="24"/>
              </w:rPr>
            </w:pPr>
            <w:r w:rsidRPr="00401878">
              <w:rPr>
                <w:rFonts w:ascii="Arial" w:eastAsia="Arial" w:hAnsi="Arial" w:cs="Arial"/>
                <w:b/>
                <w:bCs/>
                <w:sz w:val="24"/>
                <w:szCs w:val="24"/>
              </w:rPr>
              <w:t>Positive impact</w:t>
            </w:r>
            <w:r>
              <w:rPr>
                <w:rFonts w:ascii="Arial" w:eastAsia="Arial" w:hAnsi="Arial" w:cs="Arial"/>
                <w:sz w:val="24"/>
                <w:szCs w:val="24"/>
              </w:rPr>
              <w:t xml:space="preserve"> – </w:t>
            </w:r>
            <w:r w:rsidR="00662CBF">
              <w:rPr>
                <w:rFonts w:ascii="Arial" w:eastAsia="Arial" w:hAnsi="Arial" w:cs="Arial"/>
                <w:sz w:val="24"/>
                <w:szCs w:val="24"/>
              </w:rPr>
              <w:t>As feedback emerges from protected groups on intersectional issues, this evidence will be used to inform new approaches and refinements in the delivery of Corporate Parenting.</w:t>
            </w:r>
          </w:p>
        </w:tc>
        <w:tc>
          <w:tcPr>
            <w:tcW w:w="74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03CCF3E5" w14:textId="2BA3ECD9" w:rsidR="5B7CE669" w:rsidRDefault="00662CBF" w:rsidP="00352BB5">
            <w:pPr>
              <w:spacing w:before="120" w:after="120"/>
              <w:rPr>
                <w:rFonts w:ascii="Arial" w:eastAsia="Arial" w:hAnsi="Arial" w:cs="Arial"/>
                <w:sz w:val="24"/>
                <w:szCs w:val="24"/>
              </w:rPr>
            </w:pPr>
            <w:r>
              <w:rPr>
                <w:rFonts w:ascii="Arial" w:hAnsi="Arial" w:cs="Arial"/>
                <w:sz w:val="24"/>
                <w:szCs w:val="24"/>
              </w:rPr>
              <w:t>As part of ongoing customer listening, SDS will</w:t>
            </w:r>
            <w:r w:rsidRPr="0099765F">
              <w:rPr>
                <w:rFonts w:ascii="Arial" w:hAnsi="Arial" w:cs="Arial"/>
                <w:sz w:val="24"/>
                <w:szCs w:val="24"/>
              </w:rPr>
              <w:t xml:space="preserve"> capture </w:t>
            </w:r>
            <w:r>
              <w:rPr>
                <w:rFonts w:ascii="Arial" w:hAnsi="Arial" w:cs="Arial"/>
                <w:sz w:val="24"/>
                <w:szCs w:val="24"/>
              </w:rPr>
              <w:t xml:space="preserve">feedback </w:t>
            </w:r>
            <w:r w:rsidR="00B1765E">
              <w:rPr>
                <w:rFonts w:ascii="Arial" w:hAnsi="Arial" w:cs="Arial"/>
                <w:sz w:val="24"/>
                <w:szCs w:val="24"/>
              </w:rPr>
              <w:t>from</w:t>
            </w:r>
            <w:r>
              <w:rPr>
                <w:rFonts w:ascii="Arial" w:hAnsi="Arial" w:cs="Arial"/>
                <w:sz w:val="24"/>
                <w:szCs w:val="24"/>
              </w:rPr>
              <w:t xml:space="preserve"> </w:t>
            </w:r>
            <w:r w:rsidRPr="0099765F">
              <w:rPr>
                <w:rFonts w:ascii="Arial" w:hAnsi="Arial" w:cs="Arial"/>
                <w:sz w:val="24"/>
                <w:szCs w:val="24"/>
              </w:rPr>
              <w:t>intersectional voices</w:t>
            </w:r>
            <w:r>
              <w:rPr>
                <w:rFonts w:ascii="Arial" w:hAnsi="Arial" w:cs="Arial"/>
                <w:sz w:val="24"/>
                <w:szCs w:val="24"/>
              </w:rPr>
              <w:t xml:space="preserve"> and in this case thos</w:t>
            </w:r>
            <w:r w:rsidR="000346D5">
              <w:rPr>
                <w:rFonts w:ascii="Arial" w:hAnsi="Arial" w:cs="Arial"/>
                <w:sz w:val="24"/>
                <w:szCs w:val="24"/>
              </w:rPr>
              <w:t xml:space="preserve">e </w:t>
            </w:r>
            <w:r>
              <w:rPr>
                <w:rFonts w:ascii="Arial" w:hAnsi="Arial" w:cs="Arial"/>
                <w:sz w:val="24"/>
                <w:szCs w:val="24"/>
              </w:rPr>
              <w:t>within the gender reassignment group.</w:t>
            </w:r>
          </w:p>
        </w:tc>
      </w:tr>
    </w:tbl>
    <w:p w14:paraId="6D57EBBD"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2EB5ED24" w14:textId="77777777">
        <w:trPr>
          <w:trHeight w:val="850"/>
        </w:trPr>
        <w:tc>
          <w:tcPr>
            <w:tcW w:w="13950" w:type="dxa"/>
            <w:shd w:val="clear" w:color="auto" w:fill="B6DFE8"/>
            <w:vAlign w:val="center"/>
          </w:tcPr>
          <w:p w14:paraId="60FB95FD"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bookmarkStart w:id="6" w:name="_Hlk126011382"/>
            <w:r w:rsidRPr="00614174">
              <w:rPr>
                <w:rFonts w:ascii="Arial" w:eastAsia="Times New Roman" w:hAnsi="Arial" w:cs="Arial"/>
                <w:b/>
                <w:bCs/>
                <w:color w:val="005F72"/>
                <w:sz w:val="32"/>
                <w:szCs w:val="32"/>
                <w:lang w:val="en-US" w:eastAsia="en-GB"/>
              </w:rPr>
              <w:t>2.6 Marriage/Civil Partnership</w:t>
            </w:r>
          </w:p>
        </w:tc>
      </w:tr>
      <w:bookmarkEnd w:id="6"/>
    </w:tbl>
    <w:p w14:paraId="14575CF1"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76953B60" w14:textId="77777777" w:rsidR="00C80EAF" w:rsidRPr="00FF13C5" w:rsidRDefault="00C80EAF" w:rsidP="00621344">
      <w:pPr>
        <w:pStyle w:val="Heading1"/>
        <w:shd w:val="clear" w:color="auto" w:fill="C00000"/>
        <w15:collapsed/>
        <w:rPr>
          <w:lang w:val="en-US" w:eastAsia="en-GB"/>
        </w:rPr>
      </w:pPr>
      <w:r>
        <w:rPr>
          <w:lang w:val="en-US" w:eastAsia="en-GB"/>
        </w:rPr>
        <w:t xml:space="preserve">See guidance for 2.6 </w:t>
      </w:r>
    </w:p>
    <w:tbl>
      <w:tblPr>
        <w:tblStyle w:val="TableGrid"/>
        <w:tblW w:w="0" w:type="auto"/>
        <w:tblLook w:val="04A0" w:firstRow="1" w:lastRow="0" w:firstColumn="1" w:lastColumn="0" w:noHBand="0" w:noVBand="1"/>
      </w:tblPr>
      <w:tblGrid>
        <w:gridCol w:w="13950"/>
      </w:tblGrid>
      <w:tr w:rsidR="00C80EAF" w14:paraId="3646704C" w14:textId="77777777" w:rsidTr="00196485">
        <w:tc>
          <w:tcPr>
            <w:tcW w:w="13950" w:type="dxa"/>
            <w:shd w:val="clear" w:color="auto" w:fill="F5D3D8"/>
          </w:tcPr>
          <w:p w14:paraId="5613CA0F" w14:textId="77777777" w:rsidR="00C80EAF" w:rsidRDefault="00C80EAF">
            <w:pPr>
              <w:textAlignment w:val="baseline"/>
              <w:rPr>
                <w:rFonts w:ascii="Arial" w:eastAsia="Times New Roman" w:hAnsi="Arial" w:cs="Arial"/>
                <w:sz w:val="24"/>
                <w:szCs w:val="24"/>
                <w:highlight w:val="green"/>
                <w:lang w:val="en-US" w:eastAsia="en-GB"/>
              </w:rPr>
            </w:pPr>
          </w:p>
          <w:p w14:paraId="503B88C6" w14:textId="41261D61" w:rsidR="00C80EAF" w:rsidRPr="00D34690" w:rsidRDefault="00C80EAF">
            <w:pPr>
              <w:textAlignment w:val="baseline"/>
              <w:rPr>
                <w:rFonts w:ascii="Arial" w:eastAsia="Times New Roman" w:hAnsi="Arial" w:cs="Arial"/>
                <w:sz w:val="24"/>
                <w:szCs w:val="24"/>
                <w:lang w:eastAsia="en-GB"/>
              </w:rPr>
            </w:pPr>
            <w:r w:rsidRPr="00196485">
              <w:rPr>
                <w:rFonts w:ascii="Arial" w:eastAsia="Times New Roman" w:hAnsi="Arial" w:cs="Arial"/>
                <w:sz w:val="24"/>
                <w:szCs w:val="24"/>
                <w:lang w:val="en-US" w:eastAsia="en-GB"/>
              </w:rPr>
              <w:t xml:space="preserve">This characteristic should </w:t>
            </w:r>
            <w:r w:rsidR="008D1FA2" w:rsidRPr="00196485">
              <w:rPr>
                <w:rFonts w:ascii="Arial" w:eastAsia="Times New Roman" w:hAnsi="Arial" w:cs="Arial"/>
                <w:sz w:val="24"/>
                <w:szCs w:val="24"/>
                <w:lang w:val="en-US" w:eastAsia="en-GB"/>
              </w:rPr>
              <w:t>only be</w:t>
            </w:r>
            <w:r w:rsidRPr="00196485">
              <w:rPr>
                <w:rFonts w:ascii="Arial" w:eastAsia="Times New Roman" w:hAnsi="Arial" w:cs="Arial"/>
                <w:sz w:val="24"/>
                <w:szCs w:val="24"/>
                <w:lang w:val="en-US" w:eastAsia="en-GB"/>
              </w:rPr>
              <w:t xml:space="preserve"> considered in reference to SDS as an employer</w:t>
            </w:r>
            <w:r w:rsidRPr="00196485">
              <w:rPr>
                <w:rFonts w:ascii="Arial" w:eastAsia="Times New Roman" w:hAnsi="Arial" w:cs="Arial"/>
                <w:sz w:val="24"/>
                <w:szCs w:val="24"/>
                <w:lang w:eastAsia="en-GB"/>
              </w:rPr>
              <w:t xml:space="preserve">.  Most IEIAs will not need to cover </w:t>
            </w:r>
            <w:r w:rsidRPr="00196485" w:rsidDel="00245E28">
              <w:rPr>
                <w:rFonts w:ascii="Arial" w:eastAsia="Times New Roman" w:hAnsi="Arial" w:cs="Arial"/>
                <w:sz w:val="24"/>
                <w:szCs w:val="24"/>
                <w:lang w:eastAsia="en-GB"/>
              </w:rPr>
              <w:t xml:space="preserve">this </w:t>
            </w:r>
            <w:r w:rsidR="00245E28" w:rsidRPr="00196485">
              <w:rPr>
                <w:rFonts w:ascii="Arial" w:eastAsia="Times New Roman" w:hAnsi="Arial" w:cs="Arial"/>
                <w:sz w:val="24"/>
                <w:szCs w:val="24"/>
                <w:lang w:eastAsia="en-GB"/>
              </w:rPr>
              <w:t>characteristic</w:t>
            </w:r>
            <w:r w:rsidRPr="00196485">
              <w:rPr>
                <w:rFonts w:ascii="Arial" w:eastAsia="Times New Roman" w:hAnsi="Arial" w:cs="Arial"/>
                <w:sz w:val="24"/>
                <w:szCs w:val="24"/>
                <w:lang w:eastAsia="en-GB"/>
              </w:rPr>
              <w:t>.</w:t>
            </w:r>
          </w:p>
          <w:p w14:paraId="16FB0047" w14:textId="77777777" w:rsidR="00C80EAF" w:rsidRDefault="00C80EAF">
            <w:pPr>
              <w:textAlignment w:val="baseline"/>
              <w:rPr>
                <w:rFonts w:ascii="Arial" w:eastAsia="Times New Roman" w:hAnsi="Arial" w:cs="Arial"/>
                <w:sz w:val="24"/>
                <w:szCs w:val="24"/>
                <w:lang w:eastAsia="en-GB"/>
              </w:rPr>
            </w:pPr>
          </w:p>
        </w:tc>
      </w:tr>
    </w:tbl>
    <w:p w14:paraId="474ED88B"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sectPr w:rsidR="00C80EAF">
          <w:type w:val="continuous"/>
          <w:pgSz w:w="16840" w:h="31678" w:orient="landscape"/>
          <w:pgMar w:top="1440" w:right="1440" w:bottom="1440" w:left="1440" w:header="709" w:footer="709" w:gutter="0"/>
          <w:cols w:space="708"/>
          <w:docGrid w:linePitch="360"/>
        </w:sectPr>
      </w:pPr>
    </w:p>
    <w:p w14:paraId="36D62A88"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0FE2B6A3" w14:textId="77777777" w:rsidTr="5B7CE669">
        <w:trPr>
          <w:trHeight w:val="2268"/>
        </w:trPr>
        <w:tc>
          <w:tcPr>
            <w:tcW w:w="13948" w:type="dxa"/>
          </w:tcPr>
          <w:p w14:paraId="512A7BAC"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6F4ECC06" w14:textId="1968D25E" w:rsidR="00C80EAF" w:rsidRPr="009D7422" w:rsidRDefault="00C80EAF" w:rsidP="5B7CE669">
            <w:pPr>
              <w:textAlignment w:val="baseline"/>
              <w:rPr>
                <w:rFonts w:ascii="Arial" w:eastAsia="Times New Roman" w:hAnsi="Arial" w:cs="Arial"/>
                <w:sz w:val="24"/>
                <w:szCs w:val="24"/>
                <w:lang w:eastAsia="en-GB"/>
              </w:rPr>
            </w:pPr>
          </w:p>
          <w:p w14:paraId="65D74E46" w14:textId="4EE0306B" w:rsidR="00C80EAF" w:rsidRPr="009D7422" w:rsidRDefault="0059349D" w:rsidP="5B7CE669">
            <w:pPr>
              <w:textAlignment w:val="baseline"/>
              <w:rPr>
                <w:rFonts w:ascii="Arial" w:eastAsia="Arial" w:hAnsi="Arial" w:cs="Arial"/>
                <w:sz w:val="24"/>
                <w:szCs w:val="24"/>
                <w:lang w:val="en-US"/>
              </w:rPr>
            </w:pPr>
            <w:r>
              <w:rPr>
                <w:rFonts w:ascii="Arial" w:eastAsia="Times New Roman" w:hAnsi="Arial" w:cs="Arial"/>
                <w:sz w:val="24"/>
                <w:szCs w:val="24"/>
                <w:lang w:eastAsia="en-GB"/>
              </w:rPr>
              <w:t>Having considered this factor there is no direct impact on the SDS Corporate Parenting Plan.</w:t>
            </w:r>
          </w:p>
        </w:tc>
      </w:tr>
    </w:tbl>
    <w:p w14:paraId="07855194"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796"/>
        <w:gridCol w:w="7146"/>
      </w:tblGrid>
      <w:tr w:rsidR="00C80EAF" w:rsidRPr="001C62C7" w14:paraId="4BC3B027" w14:textId="77777777" w:rsidTr="000151A3">
        <w:trPr>
          <w:trHeight w:val="645"/>
        </w:trPr>
        <w:tc>
          <w:tcPr>
            <w:tcW w:w="6796" w:type="dxa"/>
            <w:tcBorders>
              <w:top w:val="single" w:sz="6" w:space="0" w:color="404040"/>
              <w:left w:val="single" w:sz="6" w:space="0" w:color="404040"/>
              <w:bottom w:val="single" w:sz="6" w:space="0" w:color="404040"/>
              <w:right w:val="single" w:sz="6" w:space="0" w:color="404040"/>
            </w:tcBorders>
            <w:shd w:val="clear" w:color="auto" w:fill="006373"/>
            <w:hideMark/>
          </w:tcPr>
          <w:p w14:paraId="20973D62"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146" w:type="dxa"/>
            <w:tcBorders>
              <w:top w:val="single" w:sz="6" w:space="0" w:color="404040"/>
              <w:left w:val="single" w:sz="6" w:space="0" w:color="404040"/>
              <w:bottom w:val="single" w:sz="6" w:space="0" w:color="404040"/>
              <w:right w:val="single" w:sz="6" w:space="0" w:color="404040"/>
            </w:tcBorders>
            <w:shd w:val="clear" w:color="auto" w:fill="006373"/>
            <w:hideMark/>
          </w:tcPr>
          <w:p w14:paraId="651AAF4B"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4BBA9EBD" w14:textId="77777777" w:rsidTr="000151A3">
        <w:trPr>
          <w:trHeight w:val="1134"/>
        </w:trPr>
        <w:tc>
          <w:tcPr>
            <w:tcW w:w="6796" w:type="dxa"/>
            <w:tcBorders>
              <w:top w:val="single" w:sz="6" w:space="0" w:color="404040"/>
              <w:left w:val="single" w:sz="6" w:space="0" w:color="404040"/>
              <w:bottom w:val="single" w:sz="6" w:space="0" w:color="404040"/>
              <w:right w:val="single" w:sz="6" w:space="0" w:color="404040"/>
            </w:tcBorders>
            <w:hideMark/>
          </w:tcPr>
          <w:p w14:paraId="2D49B531"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7FB8D74A" w14:textId="3CB52B99"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r w:rsidR="00C169AC" w:rsidRPr="00650188">
              <w:rPr>
                <w:rFonts w:ascii="Arial" w:eastAsia="Times New Roman" w:hAnsi="Arial" w:cs="Arial"/>
                <w:sz w:val="24"/>
                <w:szCs w:val="24"/>
                <w:lang w:eastAsia="en-GB"/>
              </w:rPr>
              <w:t>N/A (see above)</w:t>
            </w:r>
          </w:p>
        </w:tc>
        <w:tc>
          <w:tcPr>
            <w:tcW w:w="7146" w:type="dxa"/>
            <w:tcBorders>
              <w:top w:val="single" w:sz="6" w:space="0" w:color="404040"/>
              <w:left w:val="single" w:sz="6" w:space="0" w:color="404040"/>
              <w:bottom w:val="single" w:sz="6" w:space="0" w:color="404040"/>
              <w:right w:val="single" w:sz="6" w:space="0" w:color="404040"/>
            </w:tcBorders>
            <w:hideMark/>
          </w:tcPr>
          <w:p w14:paraId="71281E74"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2B2529A0" w14:textId="677343FA"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r w:rsidR="00C169AC" w:rsidRPr="00650188">
              <w:rPr>
                <w:rFonts w:ascii="Arial" w:eastAsia="Times New Roman" w:hAnsi="Arial" w:cs="Arial"/>
                <w:sz w:val="24"/>
                <w:szCs w:val="24"/>
                <w:lang w:eastAsia="en-GB"/>
              </w:rPr>
              <w:t>N/A (see above)</w:t>
            </w:r>
          </w:p>
        </w:tc>
      </w:tr>
    </w:tbl>
    <w:p w14:paraId="755A8677"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2CE57AE4"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1326E4" w14:paraId="278A6A5D" w14:textId="77777777">
        <w:trPr>
          <w:trHeight w:val="850"/>
        </w:trPr>
        <w:tc>
          <w:tcPr>
            <w:tcW w:w="13950" w:type="dxa"/>
            <w:shd w:val="clear" w:color="auto" w:fill="B6DFE8"/>
            <w:vAlign w:val="center"/>
          </w:tcPr>
          <w:p w14:paraId="7AA859D0"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bookmarkStart w:id="7" w:name="_Hlk126011520"/>
            <w:r w:rsidRPr="00614174">
              <w:rPr>
                <w:rFonts w:ascii="Arial" w:eastAsia="Times New Roman" w:hAnsi="Arial" w:cs="Arial"/>
                <w:b/>
                <w:bCs/>
                <w:color w:val="005F72"/>
                <w:sz w:val="32"/>
                <w:szCs w:val="32"/>
                <w:lang w:val="en-US" w:eastAsia="en-GB"/>
              </w:rPr>
              <w:t>2.7 Pregnancy and Maternity</w:t>
            </w:r>
            <w:bookmarkEnd w:id="7"/>
          </w:p>
        </w:tc>
      </w:tr>
    </w:tbl>
    <w:p w14:paraId="041F378C" w14:textId="77777777" w:rsidR="00C80EAF" w:rsidRDefault="00C80EAF" w:rsidP="00A73B66">
      <w:pPr>
        <w:pStyle w:val="Heading1"/>
        <w:shd w:val="clear" w:color="auto" w:fill="C00000"/>
        <w15:collapsed/>
        <w:rPr>
          <w:lang w:eastAsia="en-GB"/>
        </w:rPr>
      </w:pPr>
      <w:r>
        <w:rPr>
          <w:lang w:eastAsia="en-GB"/>
        </w:rPr>
        <w:t>See guidance for 2.7</w:t>
      </w:r>
    </w:p>
    <w:tbl>
      <w:tblPr>
        <w:tblStyle w:val="TableGrid"/>
        <w:tblW w:w="0" w:type="auto"/>
        <w:tblLook w:val="04A0" w:firstRow="1" w:lastRow="0" w:firstColumn="1" w:lastColumn="0" w:noHBand="0" w:noVBand="1"/>
      </w:tblPr>
      <w:tblGrid>
        <w:gridCol w:w="13950"/>
      </w:tblGrid>
      <w:tr w:rsidR="00C80EAF" w14:paraId="68ECF56E" w14:textId="77777777" w:rsidTr="004766F9">
        <w:tc>
          <w:tcPr>
            <w:tcW w:w="13950" w:type="dxa"/>
            <w:shd w:val="clear" w:color="auto" w:fill="F5D3D8"/>
          </w:tcPr>
          <w:p w14:paraId="3CA2AD75" w14:textId="77777777" w:rsidR="00C80EAF" w:rsidRDefault="00C80EAF">
            <w:pPr>
              <w:textAlignment w:val="baseline"/>
              <w:rPr>
                <w:rFonts w:ascii="Arial" w:eastAsia="Times New Roman" w:hAnsi="Arial" w:cs="Arial"/>
                <w:color w:val="006373"/>
                <w:sz w:val="28"/>
                <w:szCs w:val="28"/>
                <w:lang w:eastAsia="en-GB"/>
              </w:rPr>
            </w:pPr>
          </w:p>
          <w:p w14:paraId="47E532CD" w14:textId="07A6B23F" w:rsidR="00C80EAF" w:rsidRPr="004766F9" w:rsidRDefault="00C80EAF">
            <w:pPr>
              <w:textAlignment w:val="baseline"/>
              <w:rPr>
                <w:rFonts w:ascii="Arial" w:eastAsia="Times New Roman" w:hAnsi="Arial" w:cs="Arial"/>
                <w:color w:val="000000" w:themeColor="text1"/>
                <w:sz w:val="24"/>
                <w:szCs w:val="24"/>
                <w:lang w:eastAsia="en-GB"/>
              </w:rPr>
            </w:pPr>
            <w:r w:rsidRPr="004766F9">
              <w:rPr>
                <w:rFonts w:ascii="Arial" w:eastAsia="Times New Roman" w:hAnsi="Arial" w:cs="Arial"/>
                <w:color w:val="000000" w:themeColor="text1"/>
                <w:sz w:val="24"/>
                <w:szCs w:val="24"/>
                <w:lang w:eastAsia="en-GB"/>
              </w:rPr>
              <w:t xml:space="preserve">The Equality </w:t>
            </w:r>
            <w:r w:rsidR="00245E28">
              <w:rPr>
                <w:rFonts w:ascii="Arial" w:eastAsia="Times New Roman" w:hAnsi="Arial" w:cs="Arial"/>
                <w:color w:val="000000" w:themeColor="text1"/>
                <w:sz w:val="24"/>
                <w:szCs w:val="24"/>
                <w:lang w:eastAsia="en-GB"/>
              </w:rPr>
              <w:t>A</w:t>
            </w:r>
            <w:r w:rsidRPr="004766F9">
              <w:rPr>
                <w:rFonts w:ascii="Arial" w:eastAsia="Times New Roman" w:hAnsi="Arial" w:cs="Arial"/>
                <w:color w:val="000000" w:themeColor="text1"/>
                <w:sz w:val="24"/>
                <w:szCs w:val="24"/>
                <w:lang w:eastAsia="en-GB"/>
              </w:rPr>
              <w:t>ct protects individuals from discrimination when they are pregnant until their right to maternity leave ends and the</w:t>
            </w:r>
            <w:r w:rsidR="004365F0">
              <w:rPr>
                <w:rFonts w:ascii="Arial" w:eastAsia="Times New Roman" w:hAnsi="Arial" w:cs="Arial"/>
                <w:color w:val="000000" w:themeColor="text1"/>
                <w:sz w:val="24"/>
                <w:szCs w:val="24"/>
                <w:lang w:eastAsia="en-GB"/>
              </w:rPr>
              <w:t>y</w:t>
            </w:r>
            <w:r w:rsidRPr="004766F9">
              <w:rPr>
                <w:rFonts w:ascii="Arial" w:eastAsia="Times New Roman" w:hAnsi="Arial" w:cs="Arial"/>
                <w:color w:val="000000" w:themeColor="text1"/>
                <w:sz w:val="24"/>
                <w:szCs w:val="24"/>
                <w:lang w:eastAsia="en-GB"/>
              </w:rPr>
              <w:t xml:space="preserve"> return to work or if they do not have the right to maternity, two weeks after the child is born.</w:t>
            </w:r>
          </w:p>
          <w:p w14:paraId="3EDABF62" w14:textId="77777777" w:rsidR="00C80EAF" w:rsidRDefault="00C80EAF">
            <w:pPr>
              <w:textAlignment w:val="baseline"/>
              <w:rPr>
                <w:rFonts w:ascii="Arial" w:eastAsia="Times New Roman" w:hAnsi="Arial" w:cs="Arial"/>
                <w:color w:val="006373"/>
                <w:sz w:val="28"/>
                <w:szCs w:val="28"/>
                <w:lang w:eastAsia="en-GB"/>
              </w:rPr>
            </w:pPr>
          </w:p>
        </w:tc>
      </w:tr>
    </w:tbl>
    <w:p w14:paraId="65906D34" w14:textId="77777777" w:rsidR="00C80EAF" w:rsidRDefault="00C80EAF" w:rsidP="00C80EAF">
      <w:pPr>
        <w:spacing w:after="0" w:line="240" w:lineRule="auto"/>
        <w:textAlignment w:val="baseline"/>
        <w:rPr>
          <w:rFonts w:ascii="Arial" w:eastAsia="Times New Roman" w:hAnsi="Arial"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p>
    <w:p w14:paraId="70BA4179" w14:textId="77777777" w:rsidR="00C80EAF" w:rsidRDefault="00C80EAF" w:rsidP="00C80EAF">
      <w:pPr>
        <w:spacing w:after="0" w:line="240" w:lineRule="auto"/>
        <w:textAlignment w:val="baseline"/>
        <w:rPr>
          <w:rFonts w:ascii="Arial" w:eastAsia="Times New Roman" w:hAnsi="Arial" w:cs="Arial"/>
          <w:color w:val="006373"/>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54133264" w14:textId="77777777" w:rsidTr="5B7CE669">
        <w:trPr>
          <w:trHeight w:val="2268"/>
        </w:trPr>
        <w:tc>
          <w:tcPr>
            <w:tcW w:w="13948" w:type="dxa"/>
          </w:tcPr>
          <w:p w14:paraId="346EBA24"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2101036B" w14:textId="434DBFC4" w:rsidR="00C80EAF" w:rsidRPr="009D7422" w:rsidRDefault="00C80EAF" w:rsidP="5B7CE669">
            <w:pPr>
              <w:textAlignment w:val="baseline"/>
              <w:rPr>
                <w:rFonts w:ascii="Arial" w:eastAsia="Times New Roman" w:hAnsi="Arial" w:cs="Arial"/>
                <w:sz w:val="24"/>
                <w:szCs w:val="24"/>
                <w:lang w:eastAsia="en-GB"/>
              </w:rPr>
            </w:pPr>
          </w:p>
          <w:p w14:paraId="7EFF5DE9" w14:textId="2DED4D78" w:rsidR="005104A6" w:rsidRDefault="005104A6" w:rsidP="00837FC7">
            <w:pPr>
              <w:pStyle w:val="bullets"/>
              <w:numPr>
                <w:ilvl w:val="0"/>
                <w:numId w:val="0"/>
              </w:numPr>
              <w:rPr>
                <w:iCs/>
                <w:szCs w:val="24"/>
                <w:highlight w:val="white"/>
              </w:rPr>
            </w:pPr>
            <w:r>
              <w:rPr>
                <w:color w:val="000000"/>
                <w:szCs w:val="24"/>
              </w:rPr>
              <w:t>Within the SDS Equality Evidence Review 202</w:t>
            </w:r>
            <w:r w:rsidR="00E73721">
              <w:rPr>
                <w:color w:val="000000"/>
                <w:szCs w:val="24"/>
              </w:rPr>
              <w:t>5</w:t>
            </w:r>
            <w:r>
              <w:rPr>
                <w:color w:val="000000"/>
                <w:szCs w:val="24"/>
              </w:rPr>
              <w:t xml:space="preserve"> Briefing Paper:</w:t>
            </w:r>
            <w:r w:rsidR="00966D45">
              <w:rPr>
                <w:color w:val="000000"/>
                <w:szCs w:val="24"/>
              </w:rPr>
              <w:t xml:space="preserve"> Pregnancy and maternity</w:t>
            </w:r>
            <w:r>
              <w:rPr>
                <w:szCs w:val="24"/>
              </w:rPr>
              <w:t xml:space="preserve">, </w:t>
            </w:r>
            <w:r>
              <w:rPr>
                <w:color w:val="000000"/>
                <w:szCs w:val="24"/>
              </w:rPr>
              <w:t>there are a number of key messages providing further context on the lived experience of young people from a care experienced background</w:t>
            </w:r>
            <w:r>
              <w:rPr>
                <w:szCs w:val="24"/>
              </w:rPr>
              <w:t xml:space="preserve"> who may also</w:t>
            </w:r>
            <w:r w:rsidR="001B232D">
              <w:rPr>
                <w:szCs w:val="24"/>
              </w:rPr>
              <w:t xml:space="preserve"> </w:t>
            </w:r>
            <w:r w:rsidR="00455A4B">
              <w:rPr>
                <w:szCs w:val="24"/>
              </w:rPr>
              <w:t>share this characteristic</w:t>
            </w:r>
            <w:r w:rsidR="00B20206">
              <w:rPr>
                <w:szCs w:val="24"/>
              </w:rPr>
              <w:t xml:space="preserve">.  </w:t>
            </w:r>
            <w:r w:rsidR="00B20206" w:rsidRPr="0043113A">
              <w:rPr>
                <w:szCs w:val="24"/>
              </w:rPr>
              <w:t xml:space="preserve">It is important to note however that </w:t>
            </w:r>
            <w:r w:rsidR="00B20206">
              <w:rPr>
                <w:szCs w:val="24"/>
              </w:rPr>
              <w:t>t</w:t>
            </w:r>
            <w:r w:rsidR="00B20206" w:rsidRPr="0043113A">
              <w:rPr>
                <w:szCs w:val="24"/>
              </w:rPr>
              <w:t xml:space="preserve">he evidence provided is for all </w:t>
            </w:r>
            <w:r w:rsidR="00B20206">
              <w:rPr>
                <w:szCs w:val="24"/>
              </w:rPr>
              <w:t>within this</w:t>
            </w:r>
            <w:r w:rsidR="00B20206" w:rsidRPr="0043113A">
              <w:rPr>
                <w:szCs w:val="24"/>
              </w:rPr>
              <w:t xml:space="preserve"> group and there is insufficient evidence from the intersectional group </w:t>
            </w:r>
            <w:r w:rsidR="00B20206">
              <w:rPr>
                <w:szCs w:val="24"/>
              </w:rPr>
              <w:t xml:space="preserve">(care experience) </w:t>
            </w:r>
            <w:r w:rsidR="00B20206" w:rsidRPr="0043113A">
              <w:rPr>
                <w:szCs w:val="24"/>
              </w:rPr>
              <w:t>due to small numbers. </w:t>
            </w:r>
          </w:p>
          <w:p w14:paraId="6F29EC07" w14:textId="77777777" w:rsidR="00C80EAF" w:rsidRPr="000B36AC" w:rsidRDefault="00C80EAF" w:rsidP="0096628B">
            <w:pPr>
              <w:pStyle w:val="BodyText"/>
              <w:rPr>
                <w:rFonts w:ascii="Arial" w:eastAsia="Times New Roman" w:hAnsi="Arial" w:cs="Arial"/>
                <w:sz w:val="24"/>
                <w:szCs w:val="24"/>
                <w:lang w:eastAsia="en-GB"/>
              </w:rPr>
            </w:pPr>
          </w:p>
          <w:p w14:paraId="76267743" w14:textId="722FC9A5" w:rsidR="000B36AC" w:rsidRPr="000B36AC" w:rsidRDefault="000B36AC" w:rsidP="00796EDA">
            <w:pPr>
              <w:pStyle w:val="BodyText"/>
              <w:numPr>
                <w:ilvl w:val="0"/>
                <w:numId w:val="23"/>
              </w:numPr>
              <w:rPr>
                <w:rFonts w:ascii="Arial" w:eastAsia="Times New Roman" w:hAnsi="Arial" w:cs="Arial"/>
                <w:sz w:val="24"/>
                <w:szCs w:val="24"/>
                <w:lang w:eastAsia="en-GB"/>
              </w:rPr>
            </w:pPr>
            <w:r w:rsidRPr="000B36AC">
              <w:rPr>
                <w:rFonts w:ascii="Arial" w:eastAsia="Times New Roman" w:hAnsi="Arial" w:cs="Arial"/>
                <w:sz w:val="24"/>
                <w:szCs w:val="24"/>
                <w:lang w:eastAsia="en-GB"/>
              </w:rPr>
              <w:t xml:space="preserve">Teenage mothers are less likely to finish their school education, and this may have long-term impact on their education and career opportunities. </w:t>
            </w:r>
          </w:p>
          <w:p w14:paraId="4F95080E" w14:textId="54293391" w:rsidR="000B36AC" w:rsidRPr="000B36AC" w:rsidRDefault="000B36AC" w:rsidP="00796EDA">
            <w:pPr>
              <w:pStyle w:val="BodyText"/>
              <w:numPr>
                <w:ilvl w:val="0"/>
                <w:numId w:val="23"/>
              </w:numPr>
              <w:rPr>
                <w:rFonts w:ascii="Arial" w:eastAsia="Times New Roman" w:hAnsi="Arial" w:cs="Arial"/>
                <w:sz w:val="24"/>
                <w:szCs w:val="24"/>
                <w:lang w:eastAsia="en-GB"/>
              </w:rPr>
            </w:pPr>
            <w:r w:rsidRPr="000B36AC">
              <w:rPr>
                <w:rFonts w:ascii="Arial" w:eastAsia="Times New Roman" w:hAnsi="Arial" w:cs="Arial"/>
                <w:sz w:val="24"/>
                <w:szCs w:val="24"/>
                <w:lang w:eastAsia="en-GB"/>
              </w:rPr>
              <w:t xml:space="preserve">Student mothers at universities experience conflicting roles of being both a mother and student, leading to stress, guilt, and anxiety, along with financial difficulties. </w:t>
            </w:r>
          </w:p>
          <w:p w14:paraId="233BDED9" w14:textId="29A66356" w:rsidR="000B36AC" w:rsidRDefault="000B36AC" w:rsidP="00796EDA">
            <w:pPr>
              <w:pStyle w:val="BodyText"/>
              <w:numPr>
                <w:ilvl w:val="0"/>
                <w:numId w:val="23"/>
              </w:numPr>
              <w:rPr>
                <w:rFonts w:ascii="Arial" w:eastAsia="Times New Roman" w:hAnsi="Arial" w:cs="Arial"/>
                <w:sz w:val="24"/>
                <w:szCs w:val="24"/>
                <w:lang w:eastAsia="en-GB"/>
              </w:rPr>
            </w:pPr>
            <w:r w:rsidRPr="000B36AC">
              <w:rPr>
                <w:rFonts w:ascii="Arial" w:eastAsia="Times New Roman" w:hAnsi="Arial" w:cs="Arial"/>
                <w:sz w:val="24"/>
                <w:szCs w:val="24"/>
                <w:lang w:eastAsia="en-GB"/>
              </w:rPr>
              <w:t xml:space="preserve">The relationship between early pregnancy and economic deprivation remains significant. </w:t>
            </w:r>
          </w:p>
          <w:p w14:paraId="2FDF2FD2" w14:textId="0B58882F" w:rsidR="006624EE" w:rsidRPr="000B36AC" w:rsidRDefault="006624EE" w:rsidP="00796EDA">
            <w:pPr>
              <w:pStyle w:val="BodyText"/>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Women often experience a pay penalty for motherhood</w:t>
            </w:r>
          </w:p>
          <w:p w14:paraId="16E7C23C" w14:textId="5E6D22F4" w:rsidR="006470CC" w:rsidRPr="005744F7" w:rsidRDefault="006470CC" w:rsidP="006624EE">
            <w:pPr>
              <w:pStyle w:val="BodyText"/>
              <w:ind w:left="360"/>
              <w:rPr>
                <w:rFonts w:ascii="Arial" w:eastAsia="Times New Roman" w:hAnsi="Arial" w:cs="Arial"/>
                <w:color w:val="FF0000"/>
                <w:sz w:val="24"/>
                <w:szCs w:val="24"/>
                <w:lang w:eastAsia="en-GB"/>
              </w:rPr>
            </w:pPr>
          </w:p>
        </w:tc>
      </w:tr>
    </w:tbl>
    <w:p w14:paraId="7F8101D0"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71"/>
        <w:gridCol w:w="6971"/>
      </w:tblGrid>
      <w:tr w:rsidR="00C80EAF" w:rsidRPr="001C62C7" w14:paraId="0BD3B8E8" w14:textId="77777777" w:rsidTr="5B7CE669">
        <w:trPr>
          <w:trHeight w:val="645"/>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132F8073"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05F873B"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523EE705" w14:textId="77777777" w:rsidTr="5B7CE669">
        <w:trPr>
          <w:trHeight w:val="1134"/>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4EC70C1" w14:textId="27D15108" w:rsidR="00C80EAF" w:rsidRPr="001C62C7" w:rsidRDefault="00EA5298" w:rsidP="5B7CE669">
            <w:pPr>
              <w:spacing w:after="0" w:line="240" w:lineRule="auto"/>
              <w:textAlignment w:val="baseline"/>
              <w:rPr>
                <w:rFonts w:ascii="Calibri" w:eastAsia="Calibri" w:hAnsi="Calibri" w:cs="Calibri"/>
              </w:rPr>
            </w:pPr>
            <w:r w:rsidRPr="00837FC7">
              <w:rPr>
                <w:rFonts w:ascii="Arial" w:eastAsia="Arial" w:hAnsi="Arial" w:cs="Arial"/>
                <w:b/>
                <w:bCs/>
                <w:sz w:val="24"/>
                <w:szCs w:val="24"/>
              </w:rPr>
              <w:t>Positive impact</w:t>
            </w:r>
            <w:r>
              <w:rPr>
                <w:rFonts w:ascii="Arial" w:eastAsia="Arial" w:hAnsi="Arial" w:cs="Arial"/>
                <w:sz w:val="24"/>
                <w:szCs w:val="24"/>
              </w:rPr>
              <w:t xml:space="preserve"> – </w:t>
            </w:r>
            <w:r w:rsidR="000346D5">
              <w:rPr>
                <w:rFonts w:ascii="Arial" w:eastAsia="Arial" w:hAnsi="Arial" w:cs="Arial"/>
                <w:sz w:val="24"/>
                <w:szCs w:val="24"/>
              </w:rPr>
              <w:t>As feedback emerges from protected groups on intersectional issues, this evidence will be used to inform new approaches and refinements in the delivery of Corporate Parenting.</w:t>
            </w: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2689C689" w14:textId="76489495" w:rsidR="5B7CE669" w:rsidRDefault="000346D5" w:rsidP="5B7CE669">
            <w:pPr>
              <w:spacing w:before="120" w:after="120"/>
              <w:rPr>
                <w:rFonts w:ascii="Arial" w:eastAsia="Arial" w:hAnsi="Arial" w:cs="Arial"/>
                <w:sz w:val="24"/>
                <w:szCs w:val="24"/>
              </w:rPr>
            </w:pPr>
            <w:r>
              <w:rPr>
                <w:rFonts w:ascii="Arial" w:hAnsi="Arial" w:cs="Arial"/>
                <w:sz w:val="24"/>
                <w:szCs w:val="24"/>
              </w:rPr>
              <w:t>As part of ongoing customer listening, SDS will</w:t>
            </w:r>
            <w:r w:rsidRPr="0099765F">
              <w:rPr>
                <w:rFonts w:ascii="Arial" w:hAnsi="Arial" w:cs="Arial"/>
                <w:sz w:val="24"/>
                <w:szCs w:val="24"/>
              </w:rPr>
              <w:t xml:space="preserve"> capture </w:t>
            </w:r>
            <w:r>
              <w:rPr>
                <w:rFonts w:ascii="Arial" w:hAnsi="Arial" w:cs="Arial"/>
                <w:sz w:val="24"/>
                <w:szCs w:val="24"/>
              </w:rPr>
              <w:t xml:space="preserve">feedback </w:t>
            </w:r>
            <w:r w:rsidR="0053609B">
              <w:rPr>
                <w:rFonts w:ascii="Arial" w:hAnsi="Arial" w:cs="Arial"/>
                <w:sz w:val="24"/>
                <w:szCs w:val="24"/>
              </w:rPr>
              <w:t>from</w:t>
            </w:r>
            <w:r>
              <w:rPr>
                <w:rFonts w:ascii="Arial" w:hAnsi="Arial" w:cs="Arial"/>
                <w:sz w:val="24"/>
                <w:szCs w:val="24"/>
              </w:rPr>
              <w:t xml:space="preserve"> </w:t>
            </w:r>
            <w:r w:rsidRPr="0099765F">
              <w:rPr>
                <w:rFonts w:ascii="Arial" w:hAnsi="Arial" w:cs="Arial"/>
                <w:sz w:val="24"/>
                <w:szCs w:val="24"/>
              </w:rPr>
              <w:t>intersectional voices</w:t>
            </w:r>
            <w:r>
              <w:rPr>
                <w:rFonts w:ascii="Arial" w:hAnsi="Arial" w:cs="Arial"/>
                <w:sz w:val="24"/>
                <w:szCs w:val="24"/>
              </w:rPr>
              <w:t xml:space="preserve"> and in this case those who are pregnant or on maternity.</w:t>
            </w:r>
          </w:p>
        </w:tc>
      </w:tr>
    </w:tbl>
    <w:p w14:paraId="17F1FE6A"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39B9E4C0"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1326E4" w14:paraId="535DB6F1" w14:textId="77777777">
        <w:trPr>
          <w:trHeight w:val="850"/>
        </w:trPr>
        <w:tc>
          <w:tcPr>
            <w:tcW w:w="13950" w:type="dxa"/>
            <w:shd w:val="clear" w:color="auto" w:fill="B6DFE8"/>
            <w:vAlign w:val="center"/>
          </w:tcPr>
          <w:p w14:paraId="2B897517"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t>2.8 Race</w:t>
            </w:r>
          </w:p>
        </w:tc>
      </w:tr>
    </w:tbl>
    <w:p w14:paraId="4D400F3F" w14:textId="0EC5E5E8" w:rsidR="00C80EAF" w:rsidRDefault="00953F43" w:rsidP="00A73B66">
      <w:pPr>
        <w:pStyle w:val="Heading1"/>
        <w:shd w:val="clear" w:color="auto" w:fill="C00000"/>
        <w15:collapsed/>
        <w:rPr>
          <w:lang w:val="en-US" w:eastAsia="en-GB"/>
        </w:rPr>
      </w:pPr>
      <w:r>
        <w:rPr>
          <w:lang w:val="en-US" w:eastAsia="en-GB"/>
        </w:rPr>
        <w:t>Guidance for 2.8</w:t>
      </w:r>
    </w:p>
    <w:tbl>
      <w:tblPr>
        <w:tblStyle w:val="TableGrid"/>
        <w:tblW w:w="0" w:type="auto"/>
        <w:tblLook w:val="04A0" w:firstRow="1" w:lastRow="0" w:firstColumn="1" w:lastColumn="0" w:noHBand="0" w:noVBand="1"/>
      </w:tblPr>
      <w:tblGrid>
        <w:gridCol w:w="13950"/>
      </w:tblGrid>
      <w:tr w:rsidR="00953F43" w14:paraId="2B389F40" w14:textId="77777777" w:rsidTr="00953F43">
        <w:tc>
          <w:tcPr>
            <w:tcW w:w="13950" w:type="dxa"/>
            <w:shd w:val="clear" w:color="auto" w:fill="F5D3D8"/>
          </w:tcPr>
          <w:p w14:paraId="313790AD" w14:textId="77777777" w:rsidR="00953F43" w:rsidRDefault="00953F43" w:rsidP="00C80EAF">
            <w:pPr>
              <w:textAlignment w:val="baseline"/>
              <w:rPr>
                <w:rFonts w:ascii="Arial" w:eastAsia="Times New Roman" w:hAnsi="Arial" w:cs="Arial"/>
                <w:b/>
                <w:bCs/>
                <w:color w:val="006373"/>
                <w:sz w:val="28"/>
                <w:szCs w:val="28"/>
                <w:lang w:val="en-US" w:eastAsia="en-GB"/>
              </w:rPr>
            </w:pPr>
          </w:p>
          <w:p w14:paraId="1D7E0A7C" w14:textId="09D8C320" w:rsidR="00953F43" w:rsidRPr="001130E5" w:rsidRDefault="00F76FEB" w:rsidP="00F76FEB">
            <w:pPr>
              <w:textAlignment w:val="baseline"/>
              <w:rPr>
                <w:rFonts w:ascii="Arial" w:eastAsia="Times New Roman" w:hAnsi="Arial" w:cs="Arial"/>
                <w:b/>
                <w:color w:val="006373"/>
                <w:sz w:val="24"/>
                <w:szCs w:val="24"/>
                <w:lang w:val="en-US" w:eastAsia="en-GB"/>
              </w:rPr>
            </w:pPr>
            <w:r w:rsidRPr="001130E5">
              <w:rPr>
                <w:rFonts w:ascii="Arial" w:eastAsia="Times New Roman" w:hAnsi="Arial" w:cs="Arial"/>
                <w:sz w:val="24"/>
                <w:szCs w:val="24"/>
                <w:lang w:val="en-US" w:eastAsia="en-GB"/>
              </w:rPr>
              <w:t>In the Equality Act, race can mean your colour, your nationality (including your citizenship or your ethnic/national origins, which may not be the same as your current nationality.)</w:t>
            </w:r>
            <w:r w:rsidRPr="001130E5">
              <w:rPr>
                <w:rFonts w:ascii="Arial" w:eastAsia="Times New Roman" w:hAnsi="Arial" w:cs="Arial"/>
                <w:b/>
                <w:sz w:val="24"/>
                <w:szCs w:val="24"/>
                <w:lang w:val="en-US" w:eastAsia="en-GB"/>
              </w:rPr>
              <w:t xml:space="preserve"> </w:t>
            </w:r>
            <w:r w:rsidRPr="001130E5">
              <w:rPr>
                <w:rFonts w:ascii="Arial" w:eastAsia="Times New Roman" w:hAnsi="Arial" w:cs="Arial"/>
                <w:b/>
                <w:bCs/>
                <w:color w:val="006373"/>
                <w:sz w:val="24"/>
                <w:szCs w:val="24"/>
                <w:lang w:val="en-US" w:eastAsia="en-GB"/>
              </w:rPr>
              <w:t>(</w:t>
            </w:r>
            <w:hyperlink r:id="rId34" w:history="1">
              <w:r w:rsidRPr="001130E5">
                <w:rPr>
                  <w:rStyle w:val="Hyperlink"/>
                  <w:rFonts w:ascii="Arial" w:eastAsia="Times New Roman" w:hAnsi="Arial" w:cs="Arial"/>
                  <w:b/>
                  <w:bCs/>
                  <w:sz w:val="24"/>
                  <w:szCs w:val="24"/>
                  <w:lang w:val="en-US" w:eastAsia="en-GB"/>
                </w:rPr>
                <w:t>https://www.equalityhumanrights.com/en/advice-and-guidance/race-discrimination</w:t>
              </w:r>
            </w:hyperlink>
            <w:r w:rsidRPr="001130E5">
              <w:rPr>
                <w:rFonts w:ascii="Arial" w:eastAsia="Times New Roman" w:hAnsi="Arial" w:cs="Arial"/>
                <w:b/>
                <w:bCs/>
                <w:color w:val="006373"/>
                <w:sz w:val="24"/>
                <w:szCs w:val="24"/>
                <w:lang w:val="en-US" w:eastAsia="en-GB"/>
              </w:rPr>
              <w:t>)</w:t>
            </w:r>
          </w:p>
          <w:p w14:paraId="758FDDB0" w14:textId="54C17A4F" w:rsidR="00F76FEB" w:rsidRDefault="00F76FEB" w:rsidP="00F76FEB">
            <w:pPr>
              <w:textAlignment w:val="baseline"/>
              <w:rPr>
                <w:rFonts w:ascii="Arial" w:eastAsia="Times New Roman" w:hAnsi="Arial" w:cs="Arial"/>
                <w:b/>
                <w:bCs/>
                <w:color w:val="006373"/>
                <w:sz w:val="28"/>
                <w:szCs w:val="28"/>
                <w:lang w:val="en-US" w:eastAsia="en-GB"/>
              </w:rPr>
            </w:pPr>
          </w:p>
        </w:tc>
      </w:tr>
    </w:tbl>
    <w:p w14:paraId="6E316C70" w14:textId="77777777" w:rsidR="00F76FEB" w:rsidRDefault="00F76FEB" w:rsidP="00C80EAF">
      <w:pPr>
        <w:spacing w:after="0" w:line="240" w:lineRule="auto"/>
        <w:textAlignment w:val="baseline"/>
        <w:rPr>
          <w:rFonts w:ascii="Arial" w:eastAsia="Times New Roman" w:hAnsi="Arial" w:cs="Arial"/>
          <w:b/>
          <w:bCs/>
          <w:color w:val="006373"/>
          <w:sz w:val="28"/>
          <w:szCs w:val="28"/>
          <w:lang w:val="en-US" w:eastAsia="en-GB"/>
        </w:rPr>
        <w:sectPr w:rsidR="00F76FEB">
          <w:type w:val="continuous"/>
          <w:pgSz w:w="16840" w:h="31678" w:orient="landscape"/>
          <w:pgMar w:top="1440" w:right="1440" w:bottom="1440" w:left="1440" w:header="709" w:footer="709" w:gutter="0"/>
          <w:cols w:space="708"/>
          <w:docGrid w:linePitch="360"/>
        </w:sectPr>
      </w:pPr>
    </w:p>
    <w:p w14:paraId="17023AF3" w14:textId="77777777" w:rsidR="00953F43" w:rsidRDefault="00953F43"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2C1E15EE" w14:textId="77777777" w:rsidTr="5B7CE669">
        <w:trPr>
          <w:trHeight w:val="2268"/>
        </w:trPr>
        <w:tc>
          <w:tcPr>
            <w:tcW w:w="13948" w:type="dxa"/>
          </w:tcPr>
          <w:p w14:paraId="2D95B99B"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300EDEB5" w14:textId="4674AC80" w:rsidR="00C80EAF" w:rsidRPr="009D7422" w:rsidRDefault="00C80EAF" w:rsidP="5B7CE669">
            <w:pPr>
              <w:textAlignment w:val="baseline"/>
              <w:rPr>
                <w:rFonts w:ascii="Arial" w:eastAsia="Times New Roman" w:hAnsi="Arial" w:cs="Arial"/>
                <w:sz w:val="24"/>
                <w:szCs w:val="24"/>
                <w:lang w:eastAsia="en-GB"/>
              </w:rPr>
            </w:pPr>
          </w:p>
          <w:p w14:paraId="70F51E02" w14:textId="18FEA710" w:rsidR="00A07B2F" w:rsidRDefault="00A07B2F" w:rsidP="00260447">
            <w:pPr>
              <w:pStyle w:val="bullets"/>
              <w:numPr>
                <w:ilvl w:val="0"/>
                <w:numId w:val="0"/>
              </w:numPr>
              <w:rPr>
                <w:szCs w:val="24"/>
              </w:rPr>
            </w:pPr>
            <w:r>
              <w:rPr>
                <w:color w:val="000000"/>
                <w:szCs w:val="24"/>
              </w:rPr>
              <w:t>Within the SDS Equality Evidence Review 202</w:t>
            </w:r>
            <w:r w:rsidR="000410DD">
              <w:rPr>
                <w:color w:val="000000"/>
                <w:szCs w:val="24"/>
              </w:rPr>
              <w:t>5</w:t>
            </w:r>
            <w:r>
              <w:rPr>
                <w:color w:val="000000"/>
                <w:szCs w:val="24"/>
              </w:rPr>
              <w:t xml:space="preserve"> Briefing Paper: Race</w:t>
            </w:r>
            <w:r>
              <w:rPr>
                <w:szCs w:val="24"/>
              </w:rPr>
              <w:t xml:space="preserve">, </w:t>
            </w:r>
            <w:r>
              <w:rPr>
                <w:color w:val="000000"/>
                <w:szCs w:val="24"/>
              </w:rPr>
              <w:t>there are a number of key messages providing further context on the lived experience of young people from a care experienced background</w:t>
            </w:r>
            <w:r>
              <w:rPr>
                <w:szCs w:val="24"/>
              </w:rPr>
              <w:t xml:space="preserve"> who may also share this characteristic</w:t>
            </w:r>
            <w:r w:rsidR="0090196D">
              <w:rPr>
                <w:szCs w:val="24"/>
              </w:rPr>
              <w:t xml:space="preserve">.  </w:t>
            </w:r>
            <w:r w:rsidR="0090196D" w:rsidRPr="0043113A">
              <w:rPr>
                <w:szCs w:val="24"/>
              </w:rPr>
              <w:t xml:space="preserve">It is important to note however that </w:t>
            </w:r>
            <w:r w:rsidR="0090196D">
              <w:rPr>
                <w:szCs w:val="24"/>
              </w:rPr>
              <w:t>t</w:t>
            </w:r>
            <w:r w:rsidR="0090196D" w:rsidRPr="0043113A">
              <w:rPr>
                <w:szCs w:val="24"/>
              </w:rPr>
              <w:t xml:space="preserve">he evidence provided is for all </w:t>
            </w:r>
            <w:r w:rsidR="0090196D">
              <w:rPr>
                <w:szCs w:val="24"/>
              </w:rPr>
              <w:t>within this</w:t>
            </w:r>
            <w:r w:rsidR="0090196D" w:rsidRPr="0043113A">
              <w:rPr>
                <w:szCs w:val="24"/>
              </w:rPr>
              <w:t xml:space="preserve"> group and there is insufficient evidence from the intersectional group </w:t>
            </w:r>
            <w:r w:rsidR="0090196D">
              <w:rPr>
                <w:szCs w:val="24"/>
              </w:rPr>
              <w:t xml:space="preserve">(care experience) </w:t>
            </w:r>
            <w:r w:rsidR="0090196D" w:rsidRPr="0043113A">
              <w:rPr>
                <w:szCs w:val="24"/>
              </w:rPr>
              <w:t>due to small numbers. </w:t>
            </w:r>
          </w:p>
          <w:p w14:paraId="41592528" w14:textId="77777777" w:rsidR="0043773E" w:rsidRDefault="0043773E" w:rsidP="00796EDA">
            <w:pPr>
              <w:pStyle w:val="BodyText"/>
              <w:numPr>
                <w:ilvl w:val="0"/>
                <w:numId w:val="24"/>
              </w:numPr>
              <w:rPr>
                <w:rFonts w:ascii="Arial" w:eastAsia="Times New Roman" w:hAnsi="Arial" w:cs="Arial"/>
                <w:sz w:val="24"/>
                <w:szCs w:val="24"/>
                <w:lang w:eastAsia="en-GB"/>
              </w:rPr>
            </w:pPr>
            <w:r w:rsidRPr="0043773E">
              <w:rPr>
                <w:rFonts w:ascii="Arial" w:eastAsia="Times New Roman" w:hAnsi="Arial" w:cs="Arial"/>
                <w:sz w:val="24"/>
                <w:szCs w:val="24"/>
                <w:lang w:eastAsia="en-GB"/>
              </w:rPr>
              <w:t xml:space="preserve">Scotland is more ethnically diverse, particularly in urban areas. </w:t>
            </w:r>
          </w:p>
          <w:p w14:paraId="78132A84" w14:textId="4B32D011" w:rsidR="0043773E" w:rsidRPr="0043773E" w:rsidRDefault="0043773E" w:rsidP="00796EDA">
            <w:pPr>
              <w:pStyle w:val="BodyText"/>
              <w:numPr>
                <w:ilvl w:val="0"/>
                <w:numId w:val="24"/>
              </w:numPr>
              <w:rPr>
                <w:rFonts w:ascii="Arial" w:eastAsia="Times New Roman" w:hAnsi="Arial" w:cs="Arial"/>
                <w:sz w:val="24"/>
                <w:szCs w:val="24"/>
                <w:lang w:eastAsia="en-GB"/>
              </w:rPr>
            </w:pPr>
            <w:r w:rsidRPr="0043773E">
              <w:rPr>
                <w:rFonts w:ascii="Arial" w:eastAsia="Times New Roman" w:hAnsi="Arial" w:cs="Arial"/>
                <w:sz w:val="24"/>
                <w:szCs w:val="24"/>
                <w:lang w:eastAsia="en-GB"/>
              </w:rPr>
              <w:t xml:space="preserve">Pupils from minority ethnic backgrounds tend to have higher levels of attainment and are more likely to progress to higher education. </w:t>
            </w:r>
          </w:p>
          <w:p w14:paraId="4BF0CBFB" w14:textId="171BB9A6" w:rsidR="0043773E" w:rsidRPr="00D776FE" w:rsidRDefault="0043773E" w:rsidP="00796EDA">
            <w:pPr>
              <w:pStyle w:val="BodyText"/>
              <w:numPr>
                <w:ilvl w:val="0"/>
                <w:numId w:val="24"/>
              </w:numPr>
              <w:rPr>
                <w:rFonts w:ascii="Arial" w:eastAsia="Times New Roman" w:hAnsi="Arial" w:cs="Arial"/>
                <w:sz w:val="24"/>
                <w:szCs w:val="24"/>
                <w:lang w:eastAsia="en-GB"/>
              </w:rPr>
            </w:pPr>
            <w:r w:rsidRPr="00D776FE">
              <w:rPr>
                <w:rFonts w:ascii="Arial" w:eastAsia="Times New Roman" w:hAnsi="Arial" w:cs="Arial"/>
                <w:sz w:val="24"/>
                <w:szCs w:val="24"/>
                <w:lang w:eastAsia="en-GB"/>
              </w:rPr>
              <w:t xml:space="preserve">Outcomes for minority ethnic students differ by ethnic background, with White British students having better outcomes in terms of degree attainment and potential future earnings. </w:t>
            </w:r>
          </w:p>
          <w:p w14:paraId="1C23C50D" w14:textId="28734F9C" w:rsidR="0043773E" w:rsidRPr="00D776FE" w:rsidRDefault="0043773E" w:rsidP="00796EDA">
            <w:pPr>
              <w:pStyle w:val="BodyText"/>
              <w:numPr>
                <w:ilvl w:val="0"/>
                <w:numId w:val="24"/>
              </w:numPr>
              <w:rPr>
                <w:rFonts w:ascii="Arial" w:eastAsia="Times New Roman" w:hAnsi="Arial" w:cs="Arial"/>
                <w:sz w:val="24"/>
                <w:szCs w:val="24"/>
                <w:lang w:eastAsia="en-GB"/>
              </w:rPr>
            </w:pPr>
            <w:r w:rsidRPr="00D776FE">
              <w:rPr>
                <w:rFonts w:ascii="Arial" w:eastAsia="Times New Roman" w:hAnsi="Arial" w:cs="Arial"/>
                <w:sz w:val="24"/>
                <w:szCs w:val="24"/>
                <w:lang w:eastAsia="en-GB"/>
              </w:rPr>
              <w:t xml:space="preserve">Minority ethnic individuals in Scotland do not experience the same labour market advantages as their White counterparts, despite high levels of attainment in education. </w:t>
            </w:r>
          </w:p>
          <w:p w14:paraId="175513EB" w14:textId="0753BE0B" w:rsidR="0043773E" w:rsidRPr="0043773E" w:rsidRDefault="0043773E" w:rsidP="00796EDA">
            <w:pPr>
              <w:pStyle w:val="BodyText"/>
              <w:numPr>
                <w:ilvl w:val="0"/>
                <w:numId w:val="24"/>
              </w:numPr>
              <w:rPr>
                <w:rFonts w:ascii="Arial" w:eastAsia="Times New Roman" w:hAnsi="Arial" w:cs="Arial"/>
                <w:sz w:val="24"/>
                <w:szCs w:val="24"/>
                <w:lang w:eastAsia="en-GB"/>
              </w:rPr>
            </w:pPr>
            <w:r w:rsidRPr="0043773E">
              <w:rPr>
                <w:rFonts w:ascii="Arial" w:eastAsia="Times New Roman" w:hAnsi="Arial" w:cs="Arial"/>
                <w:sz w:val="24"/>
                <w:szCs w:val="24"/>
                <w:lang w:eastAsia="en-GB"/>
              </w:rPr>
              <w:t xml:space="preserve">Minority ethnic workers are disproportionately more likely to work in low-paying sectors and less likely to hold managerial or senior positions in business. </w:t>
            </w:r>
          </w:p>
          <w:p w14:paraId="7094D4DF" w14:textId="1170E130" w:rsidR="00C80EAF" w:rsidRDefault="0043773E" w:rsidP="00796EDA">
            <w:pPr>
              <w:pStyle w:val="BodyText"/>
              <w:numPr>
                <w:ilvl w:val="0"/>
                <w:numId w:val="24"/>
              </w:numPr>
              <w:rPr>
                <w:rFonts w:ascii="Arial" w:eastAsia="Times New Roman" w:hAnsi="Arial" w:cs="Arial"/>
                <w:sz w:val="24"/>
                <w:szCs w:val="24"/>
                <w:lang w:eastAsia="en-GB"/>
              </w:rPr>
            </w:pPr>
            <w:r w:rsidRPr="0043773E">
              <w:rPr>
                <w:rFonts w:ascii="Arial" w:eastAsia="Times New Roman" w:hAnsi="Arial" w:cs="Arial"/>
                <w:sz w:val="24"/>
                <w:szCs w:val="24"/>
                <w:lang w:eastAsia="en-GB"/>
              </w:rPr>
              <w:t>Discrimination at work is widely reported by minority ethnic workers.</w:t>
            </w:r>
          </w:p>
          <w:p w14:paraId="63FE415A" w14:textId="2831ED2F" w:rsidR="00D76907" w:rsidRPr="009D7422" w:rsidRDefault="00D76907" w:rsidP="000410DD">
            <w:pPr>
              <w:pStyle w:val="BodyText"/>
              <w:rPr>
                <w:rFonts w:ascii="Arial" w:eastAsia="Times New Roman" w:hAnsi="Arial" w:cs="Arial"/>
                <w:sz w:val="24"/>
                <w:szCs w:val="24"/>
                <w:lang w:eastAsia="en-GB"/>
              </w:rPr>
            </w:pPr>
          </w:p>
        </w:tc>
      </w:tr>
    </w:tbl>
    <w:p w14:paraId="193C0515"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371"/>
        <w:gridCol w:w="7571"/>
      </w:tblGrid>
      <w:tr w:rsidR="00C80EAF" w:rsidRPr="001C62C7" w14:paraId="21C666EB" w14:textId="77777777" w:rsidTr="5B7CE669">
        <w:trPr>
          <w:trHeight w:val="645"/>
        </w:trPr>
        <w:tc>
          <w:tcPr>
            <w:tcW w:w="63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E9BC442"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5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8C4D259"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6B1234C8" w14:textId="77777777" w:rsidTr="5B7CE669">
        <w:trPr>
          <w:trHeight w:val="1134"/>
        </w:trPr>
        <w:tc>
          <w:tcPr>
            <w:tcW w:w="63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3100A786" w14:textId="3AF95D80" w:rsidR="00C80EAF" w:rsidRPr="001C62C7" w:rsidRDefault="00334A15" w:rsidP="5B7CE669">
            <w:pPr>
              <w:spacing w:after="0" w:line="240" w:lineRule="auto"/>
              <w:textAlignment w:val="baseline"/>
              <w:rPr>
                <w:rFonts w:ascii="Arial" w:eastAsia="Arial" w:hAnsi="Arial" w:cs="Arial"/>
                <w:sz w:val="24"/>
                <w:szCs w:val="24"/>
              </w:rPr>
            </w:pPr>
            <w:r w:rsidRPr="00211674">
              <w:rPr>
                <w:rFonts w:ascii="Arial" w:eastAsia="Arial" w:hAnsi="Arial" w:cs="Arial"/>
                <w:b/>
                <w:bCs/>
                <w:sz w:val="24"/>
                <w:szCs w:val="24"/>
              </w:rPr>
              <w:t>Positive impact</w:t>
            </w:r>
            <w:r>
              <w:rPr>
                <w:rFonts w:ascii="Arial" w:eastAsia="Arial" w:hAnsi="Arial" w:cs="Arial"/>
                <w:sz w:val="24"/>
                <w:szCs w:val="24"/>
              </w:rPr>
              <w:t xml:space="preserve"> – </w:t>
            </w:r>
            <w:r w:rsidR="00577CDC">
              <w:rPr>
                <w:rFonts w:ascii="Arial" w:eastAsia="Arial" w:hAnsi="Arial" w:cs="Arial"/>
                <w:sz w:val="24"/>
                <w:szCs w:val="24"/>
              </w:rPr>
              <w:t>As feedback emerges from protected groups on intersectional issues, this evidence will be used to inform new approaches and refinements in the delivery of Corporate Parenting.</w:t>
            </w:r>
          </w:p>
        </w:tc>
        <w:tc>
          <w:tcPr>
            <w:tcW w:w="75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C414107" w14:textId="0FE91982" w:rsidR="5B7CE669" w:rsidRDefault="00577CDC" w:rsidP="5B7CE669">
            <w:pPr>
              <w:spacing w:before="120" w:after="120"/>
              <w:rPr>
                <w:rFonts w:ascii="Arial" w:eastAsia="Arial" w:hAnsi="Arial" w:cs="Arial"/>
                <w:sz w:val="24"/>
                <w:szCs w:val="24"/>
              </w:rPr>
            </w:pPr>
            <w:r>
              <w:rPr>
                <w:rFonts w:ascii="Arial" w:hAnsi="Arial" w:cs="Arial"/>
                <w:sz w:val="24"/>
                <w:szCs w:val="24"/>
              </w:rPr>
              <w:t>As part of ongoing customer listening, SDS will</w:t>
            </w:r>
            <w:r w:rsidRPr="0099765F">
              <w:rPr>
                <w:rFonts w:ascii="Arial" w:hAnsi="Arial" w:cs="Arial"/>
                <w:sz w:val="24"/>
                <w:szCs w:val="24"/>
              </w:rPr>
              <w:t xml:space="preserve"> capture </w:t>
            </w:r>
            <w:r>
              <w:rPr>
                <w:rFonts w:ascii="Arial" w:hAnsi="Arial" w:cs="Arial"/>
                <w:sz w:val="24"/>
                <w:szCs w:val="24"/>
              </w:rPr>
              <w:t>feedback f</w:t>
            </w:r>
            <w:r w:rsidR="0053609B">
              <w:rPr>
                <w:rFonts w:ascii="Arial" w:hAnsi="Arial" w:cs="Arial"/>
                <w:sz w:val="24"/>
                <w:szCs w:val="24"/>
              </w:rPr>
              <w:t>rom</w:t>
            </w:r>
            <w:r>
              <w:rPr>
                <w:rFonts w:ascii="Arial" w:hAnsi="Arial" w:cs="Arial"/>
                <w:sz w:val="24"/>
                <w:szCs w:val="24"/>
              </w:rPr>
              <w:t xml:space="preserve"> </w:t>
            </w:r>
            <w:r w:rsidRPr="0099765F">
              <w:rPr>
                <w:rFonts w:ascii="Arial" w:hAnsi="Arial" w:cs="Arial"/>
                <w:sz w:val="24"/>
                <w:szCs w:val="24"/>
              </w:rPr>
              <w:t>intersectional voices</w:t>
            </w:r>
            <w:r>
              <w:rPr>
                <w:rFonts w:ascii="Arial" w:hAnsi="Arial" w:cs="Arial"/>
                <w:sz w:val="24"/>
                <w:szCs w:val="24"/>
              </w:rPr>
              <w:t xml:space="preserve"> and in this case</w:t>
            </w:r>
            <w:r w:rsidR="00FE0E1C">
              <w:rPr>
                <w:rFonts w:ascii="Arial" w:hAnsi="Arial" w:cs="Arial"/>
                <w:sz w:val="24"/>
                <w:szCs w:val="24"/>
              </w:rPr>
              <w:t xml:space="preserve"> from those from racial minorities</w:t>
            </w:r>
            <w:r>
              <w:rPr>
                <w:rFonts w:ascii="Arial" w:hAnsi="Arial" w:cs="Arial"/>
                <w:sz w:val="24"/>
                <w:szCs w:val="24"/>
              </w:rPr>
              <w:t>.</w:t>
            </w:r>
          </w:p>
        </w:tc>
      </w:tr>
    </w:tbl>
    <w:p w14:paraId="4F2C8C7A" w14:textId="07041165" w:rsidR="5B7CE669" w:rsidRDefault="5B7CE669"/>
    <w:p w14:paraId="60396CEB"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1326E4" w14:paraId="24501D60" w14:textId="77777777">
        <w:trPr>
          <w:trHeight w:val="850"/>
        </w:trPr>
        <w:tc>
          <w:tcPr>
            <w:tcW w:w="13950" w:type="dxa"/>
            <w:shd w:val="clear" w:color="auto" w:fill="B6DFE8"/>
            <w:vAlign w:val="center"/>
          </w:tcPr>
          <w:p w14:paraId="1614500F" w14:textId="2DA542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lastRenderedPageBreak/>
              <w:t xml:space="preserve">2.9 Religion </w:t>
            </w:r>
            <w:r w:rsidR="005A6D4B">
              <w:rPr>
                <w:rFonts w:ascii="Arial" w:eastAsia="Times New Roman" w:hAnsi="Arial" w:cs="Arial"/>
                <w:b/>
                <w:bCs/>
                <w:color w:val="005F72"/>
                <w:sz w:val="32"/>
                <w:szCs w:val="32"/>
                <w:lang w:val="en-US" w:eastAsia="en-GB"/>
              </w:rPr>
              <w:t>or</w:t>
            </w:r>
            <w:r w:rsidRPr="00614174">
              <w:rPr>
                <w:rFonts w:ascii="Arial" w:eastAsia="Times New Roman" w:hAnsi="Arial" w:cs="Arial"/>
                <w:b/>
                <w:bCs/>
                <w:color w:val="005F72"/>
                <w:sz w:val="32"/>
                <w:szCs w:val="32"/>
                <w:lang w:val="en-US" w:eastAsia="en-GB"/>
              </w:rPr>
              <w:t xml:space="preserve"> Belief</w:t>
            </w:r>
          </w:p>
        </w:tc>
      </w:tr>
    </w:tbl>
    <w:p w14:paraId="3083C21E" w14:textId="77777777" w:rsidR="00C80EAF" w:rsidRDefault="00C80EAF" w:rsidP="00621344">
      <w:pPr>
        <w:pStyle w:val="Heading1"/>
        <w:shd w:val="clear" w:color="auto" w:fill="C00000"/>
        <w15:collapsed/>
        <w:rPr>
          <w:lang w:eastAsia="en-GB"/>
        </w:rPr>
      </w:pPr>
      <w:r>
        <w:rPr>
          <w:lang w:eastAsia="en-GB"/>
        </w:rPr>
        <w:t>See guidance for 2.9</w:t>
      </w:r>
    </w:p>
    <w:tbl>
      <w:tblPr>
        <w:tblStyle w:val="TableGrid"/>
        <w:tblW w:w="0" w:type="auto"/>
        <w:tblLook w:val="04A0" w:firstRow="1" w:lastRow="0" w:firstColumn="1" w:lastColumn="0" w:noHBand="0" w:noVBand="1"/>
      </w:tblPr>
      <w:tblGrid>
        <w:gridCol w:w="13950"/>
      </w:tblGrid>
      <w:tr w:rsidR="00C80EAF" w14:paraId="3CACF864" w14:textId="77777777" w:rsidTr="004766F9">
        <w:tc>
          <w:tcPr>
            <w:tcW w:w="13950" w:type="dxa"/>
            <w:shd w:val="clear" w:color="auto" w:fill="F5D3D8"/>
          </w:tcPr>
          <w:p w14:paraId="49BAD55C" w14:textId="77777777" w:rsidR="00C80EAF" w:rsidRDefault="00C80EAF">
            <w:pPr>
              <w:textAlignment w:val="baseline"/>
              <w:rPr>
                <w:rFonts w:ascii="Arial" w:eastAsia="Times New Roman" w:hAnsi="Arial" w:cs="Arial"/>
                <w:sz w:val="24"/>
                <w:szCs w:val="24"/>
                <w:lang w:eastAsia="en-GB"/>
              </w:rPr>
            </w:pPr>
          </w:p>
          <w:p w14:paraId="4A1F1873" w14:textId="77777777" w:rsidR="008E6CFF" w:rsidRDefault="00C80EAF">
            <w:pPr>
              <w:textAlignment w:val="baseline"/>
              <w:rPr>
                <w:rFonts w:ascii="Arial" w:eastAsia="Times New Roman" w:hAnsi="Arial" w:cs="Arial"/>
                <w:sz w:val="24"/>
                <w:szCs w:val="24"/>
                <w:lang w:eastAsia="en-GB"/>
              </w:rPr>
            </w:pPr>
            <w:r w:rsidRPr="004766F9">
              <w:rPr>
                <w:rFonts w:ascii="Arial" w:eastAsia="Times New Roman" w:hAnsi="Arial" w:cs="Arial"/>
                <w:sz w:val="24"/>
                <w:szCs w:val="24"/>
                <w:lang w:eastAsia="en-GB"/>
              </w:rPr>
              <w:t xml:space="preserve">Religion </w:t>
            </w:r>
            <w:r w:rsidR="005A6D4B">
              <w:rPr>
                <w:rFonts w:ascii="Arial" w:eastAsia="Times New Roman" w:hAnsi="Arial" w:cs="Arial"/>
                <w:sz w:val="24"/>
                <w:szCs w:val="24"/>
                <w:lang w:eastAsia="en-GB"/>
              </w:rPr>
              <w:t>or</w:t>
            </w:r>
            <w:r w:rsidRPr="004766F9">
              <w:rPr>
                <w:rFonts w:ascii="Arial" w:eastAsia="Times New Roman" w:hAnsi="Arial" w:cs="Arial"/>
                <w:sz w:val="24"/>
                <w:szCs w:val="24"/>
                <w:lang w:eastAsia="en-GB"/>
              </w:rPr>
              <w:t xml:space="preserve"> belief refers to both religious and some non-religious beliefs, as well as the lack of belief. </w:t>
            </w:r>
          </w:p>
          <w:p w14:paraId="7A74A206" w14:textId="77777777" w:rsidR="008E6CFF" w:rsidRDefault="008E6CFF">
            <w:pPr>
              <w:textAlignment w:val="baseline"/>
              <w:rPr>
                <w:rFonts w:ascii="Arial" w:eastAsia="Times New Roman" w:hAnsi="Arial" w:cs="Arial"/>
                <w:sz w:val="24"/>
                <w:szCs w:val="24"/>
                <w:lang w:eastAsia="en-GB"/>
              </w:rPr>
            </w:pPr>
          </w:p>
          <w:p w14:paraId="3ED4BA3A" w14:textId="25F9C7D9" w:rsidR="00C80EAF" w:rsidRDefault="00C80EAF">
            <w:pPr>
              <w:textAlignment w:val="baseline"/>
              <w:rPr>
                <w:rFonts w:ascii="Arial" w:hAnsi="Arial" w:cs="Arial"/>
                <w:sz w:val="24"/>
                <w:szCs w:val="24"/>
              </w:rPr>
            </w:pPr>
            <w:r w:rsidRPr="004766F9">
              <w:rPr>
                <w:rFonts w:ascii="Arial" w:eastAsia="Times New Roman" w:hAnsi="Arial" w:cs="Arial"/>
                <w:sz w:val="24"/>
                <w:szCs w:val="24"/>
                <w:lang w:eastAsia="en-GB"/>
              </w:rPr>
              <w:t>Another important consideration in this characteristic is Islamophobia, which “is rooted in racism and is a type of racism that targets expressions of Muslimness or perceived Muslimness</w:t>
            </w:r>
            <w:r w:rsidRPr="00FB6E9A">
              <w:rPr>
                <w:rFonts w:ascii="Arial" w:eastAsia="Times New Roman" w:hAnsi="Arial" w:cs="Arial"/>
                <w:sz w:val="24"/>
                <w:szCs w:val="24"/>
                <w:lang w:eastAsia="en-GB"/>
              </w:rPr>
              <w:t>”</w:t>
            </w:r>
            <w:r w:rsidR="008850EC" w:rsidRPr="00FB6E9A">
              <w:rPr>
                <w:rFonts w:ascii="Arial" w:eastAsia="Times New Roman" w:hAnsi="Arial" w:cs="Arial"/>
                <w:sz w:val="24"/>
                <w:szCs w:val="24"/>
                <w:lang w:eastAsia="en-GB"/>
              </w:rPr>
              <w:t xml:space="preserve"> (definition from </w:t>
            </w:r>
            <w:r w:rsidR="008F21B0" w:rsidRPr="000151A3">
              <w:rPr>
                <w:rFonts w:ascii="Arial" w:hAnsi="Arial" w:cs="Arial"/>
                <w:sz w:val="24"/>
                <w:szCs w:val="24"/>
              </w:rPr>
              <w:t xml:space="preserve">All Party Parliamentary Group on British Muslims paper </w:t>
            </w:r>
            <w:r w:rsidR="00FB6E9A">
              <w:rPr>
                <w:rFonts w:ascii="Arial" w:hAnsi="Arial" w:cs="Arial"/>
                <w:sz w:val="24"/>
                <w:szCs w:val="24"/>
              </w:rPr>
              <w:t>entitled</w:t>
            </w:r>
            <w:r w:rsidR="00C91ED9" w:rsidRPr="00C91ED9">
              <w:rPr>
                <w:rFonts w:ascii="Arial" w:hAnsi="Arial" w:cs="Arial"/>
                <w:sz w:val="24"/>
                <w:szCs w:val="24"/>
              </w:rPr>
              <w:t xml:space="preserve"> </w:t>
            </w:r>
            <w:hyperlink r:id="rId35" w:history="1">
              <w:r w:rsidR="00C91ED9" w:rsidRPr="00C91ED9">
                <w:rPr>
                  <w:rStyle w:val="Hyperlink"/>
                  <w:rFonts w:ascii="Arial" w:hAnsi="Arial" w:cs="Arial"/>
                  <w:sz w:val="24"/>
                  <w:szCs w:val="24"/>
                </w:rPr>
                <w:t>Islamophobia Defined</w:t>
              </w:r>
            </w:hyperlink>
            <w:r w:rsidR="00FB6E9A" w:rsidRPr="00C91ED9">
              <w:rPr>
                <w:rFonts w:ascii="Arial" w:hAnsi="Arial" w:cs="Arial"/>
                <w:sz w:val="24"/>
                <w:szCs w:val="24"/>
              </w:rPr>
              <w:t>)</w:t>
            </w:r>
          </w:p>
          <w:p w14:paraId="26BD0672" w14:textId="36D90655" w:rsidR="00FD6990" w:rsidRPr="004766F9" w:rsidRDefault="00FD6990">
            <w:pPr>
              <w:textAlignment w:val="baseline"/>
              <w:rPr>
                <w:rFonts w:ascii="Arial" w:eastAsia="Times New Roman" w:hAnsi="Arial" w:cs="Arial"/>
                <w:sz w:val="24"/>
                <w:szCs w:val="24"/>
                <w:lang w:eastAsia="en-GB"/>
              </w:rPr>
            </w:pPr>
          </w:p>
        </w:tc>
      </w:tr>
    </w:tbl>
    <w:p w14:paraId="52C1D7EA" w14:textId="77777777" w:rsidR="00C80EAF" w:rsidRDefault="00C80EAF" w:rsidP="00C80EAF">
      <w:pPr>
        <w:spacing w:after="0" w:line="240" w:lineRule="auto"/>
        <w:textAlignment w:val="baseline"/>
        <w:rPr>
          <w:rFonts w:ascii="Arial" w:eastAsia="Times New Roman" w:hAnsi="Arial" w:cs="Arial"/>
          <w:sz w:val="28"/>
          <w:szCs w:val="28"/>
          <w:lang w:eastAsia="en-GB"/>
        </w:rPr>
        <w:sectPr w:rsidR="00C80EAF">
          <w:type w:val="continuous"/>
          <w:pgSz w:w="16840" w:h="31678" w:orient="landscape"/>
          <w:pgMar w:top="1440" w:right="1440" w:bottom="1440" w:left="1440" w:header="709" w:footer="709" w:gutter="0"/>
          <w:cols w:space="708"/>
          <w:docGrid w:linePitch="360"/>
        </w:sectPr>
      </w:pPr>
    </w:p>
    <w:p w14:paraId="7184FFB3"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69C13036" w14:textId="77777777" w:rsidTr="5B7CE669">
        <w:trPr>
          <w:trHeight w:val="2268"/>
        </w:trPr>
        <w:tc>
          <w:tcPr>
            <w:tcW w:w="13948" w:type="dxa"/>
          </w:tcPr>
          <w:p w14:paraId="16BB0670" w14:textId="55268E12" w:rsidR="00C80EAF" w:rsidRPr="009D7422" w:rsidRDefault="00C80EAF" w:rsidP="5B7CE669">
            <w:pPr>
              <w:textAlignment w:val="baseline"/>
              <w:rPr>
                <w:rFonts w:ascii="Arial" w:eastAsia="Times New Roman" w:hAnsi="Arial" w:cs="Arial"/>
                <w:b/>
                <w:bCs/>
                <w:sz w:val="24"/>
                <w:szCs w:val="24"/>
                <w:lang w:eastAsia="en-GB"/>
              </w:rPr>
            </w:pPr>
            <w:r w:rsidRPr="5B7CE669">
              <w:rPr>
                <w:rFonts w:ascii="Arial" w:eastAsia="Times New Roman" w:hAnsi="Arial" w:cs="Arial"/>
                <w:b/>
                <w:bCs/>
                <w:sz w:val="24"/>
                <w:szCs w:val="24"/>
                <w:lang w:eastAsia="en-GB"/>
              </w:rPr>
              <w:t>Context:</w:t>
            </w:r>
          </w:p>
          <w:p w14:paraId="1C2306FF" w14:textId="66599807" w:rsidR="008072E8" w:rsidRDefault="008072E8" w:rsidP="008072E8">
            <w:pPr>
              <w:pStyle w:val="bullets"/>
              <w:numPr>
                <w:ilvl w:val="0"/>
                <w:numId w:val="0"/>
              </w:numPr>
              <w:rPr>
                <w:szCs w:val="24"/>
              </w:rPr>
            </w:pPr>
            <w:r>
              <w:rPr>
                <w:color w:val="000000"/>
                <w:szCs w:val="24"/>
              </w:rPr>
              <w:t>Within the SDS Equality Evidence Review 202</w:t>
            </w:r>
            <w:r w:rsidR="00F40FE0">
              <w:rPr>
                <w:color w:val="000000"/>
                <w:szCs w:val="24"/>
              </w:rPr>
              <w:t>5</w:t>
            </w:r>
            <w:r>
              <w:rPr>
                <w:color w:val="000000"/>
                <w:szCs w:val="24"/>
              </w:rPr>
              <w:t xml:space="preserve"> Briefing Paper: Religion/Belief</w:t>
            </w:r>
            <w:r>
              <w:rPr>
                <w:szCs w:val="24"/>
              </w:rPr>
              <w:t xml:space="preserve">, </w:t>
            </w:r>
            <w:r>
              <w:rPr>
                <w:color w:val="000000"/>
                <w:szCs w:val="24"/>
              </w:rPr>
              <w:t>there are a number of key messages providing further context on the lived experience of young people from a care experienced background</w:t>
            </w:r>
            <w:r>
              <w:rPr>
                <w:szCs w:val="24"/>
              </w:rPr>
              <w:t xml:space="preserve"> who may also share this characteristic</w:t>
            </w:r>
            <w:r w:rsidR="003C6029">
              <w:rPr>
                <w:szCs w:val="24"/>
              </w:rPr>
              <w:t xml:space="preserve">.  </w:t>
            </w:r>
            <w:r w:rsidR="003C6029" w:rsidRPr="0043113A">
              <w:rPr>
                <w:szCs w:val="24"/>
              </w:rPr>
              <w:t xml:space="preserve">It is important to note however that </w:t>
            </w:r>
            <w:r w:rsidR="003C6029">
              <w:rPr>
                <w:szCs w:val="24"/>
              </w:rPr>
              <w:t>t</w:t>
            </w:r>
            <w:r w:rsidR="003C6029" w:rsidRPr="0043113A">
              <w:rPr>
                <w:szCs w:val="24"/>
              </w:rPr>
              <w:t xml:space="preserve">he evidence provided is for all </w:t>
            </w:r>
            <w:r w:rsidR="003C6029">
              <w:rPr>
                <w:szCs w:val="24"/>
              </w:rPr>
              <w:t>within this</w:t>
            </w:r>
            <w:r w:rsidR="003C6029" w:rsidRPr="0043113A">
              <w:rPr>
                <w:szCs w:val="24"/>
              </w:rPr>
              <w:t xml:space="preserve"> group and there is insufficient evidence from the intersectional group </w:t>
            </w:r>
            <w:r w:rsidR="003C6029">
              <w:rPr>
                <w:szCs w:val="24"/>
              </w:rPr>
              <w:t xml:space="preserve">(care experience) </w:t>
            </w:r>
            <w:r w:rsidR="003C6029" w:rsidRPr="0043113A">
              <w:rPr>
                <w:szCs w:val="24"/>
              </w:rPr>
              <w:t>due to small numbers. </w:t>
            </w:r>
          </w:p>
          <w:p w14:paraId="632311E6" w14:textId="10DF5B3A" w:rsidR="00CC29BD" w:rsidRDefault="00CC29BD" w:rsidP="00796EDA">
            <w:pPr>
              <w:pStyle w:val="ListParagraph"/>
              <w:numPr>
                <w:ilvl w:val="0"/>
                <w:numId w:val="25"/>
              </w:numPr>
              <w:spacing w:after="120" w:line="276" w:lineRule="auto"/>
              <w:rPr>
                <w:rFonts w:ascii="Arial" w:hAnsi="Arial" w:cs="Arial"/>
                <w:color w:val="000000" w:themeColor="text1"/>
                <w:spacing w:val="-4"/>
                <w:sz w:val="24"/>
                <w:szCs w:val="24"/>
              </w:rPr>
            </w:pPr>
            <w:r w:rsidRPr="00EB3281">
              <w:rPr>
                <w:rFonts w:ascii="Arial" w:hAnsi="Arial" w:cs="Arial"/>
                <w:color w:val="000000" w:themeColor="text1"/>
                <w:spacing w:val="-4"/>
                <w:sz w:val="24"/>
                <w:szCs w:val="24"/>
              </w:rPr>
              <w:t xml:space="preserve">Limited evidence is available about religion or belief across education and the labour market. </w:t>
            </w:r>
          </w:p>
          <w:p w14:paraId="48566441" w14:textId="5E2E143D" w:rsidR="00E9285E" w:rsidRPr="00E9285E" w:rsidRDefault="00CC29BD" w:rsidP="00796EDA">
            <w:pPr>
              <w:pStyle w:val="ListParagraph"/>
              <w:numPr>
                <w:ilvl w:val="0"/>
                <w:numId w:val="25"/>
              </w:numPr>
              <w:spacing w:after="120" w:line="276" w:lineRule="auto"/>
              <w:rPr>
                <w:rFonts w:ascii="Arial" w:hAnsi="Arial" w:cs="Arial"/>
                <w:color w:val="000000" w:themeColor="text1"/>
                <w:spacing w:val="-4"/>
                <w:sz w:val="24"/>
                <w:szCs w:val="24"/>
              </w:rPr>
            </w:pPr>
            <w:r w:rsidRPr="00EB3281">
              <w:rPr>
                <w:rFonts w:ascii="Arial" w:hAnsi="Arial" w:cs="Arial"/>
                <w:color w:val="000000" w:themeColor="text1"/>
                <w:spacing w:val="-4"/>
                <w:sz w:val="24"/>
                <w:szCs w:val="24"/>
              </w:rPr>
              <w:t>Some Muslims perceive that Islamophobia has a negative impact on the educational outcomes of Muslims in Scotland.</w:t>
            </w:r>
            <w:r w:rsidRPr="00E9285E">
              <w:rPr>
                <w:rFonts w:ascii="Arial" w:hAnsi="Arial" w:cs="Arial"/>
                <w:color w:val="000000" w:themeColor="text1"/>
                <w:spacing w:val="-4"/>
                <w:sz w:val="24"/>
                <w:szCs w:val="24"/>
              </w:rPr>
              <w:t xml:space="preserve"> </w:t>
            </w:r>
          </w:p>
          <w:p w14:paraId="59A53844" w14:textId="00B02B7D" w:rsidR="00CC29BD" w:rsidRPr="00EB3281" w:rsidRDefault="00CC29BD" w:rsidP="00796EDA">
            <w:pPr>
              <w:pStyle w:val="ListParagraph"/>
              <w:numPr>
                <w:ilvl w:val="0"/>
                <w:numId w:val="25"/>
              </w:numPr>
              <w:spacing w:after="120" w:line="276" w:lineRule="auto"/>
              <w:rPr>
                <w:rFonts w:ascii="Arial" w:hAnsi="Arial" w:cs="Arial"/>
                <w:color w:val="000000" w:themeColor="text1"/>
                <w:spacing w:val="-4"/>
                <w:sz w:val="24"/>
                <w:szCs w:val="24"/>
              </w:rPr>
            </w:pPr>
            <w:r w:rsidRPr="00EB3281">
              <w:rPr>
                <w:rFonts w:ascii="Arial" w:hAnsi="Arial" w:cs="Arial"/>
                <w:color w:val="000000" w:themeColor="text1"/>
                <w:spacing w:val="-4"/>
                <w:sz w:val="24"/>
                <w:szCs w:val="24"/>
              </w:rPr>
              <w:t xml:space="preserve">A religious (Muslim) penalty exists in the UK labour market. </w:t>
            </w:r>
          </w:p>
          <w:p w14:paraId="73F06E37" w14:textId="3BEA4303" w:rsidR="00C80EAF" w:rsidRPr="00EB3281" w:rsidRDefault="00CC29BD" w:rsidP="00796EDA">
            <w:pPr>
              <w:pStyle w:val="ListParagraph"/>
              <w:numPr>
                <w:ilvl w:val="0"/>
                <w:numId w:val="25"/>
              </w:numPr>
              <w:spacing w:after="120" w:line="276" w:lineRule="auto"/>
              <w:rPr>
                <w:rFonts w:ascii="Arial" w:hAnsi="Arial" w:cs="Arial"/>
                <w:color w:val="000000" w:themeColor="text1"/>
                <w:spacing w:val="-4"/>
                <w:sz w:val="24"/>
                <w:szCs w:val="24"/>
                <w:highlight w:val="white"/>
              </w:rPr>
            </w:pPr>
            <w:r w:rsidRPr="00EB3281">
              <w:rPr>
                <w:rFonts w:ascii="Arial" w:hAnsi="Arial" w:cs="Arial"/>
                <w:color w:val="000000" w:themeColor="text1"/>
                <w:spacing w:val="-4"/>
                <w:sz w:val="24"/>
                <w:szCs w:val="24"/>
              </w:rPr>
              <w:t xml:space="preserve">Those with religious faith or belief can find it hard to express their religion in UK workplaces. </w:t>
            </w:r>
            <w:r w:rsidR="005B6C6A" w:rsidRPr="00EB3281">
              <w:rPr>
                <w:rFonts w:ascii="Arial" w:hAnsi="Arial" w:cs="Arial"/>
                <w:color w:val="000000" w:themeColor="text1"/>
                <w:spacing w:val="-4"/>
                <w:sz w:val="24"/>
                <w:szCs w:val="24"/>
                <w:highlight w:val="white"/>
              </w:rPr>
              <w:t xml:space="preserve"> </w:t>
            </w:r>
          </w:p>
        </w:tc>
      </w:tr>
    </w:tbl>
    <w:p w14:paraId="336367C0"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88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229"/>
        <w:gridCol w:w="7655"/>
      </w:tblGrid>
      <w:tr w:rsidR="00C80EAF" w:rsidRPr="001C62C7" w14:paraId="5FBADBEB" w14:textId="77777777" w:rsidTr="5B7CE669">
        <w:trPr>
          <w:trHeight w:val="645"/>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07900C51"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C35318E"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24EE2E07" w14:textId="77777777" w:rsidTr="5B7CE669">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1DB4F67D" w14:textId="26BA7AE9" w:rsidR="5B7CE669" w:rsidRDefault="00802833" w:rsidP="5B7CE669">
            <w:pPr>
              <w:spacing w:after="0" w:line="240" w:lineRule="auto"/>
              <w:rPr>
                <w:rFonts w:ascii="Arial" w:eastAsia="Arial" w:hAnsi="Arial" w:cs="Arial"/>
                <w:sz w:val="24"/>
                <w:szCs w:val="24"/>
              </w:rPr>
            </w:pPr>
            <w:r w:rsidRPr="00C74224">
              <w:rPr>
                <w:rFonts w:ascii="Arial" w:eastAsia="Arial" w:hAnsi="Arial" w:cs="Arial"/>
                <w:b/>
                <w:bCs/>
                <w:sz w:val="24"/>
                <w:szCs w:val="24"/>
              </w:rPr>
              <w:t>Positive impact</w:t>
            </w:r>
            <w:r>
              <w:rPr>
                <w:rFonts w:ascii="Arial" w:eastAsia="Arial" w:hAnsi="Arial" w:cs="Arial"/>
                <w:sz w:val="24"/>
                <w:szCs w:val="24"/>
              </w:rPr>
              <w:t xml:space="preserve"> – </w:t>
            </w:r>
            <w:r w:rsidR="00FE0E1C">
              <w:rPr>
                <w:rFonts w:ascii="Arial" w:eastAsia="Arial" w:hAnsi="Arial" w:cs="Arial"/>
                <w:sz w:val="24"/>
                <w:szCs w:val="24"/>
              </w:rPr>
              <w:t>As feedback emerges from protected groups on intersectional issues, this evidence will be used to inform new approaches and refinements in the delivery of Corporate Parenting.</w:t>
            </w:r>
          </w:p>
        </w:tc>
        <w:tc>
          <w:tcPr>
            <w:tcW w:w="7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3582F69D" w14:textId="742E0BFD" w:rsidR="5B7CE669" w:rsidRDefault="00FE0E1C" w:rsidP="5B7CE669">
            <w:pPr>
              <w:spacing w:before="120" w:after="120"/>
              <w:rPr>
                <w:rFonts w:ascii="Arial" w:eastAsia="Arial" w:hAnsi="Arial" w:cs="Arial"/>
                <w:sz w:val="24"/>
                <w:szCs w:val="24"/>
              </w:rPr>
            </w:pPr>
            <w:r>
              <w:rPr>
                <w:rFonts w:ascii="Arial" w:hAnsi="Arial" w:cs="Arial"/>
                <w:sz w:val="24"/>
                <w:szCs w:val="24"/>
              </w:rPr>
              <w:t>As part of ongoing customer listening, SDS will</w:t>
            </w:r>
            <w:r w:rsidRPr="0099765F">
              <w:rPr>
                <w:rFonts w:ascii="Arial" w:hAnsi="Arial" w:cs="Arial"/>
                <w:sz w:val="24"/>
                <w:szCs w:val="24"/>
              </w:rPr>
              <w:t xml:space="preserve"> capture </w:t>
            </w:r>
            <w:r>
              <w:rPr>
                <w:rFonts w:ascii="Arial" w:hAnsi="Arial" w:cs="Arial"/>
                <w:sz w:val="24"/>
                <w:szCs w:val="24"/>
              </w:rPr>
              <w:t>feedback f</w:t>
            </w:r>
            <w:r w:rsidR="0053609B">
              <w:rPr>
                <w:rFonts w:ascii="Arial" w:hAnsi="Arial" w:cs="Arial"/>
                <w:sz w:val="24"/>
                <w:szCs w:val="24"/>
              </w:rPr>
              <w:t>rom</w:t>
            </w:r>
            <w:r>
              <w:rPr>
                <w:rFonts w:ascii="Arial" w:hAnsi="Arial" w:cs="Arial"/>
                <w:sz w:val="24"/>
                <w:szCs w:val="24"/>
              </w:rPr>
              <w:t xml:space="preserve"> </w:t>
            </w:r>
            <w:r w:rsidRPr="0099765F">
              <w:rPr>
                <w:rFonts w:ascii="Arial" w:hAnsi="Arial" w:cs="Arial"/>
                <w:sz w:val="24"/>
                <w:szCs w:val="24"/>
              </w:rPr>
              <w:t>intersectional voices</w:t>
            </w:r>
            <w:r>
              <w:rPr>
                <w:rFonts w:ascii="Arial" w:hAnsi="Arial" w:cs="Arial"/>
                <w:sz w:val="24"/>
                <w:szCs w:val="24"/>
              </w:rPr>
              <w:t xml:space="preserve"> and in this case in the context of religion or belief.</w:t>
            </w:r>
          </w:p>
        </w:tc>
      </w:tr>
    </w:tbl>
    <w:p w14:paraId="6E3D84FF" w14:textId="1A10AB8A" w:rsidR="5B7CE669" w:rsidRDefault="5B7CE669"/>
    <w:p w14:paraId="5B0660FC" w14:textId="77777777" w:rsidR="00C80EAF" w:rsidRDefault="00C80EAF" w:rsidP="00C80EAF">
      <w:pPr>
        <w:tabs>
          <w:tab w:val="left" w:pos="3298"/>
        </w:tabs>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1326E4" w14:paraId="4CA29127" w14:textId="77777777">
        <w:trPr>
          <w:trHeight w:val="850"/>
        </w:trPr>
        <w:tc>
          <w:tcPr>
            <w:tcW w:w="13950" w:type="dxa"/>
            <w:shd w:val="clear" w:color="auto" w:fill="B6DFE8"/>
            <w:vAlign w:val="center"/>
          </w:tcPr>
          <w:p w14:paraId="1EC37D17" w14:textId="5B176E02"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t xml:space="preserve">2.10 Sex </w:t>
            </w:r>
          </w:p>
        </w:tc>
      </w:tr>
    </w:tbl>
    <w:p w14:paraId="13A76F0B" w14:textId="77777777" w:rsidR="00C80EAF" w:rsidRPr="00AD5C66" w:rsidRDefault="00C80EAF" w:rsidP="00A73B66">
      <w:pPr>
        <w:pStyle w:val="Heading1"/>
        <w:shd w:val="clear" w:color="auto" w:fill="C00000"/>
        <w15:collapsed/>
        <w:rPr>
          <w:lang w:val="en-US" w:eastAsia="en-GB"/>
        </w:rPr>
      </w:pPr>
      <w:r>
        <w:rPr>
          <w:lang w:val="en-US" w:eastAsia="en-GB"/>
        </w:rPr>
        <w:t>See guidance for 2.10</w:t>
      </w:r>
    </w:p>
    <w:tbl>
      <w:tblPr>
        <w:tblStyle w:val="TableGrid"/>
        <w:tblW w:w="0" w:type="auto"/>
        <w:tblLook w:val="04A0" w:firstRow="1" w:lastRow="0" w:firstColumn="1" w:lastColumn="0" w:noHBand="0" w:noVBand="1"/>
      </w:tblPr>
      <w:tblGrid>
        <w:gridCol w:w="13950"/>
      </w:tblGrid>
      <w:tr w:rsidR="00C80EAF" w14:paraId="68F00C0E" w14:textId="77777777" w:rsidTr="004766F9">
        <w:tc>
          <w:tcPr>
            <w:tcW w:w="13950" w:type="dxa"/>
            <w:shd w:val="clear" w:color="auto" w:fill="F5D3D8"/>
          </w:tcPr>
          <w:p w14:paraId="195BC5BA" w14:textId="77777777" w:rsidR="00C80EAF" w:rsidRDefault="00C80EAF">
            <w:pPr>
              <w:tabs>
                <w:tab w:val="left" w:pos="1910"/>
                <w:tab w:val="left" w:pos="3271"/>
              </w:tabs>
              <w:textAlignment w:val="baseline"/>
              <w:rPr>
                <w:rFonts w:ascii="Arial" w:eastAsia="Times New Roman" w:hAnsi="Arial" w:cs="Arial"/>
                <w:color w:val="000000" w:themeColor="text1"/>
                <w:sz w:val="24"/>
                <w:szCs w:val="24"/>
                <w:lang w:eastAsia="en-GB"/>
              </w:rPr>
            </w:pPr>
          </w:p>
          <w:p w14:paraId="5B3085F7" w14:textId="7A331686" w:rsidR="00744336" w:rsidRDefault="00744336">
            <w:pPr>
              <w:tabs>
                <w:tab w:val="left" w:pos="1910"/>
                <w:tab w:val="left" w:pos="3271"/>
              </w:tabs>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The Equality and Human Rights Commission provided the following guidance regarding the characteristic of sex.</w:t>
            </w:r>
          </w:p>
          <w:p w14:paraId="08A250DD" w14:textId="77777777" w:rsidR="00744336" w:rsidRDefault="00744336">
            <w:pPr>
              <w:tabs>
                <w:tab w:val="left" w:pos="1910"/>
                <w:tab w:val="left" w:pos="3271"/>
              </w:tabs>
              <w:textAlignment w:val="baseline"/>
              <w:rPr>
                <w:rFonts w:ascii="Arial" w:eastAsia="Times New Roman" w:hAnsi="Arial" w:cs="Arial"/>
                <w:color w:val="000000" w:themeColor="text1"/>
                <w:sz w:val="24"/>
                <w:szCs w:val="24"/>
                <w:lang w:eastAsia="en-GB"/>
              </w:rPr>
            </w:pPr>
          </w:p>
          <w:p w14:paraId="24E6758A" w14:textId="49D776C8" w:rsidR="005A6D4B" w:rsidRDefault="00744336">
            <w:pPr>
              <w:tabs>
                <w:tab w:val="left" w:pos="1910"/>
                <w:tab w:val="left" w:pos="3271"/>
              </w:tabs>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w:t>
            </w:r>
            <w:r w:rsidR="00020F97">
              <w:rPr>
                <w:rFonts w:ascii="Arial" w:eastAsia="Times New Roman" w:hAnsi="Arial" w:cs="Arial"/>
                <w:color w:val="000000" w:themeColor="text1"/>
                <w:sz w:val="24"/>
                <w:szCs w:val="24"/>
                <w:lang w:eastAsia="en-GB"/>
              </w:rPr>
              <w:t>Under the Equality Act 2010, ‘sex’ is understood as binary, being a man or a woman. For the purposes of the Act, a person’s legal sex is their biological sex as recorded on their birth certificate. A trans person can change their legal sex by obtaining a Gender Recognition Certificate</w:t>
            </w:r>
            <w:r w:rsidR="001E6AB9">
              <w:rPr>
                <w:rFonts w:ascii="Arial" w:eastAsia="Times New Roman" w:hAnsi="Arial" w:cs="Arial"/>
                <w:color w:val="000000" w:themeColor="text1"/>
                <w:sz w:val="24"/>
                <w:szCs w:val="24"/>
                <w:lang w:eastAsia="en-GB"/>
              </w:rPr>
              <w:t>. A trans person who does not have a Gender Recognition Certificate retains the sex recorded on their birth certificate for the purposes of the Act.</w:t>
            </w:r>
            <w:r>
              <w:rPr>
                <w:rFonts w:ascii="Arial" w:eastAsia="Times New Roman" w:hAnsi="Arial" w:cs="Arial"/>
                <w:color w:val="000000" w:themeColor="text1"/>
                <w:sz w:val="24"/>
                <w:szCs w:val="24"/>
                <w:lang w:eastAsia="en-GB"/>
              </w:rPr>
              <w:t>”</w:t>
            </w:r>
          </w:p>
          <w:p w14:paraId="6A4F1360" w14:textId="77777777" w:rsidR="00744336" w:rsidRDefault="00744336">
            <w:pPr>
              <w:tabs>
                <w:tab w:val="left" w:pos="1910"/>
                <w:tab w:val="left" w:pos="3271"/>
              </w:tabs>
              <w:textAlignment w:val="baseline"/>
              <w:rPr>
                <w:rFonts w:ascii="Arial" w:eastAsia="Times New Roman" w:hAnsi="Arial" w:cs="Arial"/>
                <w:color w:val="000000" w:themeColor="text1"/>
                <w:sz w:val="24"/>
                <w:szCs w:val="24"/>
                <w:lang w:eastAsia="en-GB"/>
              </w:rPr>
            </w:pPr>
          </w:p>
          <w:p w14:paraId="0A75B714" w14:textId="1D44260E" w:rsidR="00744336" w:rsidRDefault="00C768B8">
            <w:pPr>
              <w:tabs>
                <w:tab w:val="left" w:pos="1910"/>
                <w:tab w:val="left" w:pos="3271"/>
              </w:tabs>
              <w:textAlignment w:val="baseline"/>
              <w:rPr>
                <w:rFonts w:ascii="Arial" w:eastAsia="Times New Roman" w:hAnsi="Arial" w:cs="Arial"/>
                <w:color w:val="000000" w:themeColor="text1"/>
                <w:sz w:val="24"/>
                <w:szCs w:val="24"/>
                <w:lang w:eastAsia="en-GB"/>
              </w:rPr>
            </w:pPr>
            <w:hyperlink r:id="rId36" w:history="1">
              <w:r w:rsidRPr="00CF2FBD">
                <w:rPr>
                  <w:rStyle w:val="Hyperlink"/>
                  <w:rFonts w:ascii="Arial" w:eastAsia="Times New Roman" w:hAnsi="Arial" w:cs="Arial"/>
                  <w:sz w:val="24"/>
                  <w:szCs w:val="24"/>
                  <w:lang w:eastAsia="en-GB"/>
                </w:rPr>
                <w:t>https://www.equalityhumanrights.com/en/advice-and-guidance/what-equality-act-says-about-protected-characteristics-sex-and-gender</w:t>
              </w:r>
            </w:hyperlink>
          </w:p>
          <w:p w14:paraId="79A2785A" w14:textId="77777777" w:rsidR="00C80EAF" w:rsidRDefault="00C80EAF" w:rsidP="00C768B8">
            <w:pPr>
              <w:tabs>
                <w:tab w:val="left" w:pos="1910"/>
                <w:tab w:val="left" w:pos="3271"/>
              </w:tabs>
              <w:textAlignment w:val="baseline"/>
              <w:rPr>
                <w:rFonts w:ascii="Arial" w:eastAsia="Times New Roman" w:hAnsi="Arial" w:cs="Arial"/>
                <w:color w:val="006373"/>
                <w:sz w:val="28"/>
                <w:szCs w:val="28"/>
                <w:lang w:eastAsia="en-GB"/>
              </w:rPr>
            </w:pPr>
          </w:p>
        </w:tc>
      </w:tr>
    </w:tbl>
    <w:p w14:paraId="5C0B5C8F" w14:textId="77777777" w:rsidR="00C80EAF" w:rsidRDefault="00C80EAF" w:rsidP="00C80EAF">
      <w:pPr>
        <w:tabs>
          <w:tab w:val="left" w:pos="1910"/>
          <w:tab w:val="left" w:pos="3271"/>
        </w:tabs>
        <w:spacing w:after="0" w:line="240" w:lineRule="auto"/>
        <w:textAlignment w:val="baseline"/>
        <w:rPr>
          <w:rFonts w:ascii="Arial" w:eastAsia="Times New Roman" w:hAnsi="Arial"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r>
        <w:rPr>
          <w:rFonts w:ascii="Arial" w:eastAsia="Times New Roman" w:hAnsi="Arial" w:cs="Arial"/>
          <w:color w:val="006373"/>
          <w:sz w:val="28"/>
          <w:szCs w:val="28"/>
          <w:lang w:eastAsia="en-GB"/>
        </w:rPr>
        <w:tab/>
      </w:r>
    </w:p>
    <w:p w14:paraId="3AEAD43C" w14:textId="77777777" w:rsidR="00C80EAF" w:rsidRPr="00F468E6" w:rsidRDefault="00C80EAF" w:rsidP="00C80EAF">
      <w:pPr>
        <w:tabs>
          <w:tab w:val="left" w:pos="1910"/>
          <w:tab w:val="left" w:pos="3271"/>
        </w:tabs>
        <w:spacing w:after="0" w:line="240" w:lineRule="auto"/>
        <w:textAlignment w:val="baseline"/>
        <w:rPr>
          <w:rFonts w:ascii="Arial" w:eastAsia="Times New Roman" w:hAnsi="Arial" w:cs="Arial"/>
          <w:color w:val="006373"/>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14CA3659" w14:textId="77777777" w:rsidTr="5B7CE669">
        <w:trPr>
          <w:trHeight w:val="2268"/>
        </w:trPr>
        <w:tc>
          <w:tcPr>
            <w:tcW w:w="13948" w:type="dxa"/>
          </w:tcPr>
          <w:p w14:paraId="5DDCC60E"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41F5AD54" w14:textId="523BBC75" w:rsidR="009D5BF2" w:rsidRDefault="009D5BF2" w:rsidP="009D5BF2">
            <w:pPr>
              <w:pStyle w:val="bullets"/>
              <w:numPr>
                <w:ilvl w:val="0"/>
                <w:numId w:val="0"/>
              </w:numPr>
              <w:rPr>
                <w:szCs w:val="24"/>
              </w:rPr>
            </w:pPr>
            <w:r>
              <w:rPr>
                <w:color w:val="000000"/>
                <w:szCs w:val="24"/>
              </w:rPr>
              <w:t>Within the SDS Equality Evidence Review 202</w:t>
            </w:r>
            <w:r w:rsidR="00F40FE0">
              <w:rPr>
                <w:color w:val="000000"/>
                <w:szCs w:val="24"/>
              </w:rPr>
              <w:t>5</w:t>
            </w:r>
            <w:r>
              <w:rPr>
                <w:color w:val="000000"/>
                <w:szCs w:val="24"/>
              </w:rPr>
              <w:t xml:space="preserve"> Briefing Paper: Sex/Gender</w:t>
            </w:r>
            <w:r>
              <w:rPr>
                <w:szCs w:val="24"/>
              </w:rPr>
              <w:t xml:space="preserve">, </w:t>
            </w:r>
            <w:r>
              <w:rPr>
                <w:color w:val="000000"/>
                <w:szCs w:val="24"/>
              </w:rPr>
              <w:t>there are a number of key messages providing further context on the lived experience of young people from a care experienced background</w:t>
            </w:r>
            <w:r>
              <w:rPr>
                <w:szCs w:val="24"/>
              </w:rPr>
              <w:t xml:space="preserve"> who may also share this characteristic</w:t>
            </w:r>
            <w:r w:rsidR="00406891">
              <w:rPr>
                <w:szCs w:val="24"/>
              </w:rPr>
              <w:t xml:space="preserve">.  </w:t>
            </w:r>
            <w:r w:rsidR="00406891" w:rsidRPr="0043113A">
              <w:rPr>
                <w:szCs w:val="24"/>
              </w:rPr>
              <w:t xml:space="preserve">It is important to note however that </w:t>
            </w:r>
            <w:r w:rsidR="00406891">
              <w:rPr>
                <w:szCs w:val="24"/>
              </w:rPr>
              <w:t>t</w:t>
            </w:r>
            <w:r w:rsidR="00406891" w:rsidRPr="0043113A">
              <w:rPr>
                <w:szCs w:val="24"/>
              </w:rPr>
              <w:t xml:space="preserve">he evidence provided is for all </w:t>
            </w:r>
            <w:r w:rsidR="00406891">
              <w:rPr>
                <w:szCs w:val="24"/>
              </w:rPr>
              <w:t>within this</w:t>
            </w:r>
            <w:r w:rsidR="00406891" w:rsidRPr="0043113A">
              <w:rPr>
                <w:szCs w:val="24"/>
              </w:rPr>
              <w:t xml:space="preserve"> group and there is insufficient evidence from the intersectional group </w:t>
            </w:r>
            <w:r w:rsidR="00406891">
              <w:rPr>
                <w:szCs w:val="24"/>
              </w:rPr>
              <w:t xml:space="preserve">(care experience) </w:t>
            </w:r>
            <w:r w:rsidR="00406891" w:rsidRPr="0043113A">
              <w:rPr>
                <w:szCs w:val="24"/>
              </w:rPr>
              <w:t>due to small numbers. </w:t>
            </w:r>
          </w:p>
          <w:p w14:paraId="5C7EF55D" w14:textId="75EDF839" w:rsidR="00AE2591" w:rsidRPr="00AE2591" w:rsidRDefault="00AE2591" w:rsidP="00796EDA">
            <w:pPr>
              <w:pStyle w:val="paragraph"/>
              <w:numPr>
                <w:ilvl w:val="0"/>
                <w:numId w:val="26"/>
              </w:numPr>
              <w:spacing w:after="0"/>
              <w:textAlignment w:val="baseline"/>
              <w:rPr>
                <w:rStyle w:val="normaltextrun"/>
                <w:rFonts w:ascii="Arial" w:hAnsi="Arial" w:cs="Arial"/>
                <w:bCs/>
              </w:rPr>
            </w:pPr>
            <w:r w:rsidRPr="00AE2591">
              <w:rPr>
                <w:rStyle w:val="normaltextrun"/>
                <w:rFonts w:ascii="Arial" w:hAnsi="Arial" w:cs="Arial"/>
                <w:bCs/>
              </w:rPr>
              <w:t xml:space="preserve">Girls continue to outperform boys in education but remain disadvantaged in a labour market characterised by occupational segregation, low pay and underrepresentation at higher levels. </w:t>
            </w:r>
          </w:p>
          <w:p w14:paraId="12DDB275" w14:textId="61EC82E4" w:rsidR="00AE2591" w:rsidRPr="00AE2591" w:rsidRDefault="00467B42" w:rsidP="00796EDA">
            <w:pPr>
              <w:pStyle w:val="paragraph"/>
              <w:numPr>
                <w:ilvl w:val="0"/>
                <w:numId w:val="26"/>
              </w:numPr>
              <w:textAlignment w:val="baseline"/>
              <w:rPr>
                <w:rStyle w:val="normaltextrun"/>
                <w:rFonts w:ascii="Arial" w:hAnsi="Arial" w:cs="Arial"/>
                <w:bCs/>
              </w:rPr>
            </w:pPr>
            <w:r>
              <w:rPr>
                <w:rStyle w:val="normaltextrun"/>
                <w:rFonts w:ascii="Arial" w:hAnsi="Arial" w:cs="Arial"/>
                <w:bCs/>
              </w:rPr>
              <w:t xml:space="preserve">Option </w:t>
            </w:r>
            <w:r w:rsidR="00AE2591" w:rsidRPr="00AE2591">
              <w:rPr>
                <w:rStyle w:val="normaltextrun"/>
                <w:rFonts w:ascii="Arial" w:hAnsi="Arial" w:cs="Arial"/>
                <w:bCs/>
              </w:rPr>
              <w:t xml:space="preserve">choice impacts on educational and labour market outcomes with women and girls underrepresented in STEM subjects and occupations. </w:t>
            </w:r>
          </w:p>
          <w:p w14:paraId="10E4708C" w14:textId="706121CB" w:rsidR="00611CEB" w:rsidRPr="00472816" w:rsidRDefault="00AE2591" w:rsidP="00796EDA">
            <w:pPr>
              <w:pStyle w:val="paragraph"/>
              <w:numPr>
                <w:ilvl w:val="0"/>
                <w:numId w:val="26"/>
              </w:numPr>
              <w:spacing w:after="0"/>
              <w:textAlignment w:val="baseline"/>
              <w:rPr>
                <w:rStyle w:val="normaltextrun"/>
                <w:rFonts w:ascii="Arial" w:hAnsi="Arial" w:cs="Arial"/>
                <w:bCs/>
              </w:rPr>
            </w:pPr>
            <w:r w:rsidRPr="00AE2591">
              <w:rPr>
                <w:rStyle w:val="normaltextrun"/>
                <w:rFonts w:ascii="Arial" w:hAnsi="Arial" w:cs="Arial"/>
                <w:bCs/>
              </w:rPr>
              <w:t>Sexism and sexual harassment experienced at school and in the workplace impacts on the outcomes and wellbeing of women and girls.</w:t>
            </w:r>
          </w:p>
          <w:p w14:paraId="79A6F321" w14:textId="21426345" w:rsidR="00C80EAF" w:rsidRPr="009D7422" w:rsidRDefault="00C80EAF" w:rsidP="001C0C27">
            <w:pPr>
              <w:pStyle w:val="bullets"/>
              <w:widowControl w:val="0"/>
              <w:numPr>
                <w:ilvl w:val="0"/>
                <w:numId w:val="0"/>
              </w:numPr>
              <w:rPr>
                <w:rFonts w:eastAsia="Arial"/>
                <w:szCs w:val="24"/>
                <w:lang w:val="en-US"/>
              </w:rPr>
            </w:pPr>
          </w:p>
        </w:tc>
      </w:tr>
    </w:tbl>
    <w:p w14:paraId="2C93A377"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229"/>
        <w:gridCol w:w="7713"/>
      </w:tblGrid>
      <w:tr w:rsidR="00C80EAF" w:rsidRPr="001C62C7" w14:paraId="547C0EE2" w14:textId="77777777" w:rsidTr="5B7CE669">
        <w:trPr>
          <w:trHeight w:val="645"/>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6F2C95F"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1B2423BF"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6F68E555" w14:textId="77777777" w:rsidTr="5B7CE669">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7AB390F1" w14:textId="52496325" w:rsidR="5B7CE669" w:rsidRDefault="00055811" w:rsidP="5B7CE669">
            <w:pPr>
              <w:spacing w:before="120" w:after="120"/>
              <w:rPr>
                <w:rFonts w:ascii="Arial" w:eastAsia="Arial" w:hAnsi="Arial" w:cs="Arial"/>
                <w:sz w:val="24"/>
                <w:szCs w:val="24"/>
              </w:rPr>
            </w:pPr>
            <w:r w:rsidRPr="00211BD5">
              <w:rPr>
                <w:rFonts w:ascii="Arial" w:eastAsia="Arial" w:hAnsi="Arial" w:cs="Arial"/>
                <w:b/>
                <w:bCs/>
                <w:sz w:val="24"/>
                <w:szCs w:val="24"/>
              </w:rPr>
              <w:t>Positive impact –</w:t>
            </w:r>
            <w:r>
              <w:rPr>
                <w:rFonts w:ascii="Arial" w:eastAsia="Arial" w:hAnsi="Arial" w:cs="Arial"/>
                <w:sz w:val="24"/>
                <w:szCs w:val="24"/>
              </w:rPr>
              <w:t xml:space="preserve"> </w:t>
            </w:r>
            <w:r w:rsidR="00FE0E1C">
              <w:rPr>
                <w:rFonts w:ascii="Arial" w:eastAsia="Arial" w:hAnsi="Arial" w:cs="Arial"/>
                <w:sz w:val="24"/>
                <w:szCs w:val="24"/>
              </w:rPr>
              <w:t>As feedback emerges from protected groups on intersectional issues, this evidence will be used to inform new approaches and refinements in the delivery of Corporate Parenting.</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2F23C411" w14:textId="4944973E" w:rsidR="5B7CE669" w:rsidRDefault="00FE0E1C" w:rsidP="00FD0C94">
            <w:pPr>
              <w:spacing w:before="120" w:after="120"/>
              <w:rPr>
                <w:rFonts w:ascii="Arial" w:eastAsia="Arial" w:hAnsi="Arial" w:cs="Arial"/>
                <w:sz w:val="24"/>
                <w:szCs w:val="24"/>
              </w:rPr>
            </w:pPr>
            <w:r>
              <w:rPr>
                <w:rFonts w:ascii="Arial" w:hAnsi="Arial" w:cs="Arial"/>
                <w:sz w:val="24"/>
                <w:szCs w:val="24"/>
              </w:rPr>
              <w:t>As part of ongoing customer listening, SDS will</w:t>
            </w:r>
            <w:r w:rsidRPr="0099765F">
              <w:rPr>
                <w:rFonts w:ascii="Arial" w:hAnsi="Arial" w:cs="Arial"/>
                <w:sz w:val="24"/>
                <w:szCs w:val="24"/>
              </w:rPr>
              <w:t xml:space="preserve"> capture </w:t>
            </w:r>
            <w:r>
              <w:rPr>
                <w:rFonts w:ascii="Arial" w:hAnsi="Arial" w:cs="Arial"/>
                <w:sz w:val="24"/>
                <w:szCs w:val="24"/>
              </w:rPr>
              <w:t>feedback f</w:t>
            </w:r>
            <w:r w:rsidR="0053609B">
              <w:rPr>
                <w:rFonts w:ascii="Arial" w:hAnsi="Arial" w:cs="Arial"/>
                <w:sz w:val="24"/>
                <w:szCs w:val="24"/>
              </w:rPr>
              <w:t>rom</w:t>
            </w:r>
            <w:r>
              <w:rPr>
                <w:rFonts w:ascii="Arial" w:hAnsi="Arial" w:cs="Arial"/>
                <w:sz w:val="24"/>
                <w:szCs w:val="24"/>
              </w:rPr>
              <w:t xml:space="preserve"> </w:t>
            </w:r>
            <w:r w:rsidRPr="0099765F">
              <w:rPr>
                <w:rFonts w:ascii="Arial" w:hAnsi="Arial" w:cs="Arial"/>
                <w:sz w:val="24"/>
                <w:szCs w:val="24"/>
              </w:rPr>
              <w:t>intersectional voices</w:t>
            </w:r>
            <w:r>
              <w:rPr>
                <w:rFonts w:ascii="Arial" w:hAnsi="Arial" w:cs="Arial"/>
                <w:sz w:val="24"/>
                <w:szCs w:val="24"/>
              </w:rPr>
              <w:t xml:space="preserve"> and in this case in the context of sex.</w:t>
            </w:r>
          </w:p>
        </w:tc>
      </w:tr>
    </w:tbl>
    <w:p w14:paraId="791624DF" w14:textId="40DE59AD" w:rsidR="5B7CE669" w:rsidRDefault="5B7CE669"/>
    <w:p w14:paraId="41B9B4CC"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1326E4" w14:paraId="6C12B461" w14:textId="77777777">
        <w:trPr>
          <w:trHeight w:val="850"/>
        </w:trPr>
        <w:tc>
          <w:tcPr>
            <w:tcW w:w="13950" w:type="dxa"/>
            <w:shd w:val="clear" w:color="auto" w:fill="B6DFE8"/>
            <w:vAlign w:val="center"/>
          </w:tcPr>
          <w:p w14:paraId="0C59CCCE"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t>2.11 Sexual Orientation</w:t>
            </w:r>
          </w:p>
        </w:tc>
      </w:tr>
    </w:tbl>
    <w:p w14:paraId="249EDA43" w14:textId="77777777" w:rsidR="00C80EAF" w:rsidRDefault="00C80EAF" w:rsidP="00A73B66">
      <w:pPr>
        <w:pStyle w:val="Heading1"/>
        <w:shd w:val="clear" w:color="auto" w:fill="C00000"/>
        <w15:collapsed/>
        <w:rPr>
          <w:lang w:val="en-US" w:eastAsia="en-GB"/>
        </w:rPr>
      </w:pPr>
      <w:r>
        <w:rPr>
          <w:lang w:val="en-US" w:eastAsia="en-GB"/>
        </w:rPr>
        <w:t>See guidance for section 2.11</w:t>
      </w:r>
    </w:p>
    <w:tbl>
      <w:tblPr>
        <w:tblStyle w:val="TableGrid"/>
        <w:tblW w:w="0" w:type="auto"/>
        <w:tblLook w:val="04A0" w:firstRow="1" w:lastRow="0" w:firstColumn="1" w:lastColumn="0" w:noHBand="0" w:noVBand="1"/>
      </w:tblPr>
      <w:tblGrid>
        <w:gridCol w:w="13950"/>
      </w:tblGrid>
      <w:tr w:rsidR="00C80EAF" w14:paraId="6EDA05AF" w14:textId="77777777" w:rsidTr="0067645E">
        <w:tc>
          <w:tcPr>
            <w:tcW w:w="13950" w:type="dxa"/>
            <w:shd w:val="clear" w:color="auto" w:fill="F5D3D8"/>
          </w:tcPr>
          <w:p w14:paraId="7D27FAE7" w14:textId="77777777" w:rsidR="00C80EAF" w:rsidRDefault="00C80EAF">
            <w:pPr>
              <w:textAlignment w:val="baseline"/>
              <w:rPr>
                <w:rFonts w:ascii="Arial" w:eastAsia="Times New Roman" w:hAnsi="Arial" w:cs="Arial"/>
                <w:sz w:val="24"/>
                <w:szCs w:val="24"/>
                <w:lang w:val="en-US" w:eastAsia="en-GB"/>
              </w:rPr>
            </w:pPr>
          </w:p>
          <w:p w14:paraId="05AA3C5A" w14:textId="27EEC31D" w:rsidR="00C80EAF" w:rsidRPr="0067645E" w:rsidRDefault="00C80EAF" w:rsidP="00901857">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val="en-US" w:eastAsia="en-GB"/>
              </w:rPr>
              <w:t xml:space="preserve">Please note that data around sexual orientation frequently includes information around trans individuals as well.  You may have data that cuts across Sexual Orientation and Gender Reassignment. However, they are distinct characteristics. </w:t>
            </w:r>
          </w:p>
        </w:tc>
      </w:tr>
    </w:tbl>
    <w:p w14:paraId="3D19053B" w14:textId="77777777" w:rsidR="00C80EAF" w:rsidRDefault="00C80EAF" w:rsidP="00C80EAF">
      <w:pPr>
        <w:spacing w:after="0" w:line="240" w:lineRule="auto"/>
        <w:textAlignment w:val="baseline"/>
        <w:rPr>
          <w:rFonts w:ascii="Arial" w:eastAsia="Times New Roman" w:hAnsi="Arial" w:cs="Arial"/>
          <w:sz w:val="28"/>
          <w:szCs w:val="28"/>
          <w:lang w:eastAsia="en-GB"/>
        </w:rPr>
        <w:sectPr w:rsidR="00C80EAF">
          <w:type w:val="continuous"/>
          <w:pgSz w:w="16840" w:h="31678" w:orient="landscape"/>
          <w:pgMar w:top="1440" w:right="1440" w:bottom="1440" w:left="1440" w:header="709" w:footer="709" w:gutter="0"/>
          <w:cols w:space="708"/>
          <w:docGrid w:linePitch="360"/>
        </w:sectPr>
      </w:pPr>
    </w:p>
    <w:p w14:paraId="03EA8F9D"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124A3B10" w14:textId="77777777" w:rsidTr="5B7CE669">
        <w:trPr>
          <w:trHeight w:val="2268"/>
        </w:trPr>
        <w:tc>
          <w:tcPr>
            <w:tcW w:w="13948" w:type="dxa"/>
          </w:tcPr>
          <w:p w14:paraId="58943215"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5F6B70A9" w14:textId="6B4046B4" w:rsidR="00211BD5" w:rsidRDefault="00211BD5" w:rsidP="008F1EE1">
            <w:pPr>
              <w:pStyle w:val="bullets"/>
              <w:numPr>
                <w:ilvl w:val="0"/>
                <w:numId w:val="0"/>
              </w:numPr>
              <w:rPr>
                <w:szCs w:val="24"/>
              </w:rPr>
            </w:pPr>
            <w:r>
              <w:rPr>
                <w:color w:val="000000"/>
                <w:szCs w:val="24"/>
              </w:rPr>
              <w:t>Within the SDS Equality Evidence Review 2023 Briefing Paper: Sexual orientation</w:t>
            </w:r>
            <w:r>
              <w:rPr>
                <w:szCs w:val="24"/>
              </w:rPr>
              <w:t xml:space="preserve">, </w:t>
            </w:r>
            <w:r>
              <w:rPr>
                <w:color w:val="000000"/>
                <w:szCs w:val="24"/>
              </w:rPr>
              <w:t>there are a number of key messages providing further context on the lived experience of young people from a care experienced background</w:t>
            </w:r>
            <w:r>
              <w:rPr>
                <w:szCs w:val="24"/>
              </w:rPr>
              <w:t xml:space="preserve"> who may also share this characteristic</w:t>
            </w:r>
            <w:r w:rsidR="00406891">
              <w:rPr>
                <w:szCs w:val="24"/>
              </w:rPr>
              <w:t xml:space="preserve">.  </w:t>
            </w:r>
            <w:r w:rsidR="00406891" w:rsidRPr="0043113A">
              <w:rPr>
                <w:szCs w:val="24"/>
              </w:rPr>
              <w:t xml:space="preserve">It is important to note however that </w:t>
            </w:r>
            <w:r w:rsidR="00406891">
              <w:rPr>
                <w:szCs w:val="24"/>
              </w:rPr>
              <w:t>t</w:t>
            </w:r>
            <w:r w:rsidR="00406891" w:rsidRPr="0043113A">
              <w:rPr>
                <w:szCs w:val="24"/>
              </w:rPr>
              <w:t xml:space="preserve">he evidence provided is for all </w:t>
            </w:r>
            <w:r w:rsidR="00406891">
              <w:rPr>
                <w:szCs w:val="24"/>
              </w:rPr>
              <w:t>within this</w:t>
            </w:r>
            <w:r w:rsidR="00406891" w:rsidRPr="0043113A">
              <w:rPr>
                <w:szCs w:val="24"/>
              </w:rPr>
              <w:t xml:space="preserve"> group and there is insufficient evidence from the intersectional group </w:t>
            </w:r>
            <w:r w:rsidR="00406891">
              <w:rPr>
                <w:szCs w:val="24"/>
              </w:rPr>
              <w:t xml:space="preserve">(care experience) </w:t>
            </w:r>
            <w:r w:rsidR="00406891" w:rsidRPr="0043113A">
              <w:rPr>
                <w:szCs w:val="24"/>
              </w:rPr>
              <w:t>due to small numbers. </w:t>
            </w:r>
          </w:p>
          <w:p w14:paraId="5D5DB531" w14:textId="59C115BA" w:rsidR="00413CDC" w:rsidRPr="008F1EE1" w:rsidRDefault="00413CDC" w:rsidP="00796EDA">
            <w:pPr>
              <w:pStyle w:val="ListParagraph"/>
              <w:numPr>
                <w:ilvl w:val="0"/>
                <w:numId w:val="16"/>
              </w:numPr>
              <w:spacing w:after="200" w:line="276" w:lineRule="auto"/>
              <w:rPr>
                <w:rFonts w:ascii="Arial" w:hAnsi="Arial" w:cs="Arial"/>
                <w:sz w:val="24"/>
                <w:szCs w:val="24"/>
              </w:rPr>
            </w:pPr>
            <w:r w:rsidRPr="008F1EE1">
              <w:rPr>
                <w:rFonts w:ascii="Arial" w:hAnsi="Arial" w:cs="Arial"/>
                <w:sz w:val="24"/>
                <w:szCs w:val="24"/>
              </w:rPr>
              <w:t xml:space="preserve">LGBT+ individuals can face challenges in the workforce such as experiences of anti-LGBT+ abuse and language, gendered workplaces that are not LGBT+ inclusive, and poor mental health support.  </w:t>
            </w:r>
          </w:p>
          <w:p w14:paraId="7BDAEDE1" w14:textId="5A374337" w:rsidR="00413CDC" w:rsidRPr="008F1EE1" w:rsidRDefault="00413CDC" w:rsidP="00796EDA">
            <w:pPr>
              <w:pStyle w:val="ListParagraph"/>
              <w:numPr>
                <w:ilvl w:val="0"/>
                <w:numId w:val="16"/>
              </w:numPr>
              <w:textAlignment w:val="baseline"/>
              <w:rPr>
                <w:rFonts w:ascii="Arial" w:eastAsia="Times New Roman" w:hAnsi="Arial" w:cs="Arial"/>
                <w:sz w:val="24"/>
                <w:szCs w:val="24"/>
                <w:lang w:eastAsia="en-GB"/>
              </w:rPr>
            </w:pPr>
            <w:r w:rsidRPr="008F1EE1">
              <w:rPr>
                <w:rFonts w:ascii="Arial" w:hAnsi="Arial" w:cs="Arial"/>
                <w:sz w:val="24"/>
                <w:szCs w:val="24"/>
              </w:rPr>
              <w:t>In the workplace barriers can remain in the form of harassment and discrimination for LGBT+ workers and a significant proportion of LGBT+ employees have hidden or disguised their sexuality to avoid discrimination.</w:t>
            </w:r>
            <w:r w:rsidRPr="008F1EE1">
              <w:rPr>
                <w:rFonts w:cs="Arial"/>
                <w:szCs w:val="24"/>
              </w:rPr>
              <w:t xml:space="preserve">  </w:t>
            </w:r>
            <w:r w:rsidRPr="00757442">
              <w:t xml:space="preserve"> </w:t>
            </w:r>
          </w:p>
          <w:p w14:paraId="1EC2ED32" w14:textId="7ABA480D" w:rsidR="00413CDC" w:rsidRPr="00E9285E" w:rsidRDefault="00413CDC" w:rsidP="00796EDA">
            <w:pPr>
              <w:pStyle w:val="ListParagraph"/>
              <w:numPr>
                <w:ilvl w:val="0"/>
                <w:numId w:val="16"/>
              </w:numPr>
              <w:rPr>
                <w:rFonts w:ascii="Arial" w:hAnsi="Arial" w:cs="Arial"/>
                <w:bCs/>
                <w:sz w:val="24"/>
                <w:szCs w:val="24"/>
              </w:rPr>
            </w:pPr>
            <w:r w:rsidRPr="00E9285E">
              <w:rPr>
                <w:rFonts w:ascii="Arial" w:hAnsi="Arial" w:cs="Arial"/>
                <w:sz w:val="24"/>
                <w:szCs w:val="24"/>
              </w:rPr>
              <w:t xml:space="preserve">An evidence gap exists in relation to sexual orientation in work. However, survey and qualitative research do provide some insights.  Limited data is available about apprenticeships and sexual orientation. </w:t>
            </w:r>
          </w:p>
          <w:p w14:paraId="5486DE96" w14:textId="48774BC8" w:rsidR="00413CDC" w:rsidRPr="00E9285E" w:rsidRDefault="00413CDC" w:rsidP="00796EDA">
            <w:pPr>
              <w:pStyle w:val="ListParagraph"/>
              <w:numPr>
                <w:ilvl w:val="0"/>
                <w:numId w:val="16"/>
              </w:numPr>
              <w:textAlignment w:val="baseline"/>
              <w:rPr>
                <w:rFonts w:ascii="Arial" w:eastAsia="Times New Roman" w:hAnsi="Arial" w:cs="Arial"/>
                <w:sz w:val="24"/>
                <w:szCs w:val="24"/>
                <w:lang w:eastAsia="en-GB"/>
              </w:rPr>
            </w:pPr>
            <w:r w:rsidRPr="00E9285E">
              <w:rPr>
                <w:rStyle w:val="Hyperlink"/>
                <w:rFonts w:ascii="Arial" w:hAnsi="Arial" w:cs="Arial"/>
                <w:sz w:val="24"/>
                <w:szCs w:val="24"/>
              </w:rPr>
              <w:t>Stonewall (2020)</w:t>
            </w:r>
            <w:r w:rsidRPr="000412AD">
              <w:rPr>
                <w:rStyle w:val="FootnoteReference"/>
                <w:rFonts w:ascii="Arial" w:hAnsi="Arial" w:cs="Arial"/>
                <w:bCs/>
                <w:sz w:val="24"/>
                <w:szCs w:val="24"/>
              </w:rPr>
              <w:footnoteReference w:id="4"/>
            </w:r>
            <w:r w:rsidRPr="00E9285E">
              <w:rPr>
                <w:rFonts w:ascii="Arial" w:hAnsi="Arial" w:cs="Arial"/>
                <w:bCs/>
                <w:sz w:val="24"/>
                <w:szCs w:val="24"/>
              </w:rPr>
              <w:t xml:space="preserve"> </w:t>
            </w:r>
            <w:r w:rsidRPr="00E9285E">
              <w:rPr>
                <w:rFonts w:ascii="Arial" w:hAnsi="Arial" w:cs="Arial"/>
                <w:sz w:val="24"/>
                <w:szCs w:val="24"/>
              </w:rPr>
              <w:t>highlight several challenges facing LGBT+ individuals at work including experiences of anti-LGBT+ abuse and language; gendered workplaces and those that are not LGBT+ inclusive; and poor mental health support at work. They state these issues are further compounded by limited job opportunities, which lead to unsatisfying work, and little progression within job roles.</w:t>
            </w:r>
          </w:p>
          <w:p w14:paraId="5515F250" w14:textId="77777777" w:rsidR="00413CDC" w:rsidRPr="008F1EE1" w:rsidRDefault="00413CDC" w:rsidP="00796EDA">
            <w:pPr>
              <w:pStyle w:val="ListParagraph"/>
              <w:numPr>
                <w:ilvl w:val="0"/>
                <w:numId w:val="16"/>
              </w:numPr>
              <w:rPr>
                <w:rFonts w:ascii="Arial" w:hAnsi="Arial" w:cs="Arial"/>
                <w:sz w:val="24"/>
                <w:szCs w:val="24"/>
              </w:rPr>
            </w:pPr>
            <w:r w:rsidRPr="008F1EE1">
              <w:rPr>
                <w:rFonts w:ascii="Arial" w:hAnsi="Arial" w:cs="Arial"/>
                <w:sz w:val="24"/>
                <w:szCs w:val="24"/>
              </w:rPr>
              <w:t>Evidence indicates that once in the workforce, barriers remain in the form of harassment and discrimination.</w:t>
            </w:r>
            <w:r w:rsidRPr="000412AD">
              <w:rPr>
                <w:rStyle w:val="FootnoteReference"/>
                <w:rFonts w:ascii="Arial" w:hAnsi="Arial" w:cs="Arial"/>
                <w:bCs/>
                <w:sz w:val="24"/>
                <w:szCs w:val="24"/>
                <w:highlight w:val="white"/>
              </w:rPr>
              <w:footnoteReference w:id="5"/>
            </w:r>
            <w:r w:rsidRPr="008F1EE1">
              <w:rPr>
                <w:rFonts w:ascii="Arial" w:hAnsi="Arial" w:cs="Arial"/>
                <w:sz w:val="24"/>
                <w:szCs w:val="24"/>
              </w:rPr>
              <w:t xml:space="preserve"> </w:t>
            </w:r>
            <w:r w:rsidRPr="008F1EE1">
              <w:rPr>
                <w:rStyle w:val="Emphasis"/>
                <w:rFonts w:cs="Arial"/>
                <w:spacing w:val="-4"/>
                <w:szCs w:val="24"/>
              </w:rPr>
              <w:t>Stonewall (2018)</w:t>
            </w:r>
            <w:r w:rsidRPr="00C24B09">
              <w:rPr>
                <w:rStyle w:val="Emphasis"/>
                <w:rFonts w:cs="Arial"/>
                <w:spacing w:val="-4"/>
                <w:szCs w:val="24"/>
                <w:vertAlign w:val="superscript"/>
              </w:rPr>
              <w:footnoteReference w:id="6"/>
            </w:r>
            <w:r w:rsidRPr="008F1EE1">
              <w:rPr>
                <w:rFonts w:ascii="Arial" w:hAnsi="Arial" w:cs="Arial"/>
                <w:sz w:val="24"/>
                <w:szCs w:val="24"/>
              </w:rPr>
              <w:t xml:space="preserve"> found that LGBT+ staff experience significant discrimination, harassment and violence in the workplace. For instance, survey evidence identified that:</w:t>
            </w:r>
          </w:p>
          <w:p w14:paraId="45FDCE63" w14:textId="77777777" w:rsidR="00413CDC" w:rsidRPr="00C24B09" w:rsidRDefault="00413CDC" w:rsidP="008F1EE1">
            <w:pPr>
              <w:pStyle w:val="bullets"/>
              <w:numPr>
                <w:ilvl w:val="0"/>
                <w:numId w:val="0"/>
              </w:numPr>
              <w:ind w:left="1440"/>
              <w:rPr>
                <w:color w:val="auto"/>
                <w:szCs w:val="24"/>
              </w:rPr>
            </w:pPr>
            <w:r w:rsidRPr="00C24B09">
              <w:rPr>
                <w:rStyle w:val="Emphasis"/>
                <w:color w:val="auto"/>
                <w:szCs w:val="24"/>
              </w:rPr>
              <w:t>35%</w:t>
            </w:r>
            <w:r w:rsidRPr="00C24B09">
              <w:rPr>
                <w:color w:val="auto"/>
                <w:szCs w:val="24"/>
              </w:rPr>
              <w:t xml:space="preserve"> of LGBT+ workers had hidden or disguised their sexuality in the past year because they were afraid of discrimination</w:t>
            </w:r>
          </w:p>
          <w:p w14:paraId="34E39850" w14:textId="77777777" w:rsidR="00413CDC" w:rsidRPr="00C24B09" w:rsidRDefault="00413CDC" w:rsidP="008F1EE1">
            <w:pPr>
              <w:pStyle w:val="bullets"/>
              <w:numPr>
                <w:ilvl w:val="0"/>
                <w:numId w:val="0"/>
              </w:numPr>
              <w:ind w:left="1440"/>
              <w:rPr>
                <w:color w:val="auto"/>
                <w:szCs w:val="24"/>
              </w:rPr>
            </w:pPr>
            <w:r w:rsidRPr="00C24B09">
              <w:rPr>
                <w:rStyle w:val="Emphasis"/>
                <w:color w:val="auto"/>
                <w:szCs w:val="24"/>
              </w:rPr>
              <w:t>18%</w:t>
            </w:r>
            <w:r w:rsidRPr="00C24B09">
              <w:rPr>
                <w:color w:val="auto"/>
                <w:szCs w:val="24"/>
              </w:rPr>
              <w:t xml:space="preserve"> of LGB people are not open about their sexuality in the workplace, compared to 38% of bisexual individuals who were not open about their sexuality in the workplace</w:t>
            </w:r>
          </w:p>
          <w:p w14:paraId="1A570191" w14:textId="77777777" w:rsidR="00413CDC" w:rsidRPr="00C24B09" w:rsidRDefault="00413CDC" w:rsidP="008F1EE1">
            <w:pPr>
              <w:pStyle w:val="bullets"/>
              <w:numPr>
                <w:ilvl w:val="0"/>
                <w:numId w:val="0"/>
              </w:numPr>
              <w:ind w:left="1440"/>
              <w:rPr>
                <w:color w:val="auto"/>
                <w:szCs w:val="24"/>
              </w:rPr>
            </w:pPr>
            <w:r w:rsidRPr="00C24B09">
              <w:rPr>
                <w:rStyle w:val="Emphasis"/>
                <w:color w:val="auto"/>
                <w:szCs w:val="24"/>
              </w:rPr>
              <w:lastRenderedPageBreak/>
              <w:t>18%</w:t>
            </w:r>
            <w:r w:rsidRPr="00C24B09">
              <w:rPr>
                <w:color w:val="auto"/>
                <w:szCs w:val="24"/>
              </w:rPr>
              <w:t xml:space="preserve"> LGBT+ staff have been the target of negative comments or conduct by work colleagues in the past year due to their LGBT status</w:t>
            </w:r>
          </w:p>
          <w:p w14:paraId="16E3DC9D" w14:textId="77777777" w:rsidR="00413CDC" w:rsidRPr="00C24B09" w:rsidRDefault="00413CDC" w:rsidP="008F1EE1">
            <w:pPr>
              <w:pStyle w:val="bullets"/>
              <w:numPr>
                <w:ilvl w:val="0"/>
                <w:numId w:val="0"/>
              </w:numPr>
              <w:ind w:left="1440"/>
              <w:rPr>
                <w:color w:val="auto"/>
                <w:szCs w:val="24"/>
              </w:rPr>
            </w:pPr>
            <w:r w:rsidRPr="00C24B09">
              <w:rPr>
                <w:rStyle w:val="Emphasis"/>
                <w:color w:val="auto"/>
                <w:szCs w:val="24"/>
              </w:rPr>
              <w:t>18%</w:t>
            </w:r>
            <w:r w:rsidRPr="00C24B09">
              <w:rPr>
                <w:color w:val="auto"/>
                <w:szCs w:val="24"/>
              </w:rPr>
              <w:t xml:space="preserve"> of LGBT+ respondents who were looking for work said that they were discriminated against in the past year because of their sexual orientation or gender identity</w:t>
            </w:r>
          </w:p>
          <w:p w14:paraId="3E932AB5" w14:textId="77777777" w:rsidR="00413CDC" w:rsidRPr="00C24B09" w:rsidRDefault="00413CDC" w:rsidP="008F1EE1">
            <w:pPr>
              <w:pStyle w:val="bullets"/>
              <w:numPr>
                <w:ilvl w:val="0"/>
                <w:numId w:val="0"/>
              </w:numPr>
              <w:ind w:left="1440"/>
              <w:rPr>
                <w:color w:val="auto"/>
                <w:szCs w:val="24"/>
              </w:rPr>
            </w:pPr>
            <w:r w:rsidRPr="00C24B09">
              <w:rPr>
                <w:rStyle w:val="Emphasis"/>
                <w:color w:val="auto"/>
                <w:szCs w:val="24"/>
              </w:rPr>
              <w:t>12%</w:t>
            </w:r>
            <w:r w:rsidRPr="00C24B09">
              <w:rPr>
                <w:color w:val="auto"/>
                <w:szCs w:val="24"/>
              </w:rPr>
              <w:t xml:space="preserve"> of BAME LGBT+ workers had lost a job in the last year because of their LGBT+ status, compared to </w:t>
            </w:r>
            <w:r w:rsidRPr="00C24B09">
              <w:rPr>
                <w:rStyle w:val="Emphasis"/>
                <w:color w:val="auto"/>
                <w:szCs w:val="24"/>
              </w:rPr>
              <w:t>4%</w:t>
            </w:r>
            <w:r w:rsidRPr="00C24B09">
              <w:rPr>
                <w:color w:val="auto"/>
                <w:szCs w:val="24"/>
              </w:rPr>
              <w:t xml:space="preserve"> of white LGBT+ respondents</w:t>
            </w:r>
          </w:p>
          <w:p w14:paraId="2EDA3A05" w14:textId="77777777" w:rsidR="00413CDC" w:rsidRPr="000412AD" w:rsidRDefault="00413CDC" w:rsidP="008F1EE1">
            <w:pPr>
              <w:pStyle w:val="bullets"/>
              <w:numPr>
                <w:ilvl w:val="0"/>
                <w:numId w:val="0"/>
              </w:numPr>
              <w:ind w:left="1440"/>
              <w:rPr>
                <w:szCs w:val="24"/>
              </w:rPr>
            </w:pPr>
            <w:r w:rsidRPr="00C24B09">
              <w:rPr>
                <w:rStyle w:val="Emphasis"/>
                <w:color w:val="auto"/>
                <w:szCs w:val="24"/>
              </w:rPr>
              <w:t>10%</w:t>
            </w:r>
            <w:r w:rsidRPr="00C24B09">
              <w:rPr>
                <w:color w:val="auto"/>
                <w:szCs w:val="24"/>
              </w:rPr>
              <w:t xml:space="preserve"> of BAME LGBT+ workers had been physically attacked because of their sexual orientation, compared to </w:t>
            </w:r>
            <w:r w:rsidRPr="00C24B09">
              <w:rPr>
                <w:rStyle w:val="Emphasis"/>
                <w:color w:val="auto"/>
                <w:szCs w:val="24"/>
              </w:rPr>
              <w:t>3%</w:t>
            </w:r>
            <w:r w:rsidRPr="00C24B09">
              <w:rPr>
                <w:color w:val="auto"/>
                <w:szCs w:val="24"/>
              </w:rPr>
              <w:t xml:space="preserve"> of white LGBT+ staff</w:t>
            </w:r>
            <w:r w:rsidRPr="000412AD">
              <w:rPr>
                <w:szCs w:val="24"/>
              </w:rPr>
              <w:t>.</w:t>
            </w:r>
          </w:p>
          <w:p w14:paraId="6C18AEDD" w14:textId="77777777" w:rsidR="00E9285E" w:rsidRPr="00E9285E" w:rsidRDefault="00413CDC" w:rsidP="00796EDA">
            <w:pPr>
              <w:pStyle w:val="BodyText"/>
              <w:numPr>
                <w:ilvl w:val="0"/>
                <w:numId w:val="17"/>
              </w:numPr>
              <w:rPr>
                <w:rFonts w:ascii="Arial" w:hAnsi="Arial" w:cs="Arial"/>
                <w:sz w:val="24"/>
                <w:szCs w:val="24"/>
              </w:rPr>
            </w:pPr>
            <w:r w:rsidRPr="00E9285E">
              <w:rPr>
                <w:rStyle w:val="Hyperlink"/>
                <w:rFonts w:ascii="Arial" w:hAnsi="Arial" w:cs="Arial"/>
                <w:sz w:val="24"/>
                <w:szCs w:val="24"/>
              </w:rPr>
              <w:t>LGBT Youth Scotland (2022)</w:t>
            </w:r>
            <w:r w:rsidRPr="000412AD">
              <w:rPr>
                <w:rStyle w:val="FootnoteReference"/>
                <w:rFonts w:ascii="Arial" w:hAnsi="Arial" w:cs="Arial"/>
                <w:sz w:val="24"/>
                <w:szCs w:val="24"/>
                <w:lang w:eastAsia="en-GB"/>
              </w:rPr>
              <w:footnoteReference w:id="7"/>
            </w:r>
            <w:r w:rsidRPr="00E9285E">
              <w:rPr>
                <w:rStyle w:val="Hyperlink"/>
                <w:rFonts w:ascii="Arial" w:hAnsi="Arial" w:cs="Arial"/>
                <w:sz w:val="24"/>
                <w:szCs w:val="24"/>
              </w:rPr>
              <w:t xml:space="preserve"> </w:t>
            </w:r>
            <w:r w:rsidRPr="00E9285E">
              <w:rPr>
                <w:rFonts w:ascii="Arial" w:hAnsi="Arial" w:cs="Arial"/>
                <w:bCs/>
                <w:sz w:val="24"/>
                <w:szCs w:val="24"/>
              </w:rPr>
              <w:t xml:space="preserve">reported that 22% of respondents to a survey had experienced verbal abuse at work or in training. 72% of participants also reported that they viewed their confidence/self-belief as a barrier to achieving their goals in the labour market, this has increased from 66% in 2017. </w:t>
            </w:r>
          </w:p>
          <w:p w14:paraId="0883D15A" w14:textId="4E9CAFFF" w:rsidR="00816EF9" w:rsidRPr="00E9285E" w:rsidRDefault="00413CDC" w:rsidP="00796EDA">
            <w:pPr>
              <w:pStyle w:val="BodyText"/>
              <w:numPr>
                <w:ilvl w:val="0"/>
                <w:numId w:val="17"/>
              </w:numPr>
              <w:rPr>
                <w:rFonts w:ascii="Arial" w:hAnsi="Arial" w:cs="Arial"/>
                <w:sz w:val="24"/>
                <w:szCs w:val="24"/>
              </w:rPr>
            </w:pPr>
            <w:r w:rsidRPr="00E9285E">
              <w:rPr>
                <w:rFonts w:ascii="Arial" w:hAnsi="Arial" w:cs="Arial"/>
                <w:sz w:val="24"/>
                <w:szCs w:val="24"/>
              </w:rPr>
              <w:t xml:space="preserve">Research carried out by the Chartered Institute of Personnel and Development </w:t>
            </w:r>
            <w:r w:rsidRPr="00E9285E">
              <w:rPr>
                <w:rStyle w:val="Emphasis"/>
                <w:rFonts w:cs="Arial"/>
                <w:spacing w:val="-4"/>
                <w:szCs w:val="24"/>
              </w:rPr>
              <w:t>CIPD (2021)</w:t>
            </w:r>
            <w:r w:rsidRPr="00156110">
              <w:rPr>
                <w:rStyle w:val="FootnoteReference"/>
                <w:rFonts w:ascii="Arial" w:hAnsi="Arial" w:cs="Arial"/>
                <w:b/>
                <w:sz w:val="24"/>
                <w:szCs w:val="24"/>
              </w:rPr>
              <w:footnoteReference w:id="8"/>
            </w:r>
            <w:r w:rsidRPr="00E9285E">
              <w:rPr>
                <w:rFonts w:ascii="Arial" w:hAnsi="Arial" w:cs="Arial"/>
                <w:sz w:val="24"/>
                <w:szCs w:val="24"/>
              </w:rPr>
              <w:t xml:space="preserve"> highlights that LGBT+ workers report higher levels of workplace conflict than heterosexual workers – </w:t>
            </w:r>
            <w:r w:rsidRPr="00E9285E">
              <w:rPr>
                <w:rStyle w:val="Emphasis"/>
                <w:rFonts w:cs="Arial"/>
                <w:bCs/>
                <w:szCs w:val="24"/>
              </w:rPr>
              <w:t>49%</w:t>
            </w:r>
            <w:r w:rsidRPr="00E9285E">
              <w:rPr>
                <w:rFonts w:ascii="Arial" w:hAnsi="Arial" w:cs="Arial"/>
                <w:sz w:val="24"/>
                <w:szCs w:val="24"/>
              </w:rPr>
              <w:t xml:space="preserve"> compared with </w:t>
            </w:r>
            <w:r w:rsidRPr="00E9285E">
              <w:rPr>
                <w:rStyle w:val="Emphasis"/>
                <w:rFonts w:cs="Arial"/>
                <w:bCs/>
                <w:szCs w:val="24"/>
              </w:rPr>
              <w:t>29%</w:t>
            </w:r>
            <w:r w:rsidRPr="00E9285E">
              <w:rPr>
                <w:rFonts w:ascii="Arial" w:hAnsi="Arial" w:cs="Arial"/>
                <w:b/>
                <w:bCs/>
                <w:sz w:val="24"/>
                <w:szCs w:val="24"/>
              </w:rPr>
              <w:t>.</w:t>
            </w:r>
            <w:r w:rsidRPr="00E9285E">
              <w:rPr>
                <w:rFonts w:ascii="Arial" w:hAnsi="Arial" w:cs="Arial"/>
                <w:sz w:val="24"/>
                <w:szCs w:val="24"/>
              </w:rPr>
              <w:t xml:space="preserve"> Their survey findings also highlighted that LGBT+ workers experience less job satisfaction and less psychological safety at work and are more likely to report that work has a negative impact on their health. </w:t>
            </w:r>
          </w:p>
          <w:p w14:paraId="4852245F" w14:textId="3593EEE1" w:rsidR="00C80EAF" w:rsidRPr="009D7422" w:rsidRDefault="00C80EAF" w:rsidP="5B7CE669">
            <w:pPr>
              <w:textAlignment w:val="baseline"/>
              <w:rPr>
                <w:rFonts w:ascii="Arial" w:eastAsia="Arial" w:hAnsi="Arial" w:cs="Arial"/>
                <w:sz w:val="24"/>
                <w:szCs w:val="24"/>
                <w:lang w:val="en-US"/>
              </w:rPr>
            </w:pPr>
          </w:p>
        </w:tc>
      </w:tr>
    </w:tbl>
    <w:p w14:paraId="44C89387"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71"/>
        <w:gridCol w:w="6971"/>
      </w:tblGrid>
      <w:tr w:rsidR="00C80EAF" w:rsidRPr="001C62C7" w14:paraId="1446B377" w14:textId="77777777" w:rsidTr="5B7CE669">
        <w:trPr>
          <w:trHeight w:val="645"/>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DD07D27"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25E3C94"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014F90A4" w14:textId="77777777" w:rsidTr="5B7CE669">
        <w:trPr>
          <w:trHeight w:val="1134"/>
        </w:trPr>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46ED1ADC" w14:textId="3041DE0B" w:rsidR="5B7CE669" w:rsidRDefault="00917A35" w:rsidP="5B7CE669">
            <w:pPr>
              <w:spacing w:before="120" w:after="120"/>
              <w:rPr>
                <w:rFonts w:ascii="Arial" w:eastAsia="Arial" w:hAnsi="Arial" w:cs="Arial"/>
                <w:sz w:val="24"/>
                <w:szCs w:val="24"/>
              </w:rPr>
            </w:pPr>
            <w:r w:rsidRPr="008F1EE1">
              <w:rPr>
                <w:rFonts w:ascii="Arial" w:eastAsia="Arial" w:hAnsi="Arial" w:cs="Arial"/>
                <w:b/>
                <w:bCs/>
                <w:sz w:val="24"/>
                <w:szCs w:val="24"/>
              </w:rPr>
              <w:t>Positive impact</w:t>
            </w:r>
            <w:r>
              <w:rPr>
                <w:rFonts w:ascii="Arial" w:eastAsia="Arial" w:hAnsi="Arial" w:cs="Arial"/>
                <w:sz w:val="24"/>
                <w:szCs w:val="24"/>
              </w:rPr>
              <w:t xml:space="preserve"> – </w:t>
            </w:r>
            <w:r w:rsidR="00FE0E1C">
              <w:rPr>
                <w:rFonts w:ascii="Arial" w:eastAsia="Arial" w:hAnsi="Arial" w:cs="Arial"/>
                <w:sz w:val="24"/>
                <w:szCs w:val="24"/>
              </w:rPr>
              <w:t>As feedback emerges from protected groups on intersectional issues, this evidence will be used to inform new approaches and refinements in the delivery of Corporate Parenting.</w:t>
            </w:r>
          </w:p>
        </w:tc>
        <w:tc>
          <w:tcPr>
            <w:tcW w:w="697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hideMark/>
          </w:tcPr>
          <w:p w14:paraId="65E87EEF" w14:textId="3D92F726" w:rsidR="5B7CE669" w:rsidRDefault="00FE0E1C" w:rsidP="5B7CE669">
            <w:pPr>
              <w:spacing w:before="120" w:after="120"/>
              <w:rPr>
                <w:rFonts w:ascii="Arial" w:eastAsia="Arial" w:hAnsi="Arial" w:cs="Arial"/>
                <w:color w:val="000000" w:themeColor="text1"/>
                <w:sz w:val="24"/>
                <w:szCs w:val="24"/>
              </w:rPr>
            </w:pPr>
            <w:r>
              <w:rPr>
                <w:rFonts w:ascii="Arial" w:hAnsi="Arial" w:cs="Arial"/>
                <w:sz w:val="24"/>
                <w:szCs w:val="24"/>
              </w:rPr>
              <w:t>As part of ongoing customer listening, SDS will</w:t>
            </w:r>
            <w:r w:rsidRPr="0099765F">
              <w:rPr>
                <w:rFonts w:ascii="Arial" w:hAnsi="Arial" w:cs="Arial"/>
                <w:sz w:val="24"/>
                <w:szCs w:val="24"/>
              </w:rPr>
              <w:t xml:space="preserve"> capture </w:t>
            </w:r>
            <w:r>
              <w:rPr>
                <w:rFonts w:ascii="Arial" w:hAnsi="Arial" w:cs="Arial"/>
                <w:sz w:val="24"/>
                <w:szCs w:val="24"/>
              </w:rPr>
              <w:t xml:space="preserve">feedback </w:t>
            </w:r>
            <w:r w:rsidR="0053609B">
              <w:rPr>
                <w:rFonts w:ascii="Arial" w:hAnsi="Arial" w:cs="Arial"/>
                <w:sz w:val="24"/>
                <w:szCs w:val="24"/>
              </w:rPr>
              <w:t>from</w:t>
            </w:r>
            <w:r>
              <w:rPr>
                <w:rFonts w:ascii="Arial" w:hAnsi="Arial" w:cs="Arial"/>
                <w:sz w:val="24"/>
                <w:szCs w:val="24"/>
              </w:rPr>
              <w:t xml:space="preserve"> </w:t>
            </w:r>
            <w:r w:rsidRPr="0099765F">
              <w:rPr>
                <w:rFonts w:ascii="Arial" w:hAnsi="Arial" w:cs="Arial"/>
                <w:sz w:val="24"/>
                <w:szCs w:val="24"/>
              </w:rPr>
              <w:t>intersectional voices</w:t>
            </w:r>
            <w:r>
              <w:rPr>
                <w:rFonts w:ascii="Arial" w:hAnsi="Arial" w:cs="Arial"/>
                <w:sz w:val="24"/>
                <w:szCs w:val="24"/>
              </w:rPr>
              <w:t xml:space="preserve"> and in this case in the context of sexual orientation.</w:t>
            </w:r>
          </w:p>
        </w:tc>
      </w:tr>
    </w:tbl>
    <w:p w14:paraId="5484E7B7"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bookmarkStart w:id="8" w:name="jvcvrrvrnvnrjnrjvjnr"/>
      <w:bookmarkStart w:id="9" w:name="islandcommunitiesmain"/>
      <w:bookmarkEnd w:id="8"/>
      <w:bookmarkEnd w:id="9"/>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A12E00" w:rsidRPr="001326E4" w14:paraId="65F92CFD" w14:textId="77777777">
        <w:trPr>
          <w:trHeight w:val="850"/>
        </w:trPr>
        <w:tc>
          <w:tcPr>
            <w:tcW w:w="13950" w:type="dxa"/>
            <w:shd w:val="clear" w:color="auto" w:fill="B6DFE8"/>
            <w:vAlign w:val="center"/>
          </w:tcPr>
          <w:p w14:paraId="09037DAE" w14:textId="3DBFEBA1" w:rsidR="00A12E00" w:rsidRPr="001326E4" w:rsidRDefault="00A12E00">
            <w:pPr>
              <w:textAlignment w:val="baseline"/>
              <w:rPr>
                <w:rFonts w:ascii="Arial" w:eastAsia="Times New Roman" w:hAnsi="Arial" w:cs="Arial"/>
                <w:b/>
                <w:bCs/>
                <w:color w:val="FFFFFF" w:themeColor="background1"/>
                <w:sz w:val="32"/>
                <w:szCs w:val="32"/>
                <w:lang w:val="en-US" w:eastAsia="en-GB"/>
              </w:rPr>
            </w:pPr>
            <w:r w:rsidRPr="00A34662">
              <w:rPr>
                <w:rFonts w:ascii="Arial" w:eastAsia="Times New Roman" w:hAnsi="Arial" w:cs="Arial"/>
                <w:b/>
                <w:bCs/>
                <w:color w:val="005F72"/>
                <w:sz w:val="32"/>
                <w:szCs w:val="32"/>
                <w:lang w:val="en-US" w:eastAsia="en-GB"/>
              </w:rPr>
              <w:t>2.1</w:t>
            </w:r>
            <w:r>
              <w:rPr>
                <w:rFonts w:ascii="Arial" w:eastAsia="Times New Roman" w:hAnsi="Arial" w:cs="Arial"/>
                <w:b/>
                <w:bCs/>
                <w:color w:val="005F72"/>
                <w:sz w:val="32"/>
                <w:szCs w:val="32"/>
                <w:lang w:val="en-US" w:eastAsia="en-GB"/>
              </w:rPr>
              <w:t>2</w:t>
            </w:r>
            <w:r w:rsidRPr="00A34662">
              <w:rPr>
                <w:rFonts w:ascii="Arial" w:eastAsia="Times New Roman" w:hAnsi="Arial" w:cs="Arial"/>
                <w:b/>
                <w:bCs/>
                <w:color w:val="005F72"/>
                <w:sz w:val="32"/>
                <w:szCs w:val="32"/>
                <w:lang w:val="en-US" w:eastAsia="en-GB"/>
              </w:rPr>
              <w:t xml:space="preserve"> </w:t>
            </w:r>
            <w:r>
              <w:rPr>
                <w:rFonts w:ascii="Arial" w:eastAsia="Times New Roman" w:hAnsi="Arial" w:cs="Arial"/>
                <w:b/>
                <w:bCs/>
                <w:color w:val="005F72"/>
                <w:sz w:val="32"/>
                <w:szCs w:val="32"/>
                <w:lang w:val="en-US" w:eastAsia="en-GB"/>
              </w:rPr>
              <w:t>Poverty</w:t>
            </w:r>
            <w:r w:rsidR="008F1EE1">
              <w:rPr>
                <w:rFonts w:ascii="Arial" w:eastAsia="Times New Roman" w:hAnsi="Arial" w:cs="Arial"/>
                <w:b/>
                <w:bCs/>
                <w:color w:val="005F72"/>
                <w:sz w:val="32"/>
                <w:szCs w:val="32"/>
                <w:lang w:val="en-US" w:eastAsia="en-GB"/>
              </w:rPr>
              <w:t xml:space="preserve"> </w:t>
            </w:r>
          </w:p>
        </w:tc>
      </w:tr>
    </w:tbl>
    <w:p w14:paraId="233FC944" w14:textId="77777777" w:rsidR="00A12E00" w:rsidRDefault="00A12E00" w:rsidP="00A12E00">
      <w:pPr>
        <w:spacing w:after="0" w:line="240" w:lineRule="auto"/>
        <w:textAlignment w:val="baseline"/>
        <w:rPr>
          <w:rFonts w:ascii="Arial" w:eastAsia="Times New Roman" w:hAnsi="Arial" w:cs="Arial"/>
          <w:b/>
          <w:bCs/>
          <w:sz w:val="28"/>
          <w:szCs w:val="28"/>
          <w:lang w:val="en-US" w:eastAsia="en-GB"/>
        </w:rPr>
      </w:pPr>
    </w:p>
    <w:p w14:paraId="611909FF" w14:textId="45D7193F" w:rsidR="00A12E00" w:rsidRDefault="00A12E00" w:rsidP="00B67F98">
      <w:pPr>
        <w:pStyle w:val="Heading1"/>
        <w:shd w:val="clear" w:color="auto" w:fill="C00000"/>
        <w15:collapsed/>
        <w:rPr>
          <w:lang w:eastAsia="en-GB"/>
        </w:rPr>
      </w:pPr>
      <w:r>
        <w:rPr>
          <w:lang w:eastAsia="en-GB"/>
        </w:rPr>
        <w:t>See guidance for 2.1</w:t>
      </w:r>
      <w:r w:rsidR="00A73B66">
        <w:rPr>
          <w:lang w:eastAsia="en-GB"/>
        </w:rPr>
        <w:t>2</w:t>
      </w:r>
    </w:p>
    <w:tbl>
      <w:tblPr>
        <w:tblStyle w:val="TableGrid"/>
        <w:tblW w:w="0" w:type="auto"/>
        <w:tblLook w:val="04A0" w:firstRow="1" w:lastRow="0" w:firstColumn="1" w:lastColumn="0" w:noHBand="0" w:noVBand="1"/>
      </w:tblPr>
      <w:tblGrid>
        <w:gridCol w:w="13950"/>
      </w:tblGrid>
      <w:tr w:rsidR="00A12E00" w14:paraId="0EFE1DAD" w14:textId="77777777">
        <w:tc>
          <w:tcPr>
            <w:tcW w:w="13950" w:type="dxa"/>
            <w:shd w:val="clear" w:color="auto" w:fill="F5D3D8"/>
          </w:tcPr>
          <w:p w14:paraId="18A162BE" w14:textId="77777777" w:rsidR="00A12E00" w:rsidRDefault="00A12E00">
            <w:pPr>
              <w:textAlignment w:val="baseline"/>
              <w:rPr>
                <w:rFonts w:ascii="Arial" w:eastAsia="Times New Roman" w:hAnsi="Arial" w:cs="Arial"/>
                <w:color w:val="000000" w:themeColor="text1"/>
                <w:sz w:val="24"/>
                <w:szCs w:val="24"/>
                <w:lang w:eastAsia="en-GB"/>
              </w:rPr>
            </w:pPr>
          </w:p>
          <w:p w14:paraId="0255C41B" w14:textId="77777777" w:rsidR="00A12E00" w:rsidRDefault="00A12E00">
            <w:pPr>
              <w:textAlignment w:val="baseline"/>
              <w:rPr>
                <w:rFonts w:ascii="Arial" w:hAnsi="Arial" w:cs="Arial"/>
                <w:sz w:val="24"/>
                <w:szCs w:val="24"/>
              </w:rPr>
            </w:pPr>
            <w:r w:rsidRPr="00853E90">
              <w:rPr>
                <w:rFonts w:ascii="Arial" w:hAnsi="Arial" w:cs="Arial"/>
                <w:sz w:val="24"/>
                <w:szCs w:val="24"/>
              </w:rPr>
              <w:t xml:space="preserve">Poverty can be defined in several ways: </w:t>
            </w:r>
          </w:p>
          <w:p w14:paraId="2F50F250" w14:textId="77777777" w:rsidR="00A12E00" w:rsidRDefault="00A12E00">
            <w:pPr>
              <w:rPr>
                <w:rFonts w:ascii="Arial" w:hAnsi="Arial" w:cs="Arial"/>
                <w:sz w:val="24"/>
                <w:szCs w:val="24"/>
              </w:rPr>
            </w:pPr>
          </w:p>
          <w:p w14:paraId="4F6CAAE0" w14:textId="77777777" w:rsidR="00A12E00" w:rsidRDefault="00A12E00">
            <w:pPr>
              <w:textAlignment w:val="baseline"/>
              <w:rPr>
                <w:rFonts w:ascii="Arial" w:hAnsi="Arial" w:cs="Arial"/>
                <w:sz w:val="24"/>
                <w:szCs w:val="24"/>
              </w:rPr>
            </w:pPr>
            <w:r w:rsidRPr="00853E90">
              <w:rPr>
                <w:rFonts w:ascii="Arial" w:hAnsi="Arial" w:cs="Arial"/>
                <w:sz w:val="24"/>
                <w:szCs w:val="24"/>
              </w:rPr>
              <w:t xml:space="preserve">• </w:t>
            </w:r>
            <w:r w:rsidRPr="004545E8">
              <w:rPr>
                <w:rFonts w:ascii="Arial" w:hAnsi="Arial" w:cs="Arial"/>
                <w:b/>
                <w:bCs/>
                <w:sz w:val="24"/>
                <w:szCs w:val="24"/>
              </w:rPr>
              <w:t>Geography based</w:t>
            </w:r>
            <w:r w:rsidRPr="00853E90">
              <w:rPr>
                <w:rFonts w:ascii="Arial" w:hAnsi="Arial" w:cs="Arial"/>
                <w:sz w:val="24"/>
                <w:szCs w:val="24"/>
              </w:rPr>
              <w:t xml:space="preserve"> – Poverty can be measured by geography. The Scottish Index of Multiple Deprivation (SIMD) ranks Scottish postcodes between 1-10 to indicate how deprived the area is. This ranking is based on a range of factors, including average education levels of residents, crime levels, and housing quality (see </w:t>
            </w:r>
            <w:hyperlink r:id="rId37">
              <w:r w:rsidRPr="29CF948B">
                <w:rPr>
                  <w:rStyle w:val="Hyperlink"/>
                  <w:rFonts w:ascii="Arial" w:hAnsi="Arial" w:cs="Arial"/>
                  <w:sz w:val="24"/>
                  <w:szCs w:val="24"/>
                </w:rPr>
                <w:t>SIMD, 2020</w:t>
              </w:r>
            </w:hyperlink>
            <w:r w:rsidRPr="29CF948B">
              <w:rPr>
                <w:rFonts w:ascii="Arial" w:hAnsi="Arial" w:cs="Arial"/>
                <w:sz w:val="24"/>
                <w:szCs w:val="24"/>
              </w:rPr>
              <w:t xml:space="preserve">). In this document SIMD 1 = most deprived and SIMD 5 = least deprived. </w:t>
            </w:r>
          </w:p>
          <w:p w14:paraId="16E42C9E" w14:textId="77777777" w:rsidR="00A12E00" w:rsidRDefault="00A12E00">
            <w:pPr>
              <w:rPr>
                <w:rFonts w:ascii="Arial" w:hAnsi="Arial" w:cs="Arial"/>
                <w:sz w:val="24"/>
                <w:szCs w:val="24"/>
              </w:rPr>
            </w:pPr>
          </w:p>
          <w:p w14:paraId="4A9069B0" w14:textId="77777777" w:rsidR="00A12E00" w:rsidRDefault="00A12E00">
            <w:pPr>
              <w:textAlignment w:val="baseline"/>
              <w:rPr>
                <w:rFonts w:ascii="Arial" w:hAnsi="Arial" w:cs="Arial"/>
                <w:sz w:val="24"/>
                <w:szCs w:val="24"/>
              </w:rPr>
            </w:pPr>
            <w:r w:rsidRPr="00853E90">
              <w:rPr>
                <w:rFonts w:ascii="Arial" w:hAnsi="Arial" w:cs="Arial"/>
                <w:sz w:val="24"/>
                <w:szCs w:val="24"/>
              </w:rPr>
              <w:t xml:space="preserve">• </w:t>
            </w:r>
            <w:r w:rsidRPr="006014EB">
              <w:rPr>
                <w:rFonts w:ascii="Arial" w:hAnsi="Arial" w:cs="Arial"/>
                <w:b/>
                <w:bCs/>
                <w:sz w:val="24"/>
                <w:szCs w:val="24"/>
              </w:rPr>
              <w:t>Income</w:t>
            </w:r>
            <w:r w:rsidRPr="00853E90">
              <w:rPr>
                <w:rFonts w:ascii="Arial" w:hAnsi="Arial" w:cs="Arial"/>
                <w:sz w:val="24"/>
                <w:szCs w:val="24"/>
              </w:rPr>
              <w:t xml:space="preserve"> – Income is widely used as an indicator for individual or household poverty. Households in the UK are classed as living in poverty if they are 60% below the median household income (</w:t>
            </w:r>
            <w:hyperlink r:id="rId38">
              <w:r w:rsidRPr="29CF948B">
                <w:rPr>
                  <w:rStyle w:val="Hyperlink"/>
                  <w:rFonts w:ascii="Arial" w:hAnsi="Arial" w:cs="Arial"/>
                  <w:sz w:val="24"/>
                  <w:szCs w:val="24"/>
                </w:rPr>
                <w:t>Scot Gov, 2017</w:t>
              </w:r>
            </w:hyperlink>
            <w:r w:rsidRPr="00853E90">
              <w:rPr>
                <w:rFonts w:ascii="Arial" w:hAnsi="Arial" w:cs="Arial"/>
                <w:sz w:val="24"/>
                <w:szCs w:val="24"/>
              </w:rPr>
              <w:t xml:space="preserve">). </w:t>
            </w:r>
          </w:p>
          <w:p w14:paraId="213358EF" w14:textId="77777777" w:rsidR="00A12E00" w:rsidRDefault="00A12E00">
            <w:pPr>
              <w:rPr>
                <w:rFonts w:ascii="Arial" w:hAnsi="Arial" w:cs="Arial"/>
                <w:sz w:val="24"/>
                <w:szCs w:val="24"/>
              </w:rPr>
            </w:pPr>
          </w:p>
          <w:p w14:paraId="49E7940D" w14:textId="77777777" w:rsidR="00A12E00" w:rsidRPr="00853E90" w:rsidRDefault="00A12E00">
            <w:pPr>
              <w:textAlignment w:val="baseline"/>
              <w:rPr>
                <w:rFonts w:ascii="Arial" w:eastAsia="Times New Roman" w:hAnsi="Arial" w:cs="Arial"/>
                <w:color w:val="006373"/>
                <w:sz w:val="24"/>
                <w:szCs w:val="24"/>
                <w:lang w:eastAsia="en-GB"/>
              </w:rPr>
            </w:pPr>
            <w:r w:rsidRPr="00853E90">
              <w:rPr>
                <w:rFonts w:ascii="Arial" w:hAnsi="Arial" w:cs="Arial"/>
                <w:sz w:val="24"/>
                <w:szCs w:val="24"/>
              </w:rPr>
              <w:t xml:space="preserve">• </w:t>
            </w:r>
            <w:r w:rsidRPr="006014EB">
              <w:rPr>
                <w:rFonts w:ascii="Arial" w:hAnsi="Arial" w:cs="Arial"/>
                <w:b/>
                <w:bCs/>
                <w:sz w:val="24"/>
                <w:szCs w:val="24"/>
              </w:rPr>
              <w:t>Occupation</w:t>
            </w:r>
            <w:r w:rsidRPr="00853E90">
              <w:rPr>
                <w:rFonts w:ascii="Arial" w:hAnsi="Arial" w:cs="Arial"/>
                <w:sz w:val="24"/>
                <w:szCs w:val="24"/>
              </w:rPr>
              <w:t xml:space="preserve"> – The job that an individual has can be categorised hierarchically. The ‘NS-SEC’ measurement fits occupations into a scale of </w:t>
            </w:r>
            <w:r w:rsidRPr="007A62E3">
              <w:rPr>
                <w:rFonts w:ascii="Arial" w:hAnsi="Arial" w:cs="Arial"/>
                <w:sz w:val="24"/>
                <w:szCs w:val="24"/>
              </w:rPr>
              <w:t>occupational prestige, which also broadly captures levels of pay too.</w:t>
            </w:r>
          </w:p>
          <w:p w14:paraId="54279EA6" w14:textId="77777777" w:rsidR="00A12E00" w:rsidRPr="00853E90" w:rsidRDefault="00A12E00">
            <w:pPr>
              <w:ind w:left="720"/>
              <w:textAlignment w:val="baseline"/>
              <w:rPr>
                <w:rFonts w:ascii="Arial" w:hAnsi="Arial" w:cs="Arial"/>
                <w:sz w:val="24"/>
                <w:szCs w:val="24"/>
                <w:lang w:eastAsia="en-GB"/>
              </w:rPr>
            </w:pPr>
          </w:p>
        </w:tc>
      </w:tr>
    </w:tbl>
    <w:p w14:paraId="45C52162" w14:textId="77777777" w:rsidR="00A12E00" w:rsidRDefault="00A12E00" w:rsidP="00A12E00">
      <w:pPr>
        <w:spacing w:after="0" w:line="240" w:lineRule="auto"/>
        <w:textAlignment w:val="baseline"/>
        <w:rPr>
          <w:rFonts w:ascii="Arial" w:eastAsia="Times New Roman" w:hAnsi="Arial" w:cs="Arial"/>
          <w:b/>
          <w:bCs/>
          <w:sz w:val="28"/>
          <w:szCs w:val="28"/>
          <w:lang w:val="en-US" w:eastAsia="en-GB"/>
        </w:rPr>
        <w:sectPr w:rsidR="00A12E00">
          <w:type w:val="continuous"/>
          <w:pgSz w:w="16840" w:h="31678" w:orient="landscape"/>
          <w:pgMar w:top="1440" w:right="1440" w:bottom="1440" w:left="1440" w:header="709" w:footer="709" w:gutter="0"/>
          <w:cols w:space="708"/>
          <w:docGrid w:linePitch="360"/>
        </w:sectPr>
      </w:pPr>
    </w:p>
    <w:p w14:paraId="369E7489" w14:textId="77777777" w:rsidR="00A12E00" w:rsidRDefault="00A12E00" w:rsidP="00A12E00">
      <w:pPr>
        <w:spacing w:after="0" w:line="240" w:lineRule="auto"/>
        <w:textAlignment w:val="baseline"/>
        <w:rPr>
          <w:rFonts w:ascii="Arial" w:eastAsia="Times New Roman" w:hAnsi="Arial" w:cs="Arial"/>
          <w:b/>
          <w:bCs/>
          <w:sz w:val="28"/>
          <w:szCs w:val="28"/>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A12E00" w:rsidRPr="009D7422" w14:paraId="4732437F" w14:textId="77777777">
        <w:trPr>
          <w:trHeight w:val="2268"/>
        </w:trPr>
        <w:tc>
          <w:tcPr>
            <w:tcW w:w="13948" w:type="dxa"/>
          </w:tcPr>
          <w:p w14:paraId="77E96DA1" w14:textId="77777777" w:rsidR="00A12E00" w:rsidRDefault="00A12E00">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17F6CE2A" w14:textId="2B28BCD7" w:rsidR="00B9359A" w:rsidRDefault="00B9359A" w:rsidP="00875B40">
            <w:pPr>
              <w:spacing w:after="120" w:line="259" w:lineRule="auto"/>
              <w:rPr>
                <w:rFonts w:ascii="Arial" w:hAnsi="Arial" w:cs="Arial"/>
                <w:sz w:val="24"/>
                <w:szCs w:val="24"/>
              </w:rPr>
            </w:pPr>
            <w:r w:rsidRPr="00B9359A">
              <w:rPr>
                <w:rFonts w:ascii="Arial" w:hAnsi="Arial" w:cs="Arial"/>
                <w:sz w:val="24"/>
                <w:szCs w:val="24"/>
              </w:rPr>
              <w:t xml:space="preserve">To provide general context on some key messages about the current picture on poverty in Scotland, the </w:t>
            </w:r>
            <w:r w:rsidR="00DA3186">
              <w:rPr>
                <w:rFonts w:ascii="Arial" w:hAnsi="Arial" w:cs="Arial"/>
                <w:sz w:val="24"/>
                <w:szCs w:val="24"/>
              </w:rPr>
              <w:t xml:space="preserve">most recent </w:t>
            </w:r>
            <w:r w:rsidRPr="00B9359A">
              <w:rPr>
                <w:rFonts w:ascii="Arial" w:hAnsi="Arial" w:cs="Arial"/>
                <w:sz w:val="24"/>
                <w:szCs w:val="24"/>
              </w:rPr>
              <w:t xml:space="preserve">SDS Evidence </w:t>
            </w:r>
            <w:r w:rsidRPr="001A5EC1">
              <w:rPr>
                <w:rFonts w:ascii="Arial" w:hAnsi="Arial" w:cs="Arial"/>
                <w:sz w:val="24"/>
                <w:szCs w:val="24"/>
              </w:rPr>
              <w:t xml:space="preserve">Review </w:t>
            </w:r>
            <w:r w:rsidR="006B4EE1" w:rsidRPr="001A5EC1">
              <w:rPr>
                <w:rFonts w:ascii="Arial" w:hAnsi="Arial" w:cs="Arial"/>
                <w:sz w:val="24"/>
                <w:szCs w:val="24"/>
              </w:rPr>
              <w:t xml:space="preserve">(2025) </w:t>
            </w:r>
            <w:r w:rsidRPr="001A5EC1">
              <w:rPr>
                <w:rFonts w:ascii="Arial" w:hAnsi="Arial" w:cs="Arial"/>
                <w:sz w:val="24"/>
                <w:szCs w:val="24"/>
              </w:rPr>
              <w:t>presents</w:t>
            </w:r>
            <w:r w:rsidRPr="00B9359A">
              <w:rPr>
                <w:rFonts w:ascii="Arial" w:hAnsi="Arial" w:cs="Arial"/>
                <w:sz w:val="24"/>
                <w:szCs w:val="24"/>
              </w:rPr>
              <w:t xml:space="preserve"> the </w:t>
            </w:r>
            <w:r w:rsidRPr="001A5EC1">
              <w:rPr>
                <w:rFonts w:ascii="Arial" w:hAnsi="Arial" w:cs="Arial"/>
                <w:sz w:val="24"/>
                <w:szCs w:val="24"/>
              </w:rPr>
              <w:t>following</w:t>
            </w:r>
            <w:r w:rsidR="001A5EC1" w:rsidRPr="001A5EC1">
              <w:rPr>
                <w:rFonts w:ascii="Arial" w:hAnsi="Arial" w:cs="Arial"/>
                <w:sz w:val="24"/>
                <w:szCs w:val="24"/>
              </w:rPr>
              <w:t xml:space="preserve"> key points</w:t>
            </w:r>
            <w:r w:rsidRPr="001A5EC1">
              <w:rPr>
                <w:rFonts w:ascii="Arial" w:hAnsi="Arial" w:cs="Arial"/>
                <w:sz w:val="24"/>
                <w:szCs w:val="24"/>
              </w:rPr>
              <w:t>:</w:t>
            </w:r>
          </w:p>
          <w:p w14:paraId="7EFD93DF" w14:textId="64E63EF4" w:rsidR="00875B40" w:rsidRPr="00875B40" w:rsidRDefault="00875B40" w:rsidP="00796EDA">
            <w:pPr>
              <w:pStyle w:val="ListParagraph"/>
              <w:numPr>
                <w:ilvl w:val="0"/>
                <w:numId w:val="27"/>
              </w:numPr>
              <w:textAlignment w:val="baseline"/>
              <w:rPr>
                <w:rFonts w:ascii="Arial" w:hAnsi="Arial" w:cs="Arial"/>
                <w:sz w:val="24"/>
                <w:szCs w:val="24"/>
              </w:rPr>
            </w:pPr>
            <w:r w:rsidRPr="00875B40">
              <w:rPr>
                <w:rFonts w:ascii="Arial" w:hAnsi="Arial" w:cs="Arial"/>
                <w:sz w:val="24"/>
                <w:szCs w:val="24"/>
              </w:rPr>
              <w:t xml:space="preserve">Child poverty affects 1 in 4 children in Scotland and childhood poverty can have long-term impacts. </w:t>
            </w:r>
          </w:p>
          <w:p w14:paraId="552EB183" w14:textId="77777777" w:rsidR="00875B40" w:rsidRDefault="00875B40" w:rsidP="00875B40">
            <w:pPr>
              <w:textAlignment w:val="baseline"/>
              <w:rPr>
                <w:rFonts w:ascii="Arial" w:hAnsi="Arial" w:cs="Arial"/>
                <w:sz w:val="24"/>
                <w:szCs w:val="24"/>
              </w:rPr>
            </w:pPr>
          </w:p>
          <w:p w14:paraId="789E20B0" w14:textId="795D0381" w:rsidR="00875B40" w:rsidRPr="00875B40" w:rsidRDefault="00875B40" w:rsidP="00796EDA">
            <w:pPr>
              <w:pStyle w:val="ListParagraph"/>
              <w:numPr>
                <w:ilvl w:val="0"/>
                <w:numId w:val="27"/>
              </w:numPr>
              <w:textAlignment w:val="baseline"/>
              <w:rPr>
                <w:rFonts w:ascii="Arial" w:hAnsi="Arial" w:cs="Arial"/>
                <w:sz w:val="24"/>
                <w:szCs w:val="24"/>
              </w:rPr>
            </w:pPr>
            <w:r w:rsidRPr="00875B40">
              <w:rPr>
                <w:rFonts w:ascii="Arial" w:hAnsi="Arial" w:cs="Arial"/>
                <w:sz w:val="24"/>
                <w:szCs w:val="24"/>
              </w:rPr>
              <w:t xml:space="preserve">Pupils from the most deprived areas continue to be less likely to enter Higher Education than those from the least deprived areas. </w:t>
            </w:r>
          </w:p>
          <w:p w14:paraId="30514358" w14:textId="77777777" w:rsidR="00875B40" w:rsidRPr="00875B40" w:rsidRDefault="00875B40" w:rsidP="00875B40">
            <w:pPr>
              <w:textAlignment w:val="baseline"/>
              <w:rPr>
                <w:rFonts w:ascii="Arial" w:hAnsi="Arial" w:cs="Arial"/>
                <w:sz w:val="24"/>
                <w:szCs w:val="24"/>
              </w:rPr>
            </w:pPr>
          </w:p>
          <w:p w14:paraId="1F3423E4" w14:textId="13756AE5" w:rsidR="00875B40" w:rsidRPr="00875B40" w:rsidRDefault="00875B40" w:rsidP="00796EDA">
            <w:pPr>
              <w:pStyle w:val="ListParagraph"/>
              <w:numPr>
                <w:ilvl w:val="0"/>
                <w:numId w:val="27"/>
              </w:numPr>
              <w:textAlignment w:val="baseline"/>
              <w:rPr>
                <w:rFonts w:ascii="Arial" w:hAnsi="Arial" w:cs="Arial"/>
                <w:sz w:val="24"/>
                <w:szCs w:val="24"/>
              </w:rPr>
            </w:pPr>
            <w:r w:rsidRPr="00875B40">
              <w:rPr>
                <w:rFonts w:ascii="Arial" w:hAnsi="Arial" w:cs="Arial"/>
                <w:sz w:val="24"/>
                <w:szCs w:val="24"/>
              </w:rPr>
              <w:t>Most individuals that are in poverty are within working households and are experiencing in-work poverty.</w:t>
            </w:r>
          </w:p>
          <w:p w14:paraId="3E6EF114" w14:textId="77777777" w:rsidR="00875B40" w:rsidRPr="00875B40" w:rsidRDefault="00875B40" w:rsidP="00875B40">
            <w:pPr>
              <w:pStyle w:val="ListParagraph"/>
              <w:textAlignment w:val="baseline"/>
              <w:rPr>
                <w:rFonts w:ascii="Arial" w:hAnsi="Arial" w:cs="Arial"/>
                <w:sz w:val="24"/>
                <w:szCs w:val="24"/>
              </w:rPr>
            </w:pPr>
          </w:p>
          <w:p w14:paraId="7E24E4FF" w14:textId="6478F1EA" w:rsidR="00B9359A" w:rsidRPr="00B9359A" w:rsidRDefault="00B9359A" w:rsidP="001B60D9">
            <w:pPr>
              <w:spacing w:after="160" w:line="259" w:lineRule="auto"/>
              <w:textAlignment w:val="baseline"/>
              <w:rPr>
                <w:rFonts w:ascii="Arial" w:hAnsi="Arial" w:cs="Arial"/>
                <w:sz w:val="24"/>
                <w:szCs w:val="24"/>
              </w:rPr>
            </w:pPr>
            <w:r w:rsidRPr="00B9359A">
              <w:rPr>
                <w:rFonts w:ascii="Arial" w:hAnsi="Arial" w:cs="Arial"/>
                <w:sz w:val="24"/>
                <w:szCs w:val="24"/>
              </w:rPr>
              <w:t xml:space="preserve">Most individuals who are in poverty are in working households and are experiencing ‘in-work’ poverty.  </w:t>
            </w:r>
            <w:r w:rsidRPr="00B9359A">
              <w:rPr>
                <w:rFonts w:ascii="Arial" w:hAnsi="Arial" w:cs="Arial"/>
                <w:sz w:val="24"/>
                <w:szCs w:val="24"/>
                <w:lang w:eastAsia="en-GB"/>
              </w:rPr>
              <w:t xml:space="preserve">Those living in the most deprived areas are less likely to be in employment. In 2018, the </w:t>
            </w:r>
            <w:r w:rsidRPr="00B9359A">
              <w:rPr>
                <w:rFonts w:ascii="Arial" w:hAnsi="Arial" w:cs="Arial"/>
                <w:bCs/>
                <w:iCs/>
                <w:sz w:val="24"/>
                <w:szCs w:val="24"/>
              </w:rPr>
              <w:t>employment rate</w:t>
            </w:r>
            <w:r w:rsidRPr="00B9359A">
              <w:rPr>
                <w:rFonts w:ascii="Arial" w:hAnsi="Arial" w:cs="Arial"/>
                <w:sz w:val="24"/>
                <w:szCs w:val="24"/>
                <w:lang w:eastAsia="en-GB"/>
              </w:rPr>
              <w:t xml:space="preserve"> for the 20% most deprived areas in Scotland was </w:t>
            </w:r>
            <w:r w:rsidRPr="00B9359A">
              <w:rPr>
                <w:rFonts w:ascii="Arial" w:hAnsi="Arial" w:cs="Arial"/>
                <w:bCs/>
                <w:iCs/>
                <w:sz w:val="24"/>
                <w:szCs w:val="24"/>
              </w:rPr>
              <w:t>63%</w:t>
            </w:r>
            <w:r w:rsidRPr="00B9359A">
              <w:rPr>
                <w:rFonts w:ascii="Arial" w:hAnsi="Arial" w:cs="Arial"/>
                <w:sz w:val="24"/>
                <w:szCs w:val="24"/>
                <w:lang w:eastAsia="en-GB"/>
              </w:rPr>
              <w:t xml:space="preserve">, compared to </w:t>
            </w:r>
            <w:r w:rsidRPr="00B9359A">
              <w:rPr>
                <w:rFonts w:ascii="Arial" w:hAnsi="Arial" w:cs="Arial"/>
                <w:bCs/>
                <w:iCs/>
                <w:sz w:val="24"/>
                <w:szCs w:val="24"/>
              </w:rPr>
              <w:t>79%</w:t>
            </w:r>
            <w:r w:rsidRPr="00B9359A">
              <w:rPr>
                <w:rFonts w:ascii="Arial" w:hAnsi="Arial" w:cs="Arial"/>
                <w:sz w:val="24"/>
                <w:szCs w:val="24"/>
                <w:lang w:eastAsia="en-GB"/>
              </w:rPr>
              <w:t xml:space="preserve"> for the least deprived</w:t>
            </w:r>
            <w:r w:rsidRPr="00B9359A">
              <w:rPr>
                <w:rFonts w:ascii="Arial" w:hAnsi="Arial" w:cs="Arial"/>
                <w:sz w:val="24"/>
                <w:szCs w:val="24"/>
              </w:rPr>
              <w:t xml:space="preserve">. </w:t>
            </w:r>
            <w:r w:rsidRPr="00B9359A">
              <w:rPr>
                <w:rFonts w:ascii="Arial" w:hAnsi="Arial" w:cs="Arial"/>
                <w:sz w:val="24"/>
                <w:szCs w:val="24"/>
                <w:lang w:eastAsia="en-GB"/>
              </w:rPr>
              <w:t>Over time, the 20% most deprived areas of Scotland have consistently had the lowest employment rates</w:t>
            </w:r>
            <w:r w:rsidRPr="00B9359A">
              <w:rPr>
                <w:rFonts w:ascii="Arial" w:hAnsi="Arial" w:cs="Arial"/>
                <w:sz w:val="24"/>
                <w:szCs w:val="24"/>
              </w:rPr>
              <w:t xml:space="preserve">. </w:t>
            </w:r>
            <w:r w:rsidRPr="00B9359A">
              <w:rPr>
                <w:rFonts w:ascii="Arial" w:hAnsi="Arial" w:cs="Arial"/>
                <w:sz w:val="24"/>
                <w:szCs w:val="24"/>
                <w:vertAlign w:val="superscript"/>
              </w:rPr>
              <w:footnoteReference w:id="9"/>
            </w:r>
            <w:r w:rsidRPr="00B9359A">
              <w:rPr>
                <w:rFonts w:ascii="Arial" w:hAnsi="Arial" w:cs="Arial"/>
                <w:sz w:val="24"/>
                <w:szCs w:val="24"/>
              </w:rPr>
              <w:t xml:space="preserve"> </w:t>
            </w:r>
          </w:p>
          <w:p w14:paraId="68720824" w14:textId="77777777" w:rsidR="00B9359A" w:rsidRPr="00B9359A" w:rsidRDefault="00B9359A" w:rsidP="00B9359A">
            <w:pPr>
              <w:spacing w:after="120" w:line="276" w:lineRule="auto"/>
              <w:rPr>
                <w:rFonts w:ascii="Arial" w:hAnsi="Arial" w:cs="Arial"/>
                <w:color w:val="000000" w:themeColor="text1"/>
                <w:spacing w:val="-4"/>
                <w:sz w:val="24"/>
                <w:szCs w:val="24"/>
              </w:rPr>
            </w:pPr>
            <w:r w:rsidRPr="00B9359A">
              <w:rPr>
                <w:rFonts w:ascii="Arial" w:hAnsi="Arial" w:cs="Arial"/>
                <w:spacing w:val="-4"/>
                <w:sz w:val="24"/>
                <w:szCs w:val="24"/>
                <w:lang w:eastAsia="en-GB"/>
              </w:rPr>
              <w:t xml:space="preserve">In work poverty, where </w:t>
            </w:r>
            <w:r w:rsidRPr="00B9359A">
              <w:rPr>
                <w:rFonts w:ascii="Arial" w:hAnsi="Arial" w:cs="Arial"/>
                <w:color w:val="000000" w:themeColor="text1"/>
                <w:spacing w:val="-4"/>
                <w:sz w:val="24"/>
                <w:szCs w:val="24"/>
                <w:lang w:eastAsia="en-GB"/>
              </w:rPr>
              <w:t>adults receive a wage but not enough to keep them out of poverty, has risen in the last two decades.</w:t>
            </w:r>
            <w:r w:rsidRPr="00B9359A">
              <w:rPr>
                <w:rFonts w:ascii="Arial" w:hAnsi="Arial" w:cs="Arial"/>
                <w:color w:val="000000" w:themeColor="text1"/>
                <w:spacing w:val="-4"/>
                <w:sz w:val="24"/>
                <w:szCs w:val="24"/>
                <w:vertAlign w:val="superscript"/>
                <w:lang w:eastAsia="en-GB"/>
              </w:rPr>
              <w:footnoteReference w:id="10"/>
            </w:r>
            <w:r w:rsidRPr="00B9359A">
              <w:rPr>
                <w:rFonts w:ascii="Arial" w:hAnsi="Arial" w:cs="Arial"/>
                <w:color w:val="000000" w:themeColor="text1"/>
                <w:spacing w:val="-4"/>
                <w:sz w:val="24"/>
                <w:szCs w:val="24"/>
                <w:lang w:eastAsia="en-GB"/>
              </w:rPr>
              <w:t xml:space="preserve"> In 2020/21, 61% of working-age individuals in poverty, stayed in a home where at least one person was in employment.</w:t>
            </w:r>
            <w:r w:rsidRPr="00B9359A">
              <w:rPr>
                <w:rFonts w:ascii="Arial" w:hAnsi="Arial" w:cs="Arial"/>
                <w:color w:val="000000" w:themeColor="text1"/>
                <w:spacing w:val="-4"/>
                <w:sz w:val="24"/>
                <w:szCs w:val="24"/>
                <w:vertAlign w:val="superscript"/>
                <w:lang w:eastAsia="en-GB"/>
              </w:rPr>
              <w:footnoteReference w:id="11"/>
            </w:r>
            <w:r w:rsidRPr="00B9359A">
              <w:rPr>
                <w:rFonts w:ascii="Arial" w:hAnsi="Arial" w:cs="Arial"/>
                <w:color w:val="000000" w:themeColor="text1"/>
                <w:spacing w:val="-4"/>
                <w:sz w:val="24"/>
                <w:szCs w:val="24"/>
                <w:lang w:eastAsia="en-GB"/>
              </w:rPr>
              <w:t xml:space="preserve">  </w:t>
            </w:r>
            <w:r w:rsidRPr="00B9359A">
              <w:rPr>
                <w:rFonts w:ascii="Arial" w:hAnsi="Arial" w:cs="Arial"/>
                <w:color w:val="000000" w:themeColor="text1"/>
                <w:spacing w:val="-4"/>
                <w:sz w:val="24"/>
                <w:szCs w:val="24"/>
              </w:rPr>
              <w:t xml:space="preserve">In-work poverty is associated with low pay; part time work; self-employment; temporary and insecure work. </w:t>
            </w:r>
            <w:r w:rsidRPr="00B9359A">
              <w:rPr>
                <w:rFonts w:ascii="Arial" w:hAnsi="Arial" w:cs="Arial"/>
                <w:color w:val="000000" w:themeColor="text1"/>
                <w:spacing w:val="-4"/>
                <w:sz w:val="24"/>
                <w:szCs w:val="24"/>
                <w:lang w:eastAsia="en-GB"/>
              </w:rPr>
              <w:t>Low paid workers are more likely to have lower levels of qualifications; more likely to work part-time; less likely to have a permanent contract; tend to be younger; and more likely to be in the elementary, sales and customer service, or caring, leisure and other service occupations.</w:t>
            </w:r>
          </w:p>
          <w:p w14:paraId="79AF3081" w14:textId="77777777" w:rsidR="00B9359A" w:rsidRPr="00B9359A" w:rsidRDefault="00B9359A" w:rsidP="00B9359A">
            <w:pPr>
              <w:spacing w:after="120" w:line="276" w:lineRule="auto"/>
              <w:rPr>
                <w:rFonts w:ascii="Arial" w:hAnsi="Arial" w:cs="Arial"/>
                <w:color w:val="000000" w:themeColor="text1"/>
                <w:spacing w:val="-4"/>
                <w:sz w:val="24"/>
              </w:rPr>
            </w:pPr>
            <w:r w:rsidRPr="00B9359A">
              <w:rPr>
                <w:rFonts w:ascii="Arial" w:hAnsi="Arial" w:cs="Arial"/>
                <w:spacing w:val="-4"/>
                <w:sz w:val="24"/>
                <w:szCs w:val="24"/>
              </w:rPr>
              <w:t>Those in the hospitality, retail and admin and support industries, are most likely to experience</w:t>
            </w:r>
            <w:r w:rsidRPr="00B9359A">
              <w:rPr>
                <w:rFonts w:ascii="Arial" w:hAnsi="Arial" w:cs="Arial"/>
                <w:spacing w:val="-4"/>
                <w:sz w:val="24"/>
              </w:rPr>
              <w:t xml:space="preserve"> in-work poverty.  Groups most likely to be in in-work poverty include women, ethnic minorities and young people. </w:t>
            </w:r>
            <w:r w:rsidRPr="00B9359A">
              <w:rPr>
                <w:rFonts w:ascii="Arial" w:hAnsi="Arial" w:cs="Arial"/>
                <w:color w:val="000000" w:themeColor="text1"/>
                <w:spacing w:val="-4"/>
                <w:sz w:val="24"/>
              </w:rPr>
              <w:t>There are regional inequalities in the availability of job opportunities, especially for those in deprived areas. Poor and costly transport systems, act as obstacles to work.</w:t>
            </w:r>
            <w:r w:rsidRPr="00B9359A">
              <w:rPr>
                <w:rFonts w:ascii="Arial" w:hAnsi="Arial" w:cs="Arial"/>
                <w:color w:val="000000" w:themeColor="text1"/>
                <w:spacing w:val="-4"/>
                <w:sz w:val="24"/>
                <w:vertAlign w:val="superscript"/>
              </w:rPr>
              <w:footnoteReference w:id="12"/>
            </w:r>
          </w:p>
          <w:p w14:paraId="2E9F859B" w14:textId="3F86F44D" w:rsidR="00A12E00" w:rsidRPr="006E37BA" w:rsidRDefault="00B9359A" w:rsidP="00B9359A">
            <w:pPr>
              <w:textAlignment w:val="baseline"/>
              <w:rPr>
                <w:rFonts w:ascii="Arial" w:hAnsi="Arial" w:cs="Arial"/>
                <w:sz w:val="24"/>
                <w:szCs w:val="24"/>
              </w:rPr>
            </w:pPr>
            <w:r w:rsidRPr="00B9359A">
              <w:rPr>
                <w:rFonts w:ascii="Arial" w:hAnsi="Arial" w:cs="Arial"/>
                <w:sz w:val="24"/>
                <w:szCs w:val="24"/>
              </w:rPr>
              <w:t xml:space="preserve">Again, these labour market facts around in-work poverty present a further </w:t>
            </w:r>
            <w:r w:rsidR="00A50CEE">
              <w:rPr>
                <w:rFonts w:ascii="Arial" w:hAnsi="Arial" w:cs="Arial"/>
                <w:sz w:val="24"/>
                <w:szCs w:val="24"/>
              </w:rPr>
              <w:t xml:space="preserve">potential </w:t>
            </w:r>
            <w:r w:rsidRPr="00B9359A">
              <w:rPr>
                <w:rFonts w:ascii="Arial" w:hAnsi="Arial" w:cs="Arial"/>
                <w:sz w:val="24"/>
                <w:szCs w:val="24"/>
              </w:rPr>
              <w:t xml:space="preserve">challenge to </w:t>
            </w:r>
            <w:r w:rsidR="00ED4C6F">
              <w:rPr>
                <w:rFonts w:ascii="Arial" w:hAnsi="Arial" w:cs="Arial"/>
                <w:sz w:val="24"/>
                <w:szCs w:val="24"/>
              </w:rPr>
              <w:t xml:space="preserve">young </w:t>
            </w:r>
            <w:r w:rsidR="00A50CEE">
              <w:rPr>
                <w:rFonts w:ascii="Arial" w:hAnsi="Arial" w:cs="Arial"/>
                <w:sz w:val="24"/>
                <w:szCs w:val="24"/>
              </w:rPr>
              <w:t xml:space="preserve">people from </w:t>
            </w:r>
            <w:r w:rsidR="00ED4C6F">
              <w:rPr>
                <w:rFonts w:ascii="Arial" w:hAnsi="Arial" w:cs="Arial"/>
                <w:sz w:val="24"/>
                <w:szCs w:val="24"/>
              </w:rPr>
              <w:t>care experienced</w:t>
            </w:r>
            <w:r w:rsidR="00A50CEE">
              <w:rPr>
                <w:rFonts w:ascii="Arial" w:hAnsi="Arial" w:cs="Arial"/>
                <w:sz w:val="24"/>
                <w:szCs w:val="24"/>
              </w:rPr>
              <w:t xml:space="preserve"> backgrounds who </w:t>
            </w:r>
            <w:r w:rsidR="00266F9E">
              <w:rPr>
                <w:rFonts w:ascii="Arial" w:hAnsi="Arial" w:cs="Arial"/>
                <w:sz w:val="24"/>
                <w:szCs w:val="24"/>
              </w:rPr>
              <w:t xml:space="preserve">are keen to enter the labour market rather than continue in education beyond school.  Depending on their experience at school and level of qualifications, they </w:t>
            </w:r>
            <w:r w:rsidR="00A50CEE">
              <w:rPr>
                <w:rFonts w:ascii="Arial" w:hAnsi="Arial" w:cs="Arial"/>
                <w:sz w:val="24"/>
                <w:szCs w:val="24"/>
              </w:rPr>
              <w:t>may</w:t>
            </w:r>
            <w:r w:rsidR="00266F9E">
              <w:rPr>
                <w:rFonts w:ascii="Arial" w:hAnsi="Arial" w:cs="Arial"/>
                <w:sz w:val="24"/>
                <w:szCs w:val="24"/>
              </w:rPr>
              <w:t xml:space="preserve"> </w:t>
            </w:r>
            <w:r w:rsidRPr="00B9359A">
              <w:rPr>
                <w:rFonts w:ascii="Arial" w:hAnsi="Arial" w:cs="Arial"/>
                <w:sz w:val="24"/>
                <w:szCs w:val="24"/>
              </w:rPr>
              <w:t xml:space="preserve">often rely on entry level occupations which </w:t>
            </w:r>
            <w:r w:rsidR="00963AE6">
              <w:rPr>
                <w:rFonts w:ascii="Arial" w:hAnsi="Arial" w:cs="Arial"/>
                <w:sz w:val="24"/>
                <w:szCs w:val="24"/>
              </w:rPr>
              <w:t xml:space="preserve">in many cases cab </w:t>
            </w:r>
            <w:r w:rsidRPr="006E37BA">
              <w:rPr>
                <w:rFonts w:ascii="Arial" w:hAnsi="Arial" w:cs="Arial"/>
                <w:sz w:val="24"/>
                <w:szCs w:val="24"/>
              </w:rPr>
              <w:t xml:space="preserve">be on or around the minimum wage.    </w:t>
            </w:r>
          </w:p>
          <w:p w14:paraId="6FA7535F" w14:textId="7EEDBFBA" w:rsidR="006E37BA" w:rsidRPr="006E37BA" w:rsidRDefault="006E37BA" w:rsidP="00B9359A">
            <w:pPr>
              <w:textAlignment w:val="baseline"/>
              <w:rPr>
                <w:rFonts w:ascii="Arial" w:hAnsi="Arial" w:cs="Arial"/>
                <w:sz w:val="24"/>
                <w:szCs w:val="24"/>
              </w:rPr>
            </w:pPr>
          </w:p>
          <w:p w14:paraId="65324023" w14:textId="3D8E8F70" w:rsidR="00A70F83" w:rsidRDefault="001E6282" w:rsidP="00A70F83">
            <w:pPr>
              <w:spacing w:after="120" w:line="276" w:lineRule="auto"/>
              <w:rPr>
                <w:rFonts w:ascii="Arial" w:eastAsia="Times New Roman" w:hAnsi="Arial" w:cs="Arial"/>
                <w:sz w:val="24"/>
                <w:szCs w:val="24"/>
                <w:lang w:eastAsia="en-GB"/>
              </w:rPr>
            </w:pPr>
            <w:r>
              <w:rPr>
                <w:rFonts w:ascii="Arial" w:eastAsia="Times New Roman" w:hAnsi="Arial" w:cs="Arial"/>
                <w:sz w:val="24"/>
                <w:szCs w:val="24"/>
                <w:lang w:eastAsia="en-GB"/>
              </w:rPr>
              <w:t>In addition g</w:t>
            </w:r>
            <w:r w:rsidR="00A70F83" w:rsidRPr="00FC297A">
              <w:rPr>
                <w:rFonts w:ascii="Arial" w:eastAsia="Times New Roman" w:hAnsi="Arial" w:cs="Arial"/>
                <w:sz w:val="24"/>
                <w:szCs w:val="24"/>
                <w:lang w:eastAsia="en-GB"/>
              </w:rPr>
              <w:t>iven the impact of poverty on ma</w:t>
            </w:r>
            <w:r w:rsidR="00A70F83">
              <w:rPr>
                <w:rFonts w:ascii="Arial" w:eastAsia="Times New Roman" w:hAnsi="Arial" w:cs="Arial"/>
                <w:sz w:val="24"/>
                <w:szCs w:val="24"/>
                <w:lang w:eastAsia="en-GB"/>
              </w:rPr>
              <w:t>n</w:t>
            </w:r>
            <w:r w:rsidR="00A70F83" w:rsidRPr="00FC297A">
              <w:rPr>
                <w:rFonts w:ascii="Arial" w:eastAsia="Times New Roman" w:hAnsi="Arial" w:cs="Arial"/>
                <w:sz w:val="24"/>
                <w:szCs w:val="24"/>
                <w:lang w:eastAsia="en-GB"/>
              </w:rPr>
              <w:t>y communities particularly over recent years with the cost of living crisis</w:t>
            </w:r>
            <w:r w:rsidR="00A70F83">
              <w:rPr>
                <w:rFonts w:ascii="Arial" w:eastAsia="Times New Roman" w:hAnsi="Arial" w:cs="Arial"/>
                <w:sz w:val="24"/>
                <w:szCs w:val="24"/>
                <w:lang w:eastAsia="en-GB"/>
              </w:rPr>
              <w:t xml:space="preserve"> there is the potential for family stress and the need for support/crisis interventions by social work.  </w:t>
            </w:r>
            <w:r>
              <w:rPr>
                <w:rFonts w:ascii="Arial" w:eastAsia="Times New Roman" w:hAnsi="Arial" w:cs="Arial"/>
                <w:sz w:val="24"/>
                <w:szCs w:val="24"/>
                <w:lang w:eastAsia="en-GB"/>
              </w:rPr>
              <w:t>This can lead to ch</w:t>
            </w:r>
            <w:r w:rsidR="00454573">
              <w:rPr>
                <w:rFonts w:ascii="Arial" w:eastAsia="Times New Roman" w:hAnsi="Arial" w:cs="Arial"/>
                <w:sz w:val="24"/>
                <w:szCs w:val="24"/>
                <w:lang w:eastAsia="en-GB"/>
              </w:rPr>
              <w:t>i</w:t>
            </w:r>
            <w:r>
              <w:rPr>
                <w:rFonts w:ascii="Arial" w:eastAsia="Times New Roman" w:hAnsi="Arial" w:cs="Arial"/>
                <w:sz w:val="24"/>
                <w:szCs w:val="24"/>
                <w:lang w:eastAsia="en-GB"/>
              </w:rPr>
              <w:t>ldren</w:t>
            </w:r>
            <w:r w:rsidR="00454573">
              <w:rPr>
                <w:rFonts w:ascii="Arial" w:eastAsia="Times New Roman" w:hAnsi="Arial" w:cs="Arial"/>
                <w:sz w:val="24"/>
                <w:szCs w:val="24"/>
                <w:lang w:eastAsia="en-GB"/>
              </w:rPr>
              <w:t xml:space="preserve"> a</w:t>
            </w:r>
            <w:r>
              <w:rPr>
                <w:rFonts w:ascii="Arial" w:eastAsia="Times New Roman" w:hAnsi="Arial" w:cs="Arial"/>
                <w:sz w:val="24"/>
                <w:szCs w:val="24"/>
                <w:lang w:eastAsia="en-GB"/>
              </w:rPr>
              <w:t>nd young people being</w:t>
            </w:r>
            <w:r w:rsidR="00454573">
              <w:rPr>
                <w:rFonts w:ascii="Arial" w:eastAsia="Times New Roman" w:hAnsi="Arial" w:cs="Arial"/>
                <w:sz w:val="24"/>
                <w:szCs w:val="24"/>
                <w:lang w:eastAsia="en-GB"/>
              </w:rPr>
              <w:t xml:space="preserve"> supported through the care system.</w:t>
            </w:r>
          </w:p>
          <w:p w14:paraId="2F135EF0" w14:textId="77777777" w:rsidR="00A70F83" w:rsidRDefault="00A70F83" w:rsidP="00B9359A">
            <w:pPr>
              <w:textAlignment w:val="baseline"/>
              <w:rPr>
                <w:rFonts w:ascii="Arial" w:hAnsi="Arial" w:cs="Arial"/>
                <w:sz w:val="24"/>
                <w:szCs w:val="24"/>
              </w:rPr>
            </w:pPr>
          </w:p>
          <w:p w14:paraId="1B57BACA" w14:textId="152DFB4D" w:rsidR="006E37BA" w:rsidRDefault="007A778D" w:rsidP="00B9359A">
            <w:pPr>
              <w:textAlignment w:val="baseline"/>
              <w:rPr>
                <w:rFonts w:ascii="Arial" w:hAnsi="Arial" w:cs="Arial"/>
                <w:sz w:val="24"/>
                <w:szCs w:val="24"/>
              </w:rPr>
            </w:pPr>
            <w:r w:rsidRPr="006E37BA">
              <w:rPr>
                <w:rFonts w:ascii="Arial" w:hAnsi="Arial" w:cs="Arial"/>
                <w:sz w:val="24"/>
                <w:szCs w:val="24"/>
              </w:rPr>
              <w:t>Furthermore,</w:t>
            </w:r>
            <w:r w:rsidR="006E37BA">
              <w:rPr>
                <w:rFonts w:ascii="Arial" w:hAnsi="Arial" w:cs="Arial"/>
                <w:sz w:val="24"/>
                <w:szCs w:val="24"/>
              </w:rPr>
              <w:t xml:space="preserve"> the Independent Care Review (which led to the Promise) noted in its</w:t>
            </w:r>
            <w:r>
              <w:rPr>
                <w:rFonts w:ascii="Arial" w:hAnsi="Arial" w:cs="Arial"/>
                <w:sz w:val="24"/>
                <w:szCs w:val="24"/>
              </w:rPr>
              <w:t xml:space="preserve"> findings that:</w:t>
            </w:r>
          </w:p>
          <w:p w14:paraId="1DDE3581" w14:textId="77777777" w:rsidR="007A778D" w:rsidRPr="006E37BA" w:rsidRDefault="007A778D" w:rsidP="00B9359A">
            <w:pPr>
              <w:textAlignment w:val="baseline"/>
              <w:rPr>
                <w:rFonts w:ascii="Arial" w:hAnsi="Arial" w:cs="Arial"/>
                <w:sz w:val="24"/>
                <w:szCs w:val="24"/>
              </w:rPr>
            </w:pPr>
          </w:p>
          <w:p w14:paraId="46E5015B" w14:textId="4817035C" w:rsidR="00136F88" w:rsidRDefault="00812F0C" w:rsidP="00B9359A">
            <w:pPr>
              <w:spacing w:after="120" w:line="276" w:lineRule="auto"/>
              <w:rPr>
                <w:rFonts w:ascii="Arial" w:eastAsia="Times New Roman" w:hAnsi="Arial" w:cs="Arial"/>
                <w:sz w:val="24"/>
                <w:szCs w:val="24"/>
                <w:lang w:eastAsia="en-GB"/>
              </w:rPr>
            </w:pPr>
            <w:r w:rsidRPr="006E37BA">
              <w:rPr>
                <w:rFonts w:ascii="Arial" w:eastAsia="Times New Roman" w:hAnsi="Arial" w:cs="Arial"/>
                <w:sz w:val="24"/>
                <w:szCs w:val="24"/>
                <w:lang w:eastAsia="en-GB"/>
              </w:rPr>
              <w:t>“It is impossible</w:t>
            </w:r>
            <w:r w:rsidRPr="00812F0C">
              <w:rPr>
                <w:rFonts w:ascii="Arial" w:eastAsia="Times New Roman" w:hAnsi="Arial" w:cs="Arial"/>
                <w:sz w:val="24"/>
                <w:szCs w:val="24"/>
                <w:lang w:eastAsia="en-GB"/>
              </w:rPr>
              <w:t xml:space="preserve"> to review Scotland’s ‘care system’ without properly considering the pervasive impact of poverty. Children growing up in poverty are over represented on the child protection register and are more likely to be removed from their families.</w:t>
            </w:r>
            <w:r>
              <w:rPr>
                <w:rFonts w:ascii="Arial" w:eastAsia="Times New Roman" w:hAnsi="Arial" w:cs="Arial"/>
                <w:sz w:val="24"/>
                <w:szCs w:val="24"/>
                <w:lang w:eastAsia="en-GB"/>
              </w:rPr>
              <w:t>”</w:t>
            </w:r>
          </w:p>
          <w:p w14:paraId="5B039245" w14:textId="32158627" w:rsidR="00136F88" w:rsidRDefault="00136F88" w:rsidP="00B9359A">
            <w:pPr>
              <w:spacing w:after="120" w:line="276" w:lineRule="auto"/>
              <w:rPr>
                <w:rFonts w:ascii="Arial" w:eastAsia="Times New Roman" w:hAnsi="Arial" w:cs="Arial"/>
                <w:sz w:val="24"/>
                <w:szCs w:val="24"/>
                <w:lang w:eastAsia="en-GB"/>
              </w:rPr>
            </w:pPr>
            <w:r>
              <w:rPr>
                <w:rFonts w:ascii="Arial" w:eastAsia="Times New Roman" w:hAnsi="Arial" w:cs="Arial"/>
                <w:sz w:val="24"/>
                <w:szCs w:val="24"/>
                <w:lang w:eastAsia="en-GB"/>
              </w:rPr>
              <w:t>“</w:t>
            </w:r>
            <w:r w:rsidRPr="00136F88">
              <w:rPr>
                <w:rFonts w:ascii="Arial" w:eastAsia="Times New Roman" w:hAnsi="Arial" w:cs="Arial"/>
                <w:sz w:val="24"/>
                <w:szCs w:val="24"/>
                <w:lang w:eastAsia="en-GB"/>
              </w:rPr>
              <w:t>Beyond the material aspect, poverty also takes a toll on children and adult’s hearts and minds that can, in some cases, increase the risk of interaction with the ‘care system’. The stress of living in poverty can make family life harder</w:t>
            </w:r>
            <w:r w:rsidR="002165A9">
              <w:rPr>
                <w:rFonts w:ascii="Arial" w:eastAsia="Times New Roman" w:hAnsi="Arial" w:cs="Arial"/>
                <w:sz w:val="24"/>
                <w:szCs w:val="24"/>
                <w:lang w:eastAsia="en-GB"/>
              </w:rPr>
              <w:t>”</w:t>
            </w:r>
          </w:p>
          <w:p w14:paraId="6C5A72A4" w14:textId="329BA322" w:rsidR="00827638" w:rsidRDefault="00827638" w:rsidP="00B9359A">
            <w:pPr>
              <w:spacing w:after="120" w:line="276" w:lineRule="auto"/>
              <w:rPr>
                <w:rFonts w:ascii="Arial" w:eastAsia="Times New Roman" w:hAnsi="Arial" w:cs="Arial"/>
                <w:sz w:val="24"/>
                <w:szCs w:val="24"/>
                <w:lang w:eastAsia="en-GB"/>
              </w:rPr>
            </w:pPr>
            <w:r>
              <w:rPr>
                <w:rFonts w:ascii="Arial" w:eastAsia="Times New Roman" w:hAnsi="Arial" w:cs="Arial"/>
                <w:sz w:val="24"/>
                <w:szCs w:val="24"/>
                <w:lang w:eastAsia="en-GB"/>
              </w:rPr>
              <w:t>“</w:t>
            </w:r>
            <w:r w:rsidRPr="00827638">
              <w:rPr>
                <w:rFonts w:ascii="Arial" w:eastAsia="Times New Roman" w:hAnsi="Arial" w:cs="Arial"/>
                <w:sz w:val="24"/>
                <w:szCs w:val="24"/>
                <w:lang w:eastAsia="en-GB"/>
              </w:rPr>
              <w:t>Persistent poverty and intergenerational interaction with the ‘care system’ has created intergenerational trauma.</w:t>
            </w:r>
            <w:r>
              <w:rPr>
                <w:rFonts w:ascii="Arial" w:eastAsia="Times New Roman" w:hAnsi="Arial" w:cs="Arial"/>
                <w:sz w:val="24"/>
                <w:szCs w:val="24"/>
                <w:lang w:eastAsia="en-GB"/>
              </w:rPr>
              <w:t>”</w:t>
            </w:r>
          </w:p>
          <w:p w14:paraId="47B19485" w14:textId="5A71CE48" w:rsidR="00812F0C" w:rsidRDefault="003152C2" w:rsidP="00B9359A">
            <w:pPr>
              <w:spacing w:after="120" w:line="276" w:lineRule="auto"/>
              <w:rPr>
                <w:rFonts w:ascii="Arial" w:eastAsia="Times New Roman" w:hAnsi="Arial" w:cs="Arial"/>
                <w:sz w:val="24"/>
                <w:szCs w:val="24"/>
                <w:lang w:eastAsia="en-GB"/>
              </w:rPr>
            </w:pPr>
            <w:r>
              <w:rPr>
                <w:rFonts w:ascii="Arial" w:eastAsia="Times New Roman" w:hAnsi="Arial" w:cs="Arial"/>
                <w:sz w:val="24"/>
                <w:szCs w:val="24"/>
                <w:lang w:eastAsia="en-GB"/>
              </w:rPr>
              <w:t>(</w:t>
            </w:r>
            <w:r w:rsidR="00812F0C">
              <w:rPr>
                <w:rFonts w:ascii="Arial" w:eastAsia="Times New Roman" w:hAnsi="Arial" w:cs="Arial"/>
                <w:sz w:val="24"/>
                <w:szCs w:val="24"/>
                <w:lang w:eastAsia="en-GB"/>
              </w:rPr>
              <w:t>Independent Care Review – page 17</w:t>
            </w:r>
            <w:r>
              <w:rPr>
                <w:rFonts w:ascii="Arial" w:eastAsia="Times New Roman" w:hAnsi="Arial" w:cs="Arial"/>
                <w:sz w:val="24"/>
                <w:szCs w:val="24"/>
                <w:lang w:eastAsia="en-GB"/>
              </w:rPr>
              <w:t>)</w:t>
            </w:r>
          </w:p>
          <w:p w14:paraId="6A677183" w14:textId="27052984" w:rsidR="000D78CE" w:rsidRPr="009D7422" w:rsidRDefault="00A87FB7" w:rsidP="00B9359A">
            <w:pPr>
              <w:spacing w:after="120" w:line="276" w:lineRule="auto"/>
              <w:rPr>
                <w:rFonts w:ascii="Arial" w:eastAsia="Times New Roman" w:hAnsi="Arial" w:cs="Arial"/>
                <w:sz w:val="24"/>
                <w:szCs w:val="24"/>
                <w:lang w:eastAsia="en-GB"/>
              </w:rPr>
            </w:pPr>
            <w:r>
              <w:rPr>
                <w:rFonts w:ascii="Arial" w:eastAsia="Times New Roman" w:hAnsi="Arial" w:cs="Arial"/>
                <w:sz w:val="24"/>
                <w:szCs w:val="24"/>
                <w:lang w:eastAsia="en-GB"/>
              </w:rPr>
              <w:t>So,</w:t>
            </w:r>
            <w:r w:rsidR="000D78CE">
              <w:rPr>
                <w:rFonts w:ascii="Arial" w:eastAsia="Times New Roman" w:hAnsi="Arial" w:cs="Arial"/>
                <w:sz w:val="24"/>
                <w:szCs w:val="24"/>
                <w:lang w:eastAsia="en-GB"/>
              </w:rPr>
              <w:t xml:space="preserve"> the</w:t>
            </w:r>
            <w:r w:rsidR="00F733B4">
              <w:rPr>
                <w:rFonts w:ascii="Arial" w:eastAsia="Times New Roman" w:hAnsi="Arial" w:cs="Arial"/>
                <w:sz w:val="24"/>
                <w:szCs w:val="24"/>
                <w:lang w:eastAsia="en-GB"/>
              </w:rPr>
              <w:t>re can often be a close</w:t>
            </w:r>
            <w:r w:rsidR="000D78CE">
              <w:rPr>
                <w:rFonts w:ascii="Arial" w:eastAsia="Times New Roman" w:hAnsi="Arial" w:cs="Arial"/>
                <w:sz w:val="24"/>
                <w:szCs w:val="24"/>
                <w:lang w:eastAsia="en-GB"/>
              </w:rPr>
              <w:t xml:space="preserve"> relationship between care experience and poverty</w:t>
            </w:r>
            <w:r w:rsidR="00F733B4">
              <w:rPr>
                <w:rFonts w:ascii="Arial" w:eastAsia="Times New Roman" w:hAnsi="Arial" w:cs="Arial"/>
                <w:sz w:val="24"/>
                <w:szCs w:val="24"/>
                <w:lang w:eastAsia="en-GB"/>
              </w:rPr>
              <w:t xml:space="preserve"> and as corporate parents it is our responsibility to be alert to this and to</w:t>
            </w:r>
            <w:r w:rsidR="002B2292">
              <w:rPr>
                <w:rFonts w:ascii="Arial" w:eastAsia="Times New Roman" w:hAnsi="Arial" w:cs="Arial"/>
                <w:sz w:val="24"/>
                <w:szCs w:val="24"/>
                <w:lang w:eastAsia="en-GB"/>
              </w:rPr>
              <w:t xml:space="preserve"> ensure access to our services and follow on support is </w:t>
            </w:r>
            <w:r w:rsidR="00F0247D">
              <w:rPr>
                <w:rFonts w:ascii="Arial" w:eastAsia="Times New Roman" w:hAnsi="Arial" w:cs="Arial"/>
                <w:sz w:val="24"/>
                <w:szCs w:val="24"/>
                <w:lang w:eastAsia="en-GB"/>
              </w:rPr>
              <w:t>provided</w:t>
            </w:r>
            <w:r w:rsidR="00CE1A2C">
              <w:rPr>
                <w:rFonts w:ascii="Arial" w:eastAsia="Times New Roman" w:hAnsi="Arial" w:cs="Arial"/>
                <w:sz w:val="24"/>
                <w:szCs w:val="24"/>
                <w:lang w:eastAsia="en-GB"/>
              </w:rPr>
              <w:t xml:space="preserve"> as required.</w:t>
            </w:r>
          </w:p>
          <w:p w14:paraId="4CB70C61" w14:textId="77777777" w:rsidR="00B9359A" w:rsidRDefault="00B9359A" w:rsidP="00B9359A">
            <w:pPr>
              <w:textAlignment w:val="baseline"/>
            </w:pPr>
          </w:p>
          <w:p w14:paraId="511FACBA" w14:textId="50E4C67D" w:rsidR="00B9359A" w:rsidRPr="009D7422" w:rsidRDefault="00B9359A" w:rsidP="00B9359A">
            <w:pPr>
              <w:textAlignment w:val="baseline"/>
              <w:rPr>
                <w:rFonts w:ascii="Arial" w:eastAsia="Times New Roman" w:hAnsi="Arial" w:cs="Arial"/>
                <w:sz w:val="24"/>
                <w:szCs w:val="24"/>
                <w:lang w:eastAsia="en-GB"/>
              </w:rPr>
            </w:pPr>
          </w:p>
        </w:tc>
      </w:tr>
    </w:tbl>
    <w:p w14:paraId="6E543680" w14:textId="77777777" w:rsidR="00A12E00" w:rsidRPr="001C62C7" w:rsidRDefault="00A12E00" w:rsidP="00A12E00">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655"/>
        <w:gridCol w:w="7287"/>
      </w:tblGrid>
      <w:tr w:rsidR="00A12E00" w:rsidRPr="001C62C7" w14:paraId="0B9031AA" w14:textId="77777777">
        <w:trPr>
          <w:trHeight w:val="645"/>
        </w:trPr>
        <w:tc>
          <w:tcPr>
            <w:tcW w:w="6655" w:type="dxa"/>
            <w:tcBorders>
              <w:top w:val="single" w:sz="6" w:space="0" w:color="404040"/>
              <w:left w:val="single" w:sz="6" w:space="0" w:color="404040"/>
              <w:bottom w:val="single" w:sz="6" w:space="0" w:color="404040"/>
              <w:right w:val="single" w:sz="6" w:space="0" w:color="404040"/>
            </w:tcBorders>
            <w:shd w:val="clear" w:color="auto" w:fill="006373"/>
            <w:hideMark/>
          </w:tcPr>
          <w:p w14:paraId="2FBBC4C3" w14:textId="77777777" w:rsidR="00A12E00" w:rsidRPr="001C62C7" w:rsidRDefault="00A12E00">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287" w:type="dxa"/>
            <w:tcBorders>
              <w:top w:val="single" w:sz="6" w:space="0" w:color="404040"/>
              <w:left w:val="single" w:sz="6" w:space="0" w:color="404040"/>
              <w:bottom w:val="single" w:sz="6" w:space="0" w:color="404040"/>
              <w:right w:val="single" w:sz="6" w:space="0" w:color="404040"/>
            </w:tcBorders>
            <w:shd w:val="clear" w:color="auto" w:fill="006373"/>
            <w:hideMark/>
          </w:tcPr>
          <w:p w14:paraId="517834D8" w14:textId="77777777" w:rsidR="00A12E00" w:rsidRPr="001C62C7" w:rsidRDefault="00A12E00">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A12E00" w:rsidRPr="001C62C7" w14:paraId="4D1AAA7A" w14:textId="77777777">
        <w:trPr>
          <w:trHeight w:val="1134"/>
        </w:trPr>
        <w:tc>
          <w:tcPr>
            <w:tcW w:w="6655" w:type="dxa"/>
            <w:tcBorders>
              <w:top w:val="single" w:sz="6" w:space="0" w:color="404040"/>
              <w:left w:val="single" w:sz="6" w:space="0" w:color="404040"/>
              <w:bottom w:val="single" w:sz="6" w:space="0" w:color="404040"/>
              <w:right w:val="single" w:sz="6" w:space="0" w:color="404040"/>
            </w:tcBorders>
            <w:hideMark/>
          </w:tcPr>
          <w:p w14:paraId="6FBCA01F" w14:textId="19C2F1F6" w:rsidR="00A12E00" w:rsidRDefault="00446603" w:rsidP="00446603">
            <w:pPr>
              <w:spacing w:after="0" w:line="240" w:lineRule="auto"/>
              <w:textAlignment w:val="baseline"/>
              <w:rPr>
                <w:rFonts w:ascii="Arial" w:eastAsia="Arial" w:hAnsi="Arial" w:cs="Arial"/>
                <w:sz w:val="24"/>
                <w:szCs w:val="24"/>
              </w:rPr>
            </w:pPr>
            <w:r w:rsidRPr="00CE1A2C">
              <w:rPr>
                <w:rFonts w:ascii="Arial" w:eastAsia="Arial" w:hAnsi="Arial" w:cs="Arial"/>
                <w:b/>
                <w:bCs/>
                <w:sz w:val="24"/>
                <w:szCs w:val="24"/>
              </w:rPr>
              <w:lastRenderedPageBreak/>
              <w:t>Positive impact</w:t>
            </w:r>
            <w:r>
              <w:rPr>
                <w:rFonts w:ascii="Arial" w:eastAsia="Arial" w:hAnsi="Arial" w:cs="Arial"/>
                <w:sz w:val="24"/>
                <w:szCs w:val="24"/>
              </w:rPr>
              <w:t xml:space="preserve"> – </w:t>
            </w:r>
            <w:r w:rsidR="00FE0E1C">
              <w:rPr>
                <w:rFonts w:ascii="Arial" w:eastAsia="Arial" w:hAnsi="Arial" w:cs="Arial"/>
                <w:sz w:val="24"/>
                <w:szCs w:val="24"/>
              </w:rPr>
              <w:t>As feedback emerges from protected groups on intersectional issues, this evidence will be used to inform new approaches and refinements in the delivery of Corporate Parenting.</w:t>
            </w:r>
          </w:p>
          <w:p w14:paraId="6A81ABF2" w14:textId="77777777" w:rsidR="007B6C8B" w:rsidRDefault="007B6C8B" w:rsidP="00446603">
            <w:pPr>
              <w:spacing w:after="0" w:line="240" w:lineRule="auto"/>
              <w:textAlignment w:val="baseline"/>
              <w:rPr>
                <w:rFonts w:ascii="Times New Roman" w:eastAsia="Times New Roman" w:hAnsi="Times New Roman" w:cs="Times New Roman"/>
                <w:b/>
                <w:bCs/>
                <w:sz w:val="24"/>
                <w:szCs w:val="24"/>
                <w:lang w:eastAsia="en-GB"/>
              </w:rPr>
            </w:pPr>
          </w:p>
          <w:p w14:paraId="3D35FCBE" w14:textId="0598A5AE" w:rsidR="007B6C8B" w:rsidRPr="001C62C7" w:rsidRDefault="007B6C8B" w:rsidP="00446603">
            <w:pPr>
              <w:spacing w:after="0" w:line="240" w:lineRule="auto"/>
              <w:textAlignment w:val="baseline"/>
              <w:rPr>
                <w:rFonts w:ascii="Times New Roman" w:eastAsia="Times New Roman" w:hAnsi="Times New Roman" w:cs="Times New Roman"/>
                <w:b/>
                <w:bCs/>
                <w:sz w:val="24"/>
                <w:szCs w:val="24"/>
                <w:lang w:eastAsia="en-GB"/>
              </w:rPr>
            </w:pPr>
          </w:p>
        </w:tc>
        <w:tc>
          <w:tcPr>
            <w:tcW w:w="7287" w:type="dxa"/>
            <w:tcBorders>
              <w:top w:val="single" w:sz="6" w:space="0" w:color="404040"/>
              <w:left w:val="single" w:sz="6" w:space="0" w:color="404040"/>
              <w:bottom w:val="single" w:sz="6" w:space="0" w:color="404040"/>
              <w:right w:val="single" w:sz="6" w:space="0" w:color="404040"/>
            </w:tcBorders>
            <w:hideMark/>
          </w:tcPr>
          <w:p w14:paraId="219B2BA2" w14:textId="26C52271" w:rsidR="004C36EF" w:rsidRDefault="005E3888" w:rsidP="00FC297A">
            <w:pPr>
              <w:spacing w:after="0" w:line="240" w:lineRule="auto"/>
              <w:textAlignment w:val="baseline"/>
              <w:rPr>
                <w:rFonts w:ascii="Arial" w:eastAsia="Times New Roman" w:hAnsi="Arial" w:cs="Arial"/>
                <w:sz w:val="24"/>
                <w:szCs w:val="24"/>
                <w:lang w:eastAsia="en-GB"/>
              </w:rPr>
            </w:pPr>
            <w:r>
              <w:rPr>
                <w:rFonts w:ascii="Arial" w:hAnsi="Arial" w:cs="Arial"/>
                <w:sz w:val="24"/>
                <w:szCs w:val="24"/>
              </w:rPr>
              <w:t>As part of ongoing customer listening, SDS will</w:t>
            </w:r>
            <w:r w:rsidRPr="0099765F">
              <w:rPr>
                <w:rFonts w:ascii="Arial" w:hAnsi="Arial" w:cs="Arial"/>
                <w:sz w:val="24"/>
                <w:szCs w:val="24"/>
              </w:rPr>
              <w:t xml:space="preserve"> capture </w:t>
            </w:r>
            <w:r>
              <w:rPr>
                <w:rFonts w:ascii="Arial" w:hAnsi="Arial" w:cs="Arial"/>
                <w:sz w:val="24"/>
                <w:szCs w:val="24"/>
              </w:rPr>
              <w:t xml:space="preserve">feedback </w:t>
            </w:r>
            <w:r w:rsidR="0053609B">
              <w:rPr>
                <w:rFonts w:ascii="Arial" w:hAnsi="Arial" w:cs="Arial"/>
                <w:sz w:val="24"/>
                <w:szCs w:val="24"/>
              </w:rPr>
              <w:t>from</w:t>
            </w:r>
            <w:r>
              <w:rPr>
                <w:rFonts w:ascii="Arial" w:hAnsi="Arial" w:cs="Arial"/>
                <w:sz w:val="24"/>
                <w:szCs w:val="24"/>
              </w:rPr>
              <w:t xml:space="preserve"> </w:t>
            </w:r>
            <w:r w:rsidRPr="0099765F">
              <w:rPr>
                <w:rFonts w:ascii="Arial" w:hAnsi="Arial" w:cs="Arial"/>
                <w:sz w:val="24"/>
                <w:szCs w:val="24"/>
              </w:rPr>
              <w:t>intersectional voices</w:t>
            </w:r>
            <w:r>
              <w:rPr>
                <w:rFonts w:ascii="Arial" w:hAnsi="Arial" w:cs="Arial"/>
                <w:sz w:val="24"/>
                <w:szCs w:val="24"/>
              </w:rPr>
              <w:t xml:space="preserve"> and in this case in the context of poverty.</w:t>
            </w:r>
          </w:p>
          <w:p w14:paraId="06CEF85D" w14:textId="5C201555" w:rsidR="00A12E00" w:rsidRPr="00FC297A" w:rsidRDefault="00A12E00" w:rsidP="00FC297A">
            <w:pPr>
              <w:spacing w:after="0" w:line="240" w:lineRule="auto"/>
              <w:textAlignment w:val="baseline"/>
              <w:rPr>
                <w:rFonts w:ascii="Times New Roman" w:eastAsia="Times New Roman" w:hAnsi="Times New Roman" w:cs="Times New Roman"/>
                <w:sz w:val="24"/>
                <w:szCs w:val="24"/>
                <w:lang w:eastAsia="en-GB"/>
              </w:rPr>
            </w:pPr>
          </w:p>
        </w:tc>
      </w:tr>
    </w:tbl>
    <w:p w14:paraId="10863DF4" w14:textId="77777777" w:rsidR="00A12E00" w:rsidRDefault="00A12E00"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1326E4" w14:paraId="49952AD8" w14:textId="77777777">
        <w:trPr>
          <w:trHeight w:val="850"/>
        </w:trPr>
        <w:tc>
          <w:tcPr>
            <w:tcW w:w="13950" w:type="dxa"/>
            <w:shd w:val="clear" w:color="auto" w:fill="B6DFE8"/>
            <w:vAlign w:val="center"/>
          </w:tcPr>
          <w:p w14:paraId="09BA427B" w14:textId="1B6B1240"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t>2.1</w:t>
            </w:r>
            <w:r w:rsidR="00A12E00">
              <w:rPr>
                <w:rFonts w:ascii="Arial" w:eastAsia="Times New Roman" w:hAnsi="Arial" w:cs="Arial"/>
                <w:b/>
                <w:bCs/>
                <w:color w:val="005F72"/>
                <w:sz w:val="32"/>
                <w:szCs w:val="32"/>
                <w:lang w:val="en-US" w:eastAsia="en-GB"/>
              </w:rPr>
              <w:t>3</w:t>
            </w:r>
            <w:r w:rsidRPr="00614174">
              <w:rPr>
                <w:rFonts w:ascii="Arial" w:eastAsia="Times New Roman" w:hAnsi="Arial" w:cs="Arial"/>
                <w:b/>
                <w:bCs/>
                <w:color w:val="005F72"/>
                <w:sz w:val="32"/>
                <w:szCs w:val="32"/>
                <w:lang w:val="en-US" w:eastAsia="en-GB"/>
              </w:rPr>
              <w:t xml:space="preserve"> Island Communities   </w:t>
            </w:r>
          </w:p>
        </w:tc>
      </w:tr>
    </w:tbl>
    <w:p w14:paraId="7A998937"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6F3200A2" w14:textId="30F3E63A" w:rsidR="00C80EAF" w:rsidRPr="00AD5C66" w:rsidRDefault="00C80EAF" w:rsidP="00621344">
      <w:pPr>
        <w:pStyle w:val="Heading1"/>
        <w:shd w:val="clear" w:color="auto" w:fill="C00000"/>
        <w15:collapsed/>
        <w:rPr>
          <w:lang w:val="en-US" w:eastAsia="en-GB"/>
        </w:rPr>
      </w:pPr>
      <w:r>
        <w:rPr>
          <w:lang w:val="en-US" w:eastAsia="en-GB"/>
        </w:rPr>
        <w:t>See guidance for section 2.1</w:t>
      </w:r>
      <w:r w:rsidR="00207F5D">
        <w:rPr>
          <w:lang w:val="en-US" w:eastAsia="en-GB"/>
        </w:rPr>
        <w:t>3</w:t>
      </w:r>
    </w:p>
    <w:tbl>
      <w:tblPr>
        <w:tblStyle w:val="TableGrid"/>
        <w:tblW w:w="0" w:type="auto"/>
        <w:tblLook w:val="04A0" w:firstRow="1" w:lastRow="0" w:firstColumn="1" w:lastColumn="0" w:noHBand="0" w:noVBand="1"/>
      </w:tblPr>
      <w:tblGrid>
        <w:gridCol w:w="13950"/>
      </w:tblGrid>
      <w:tr w:rsidR="00C80EAF" w14:paraId="588FB440" w14:textId="77777777" w:rsidTr="0067645E">
        <w:tc>
          <w:tcPr>
            <w:tcW w:w="13950" w:type="dxa"/>
            <w:shd w:val="clear" w:color="auto" w:fill="F5D3D8"/>
          </w:tcPr>
          <w:p w14:paraId="6C4F3837" w14:textId="77777777" w:rsidR="00C80EAF" w:rsidRDefault="00C80EAF">
            <w:pPr>
              <w:textAlignment w:val="baseline"/>
              <w:rPr>
                <w:rFonts w:ascii="Arial" w:eastAsia="Times New Roman" w:hAnsi="Arial" w:cs="Arial"/>
                <w:sz w:val="24"/>
                <w:szCs w:val="24"/>
                <w:lang w:eastAsia="en-GB"/>
              </w:rPr>
            </w:pPr>
          </w:p>
          <w:p w14:paraId="362C8F71" w14:textId="77777777" w:rsidR="00C80EAF" w:rsidRDefault="00C80EAF">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eastAsia="en-GB"/>
              </w:rPr>
              <w:t>The Islands (Scotland) Act 2018 was passed by the Scottish Parliament in 2018 and is only one of a handful of place-based pieces of legislation to focus specifically on islands in the world.</w:t>
            </w:r>
          </w:p>
          <w:p w14:paraId="0D97BD19" w14:textId="77777777" w:rsidR="00A73B66" w:rsidRPr="0067645E" w:rsidRDefault="00A73B66">
            <w:pPr>
              <w:textAlignment w:val="baseline"/>
              <w:rPr>
                <w:rFonts w:ascii="Arial" w:eastAsia="Times New Roman" w:hAnsi="Arial" w:cs="Arial"/>
                <w:sz w:val="24"/>
                <w:szCs w:val="24"/>
                <w:lang w:eastAsia="en-GB"/>
              </w:rPr>
            </w:pPr>
          </w:p>
          <w:p w14:paraId="6687A675" w14:textId="77777777" w:rsidR="00C80EAF" w:rsidRPr="0067645E" w:rsidRDefault="00C80EAF">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eastAsia="en-GB"/>
              </w:rPr>
              <w:t xml:space="preserve">The measures it contains, like the Island Communities Impact Assessment, are designed to meaningfully improve outcomes for island communities. The provisions in Sections 7 to 14 of the Act came into force on 23 December 2020.  For more in depth guidance from Scottish Government, please follow this link </w:t>
            </w:r>
            <w:r w:rsidRPr="0067645E">
              <w:rPr>
                <w:rFonts w:ascii="Arial" w:eastAsia="Times New Roman" w:hAnsi="Arial" w:cs="Arial"/>
                <w:color w:val="0070C0"/>
                <w:sz w:val="24"/>
                <w:szCs w:val="24"/>
                <w:lang w:eastAsia="en-GB"/>
              </w:rPr>
              <w:t>(</w:t>
            </w:r>
            <w:hyperlink r:id="rId39" w:history="1">
              <w:r w:rsidRPr="0067645E">
                <w:rPr>
                  <w:rStyle w:val="Hyperlink"/>
                  <w:rFonts w:ascii="Arial" w:eastAsia="Times New Roman" w:hAnsi="Arial" w:cs="Arial"/>
                  <w:color w:val="0070C0"/>
                  <w:sz w:val="24"/>
                  <w:szCs w:val="24"/>
                  <w:lang w:eastAsia="en-GB"/>
                </w:rPr>
                <w:t>https://www.gov.scot/publications/island-communities-impact-assessments-guidance-toolkit-2/</w:t>
              </w:r>
            </w:hyperlink>
            <w:r w:rsidRPr="0067645E">
              <w:rPr>
                <w:rFonts w:ascii="Arial" w:eastAsia="Times New Roman" w:hAnsi="Arial" w:cs="Arial"/>
                <w:color w:val="0070C0"/>
                <w:sz w:val="24"/>
                <w:szCs w:val="24"/>
                <w:lang w:eastAsia="en-GB"/>
              </w:rPr>
              <w:t xml:space="preserve">) </w:t>
            </w:r>
          </w:p>
          <w:p w14:paraId="7D09D07C" w14:textId="2337DD0F" w:rsidR="00C80EAF" w:rsidRDefault="00C80EAF">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eastAsia="en-GB"/>
              </w:rPr>
              <w:br/>
              <w:t xml:space="preserve">The Additional Questions below cover steps 1-5 of the ICIA.  The questions under Full Island Community Impact Assessment cover steps 6, with step 7 covered later in the </w:t>
            </w:r>
            <w:r w:rsidR="00A73B66">
              <w:rPr>
                <w:rFonts w:ascii="Arial" w:eastAsia="Times New Roman" w:hAnsi="Arial" w:cs="Arial"/>
                <w:sz w:val="24"/>
                <w:szCs w:val="24"/>
                <w:lang w:eastAsia="en-GB"/>
              </w:rPr>
              <w:t>IEIA</w:t>
            </w:r>
            <w:r w:rsidRPr="0067645E">
              <w:rPr>
                <w:rFonts w:ascii="Arial" w:eastAsia="Times New Roman" w:hAnsi="Arial" w:cs="Arial"/>
                <w:sz w:val="24"/>
                <w:szCs w:val="24"/>
                <w:lang w:eastAsia="en-GB"/>
              </w:rPr>
              <w:t xml:space="preserve"> form.</w:t>
            </w:r>
          </w:p>
          <w:p w14:paraId="1E63AC82" w14:textId="77777777" w:rsidR="00E70A7F" w:rsidRPr="0067645E" w:rsidRDefault="00E70A7F">
            <w:pPr>
              <w:textAlignment w:val="baseline"/>
              <w:rPr>
                <w:rFonts w:ascii="Arial" w:eastAsia="Times New Roman" w:hAnsi="Arial" w:cs="Arial"/>
                <w:sz w:val="24"/>
                <w:szCs w:val="24"/>
                <w:lang w:eastAsia="en-GB"/>
              </w:rPr>
            </w:pPr>
          </w:p>
          <w:p w14:paraId="7C901A28" w14:textId="1E34EA94" w:rsidR="00C80EAF" w:rsidRPr="0067645E" w:rsidRDefault="00C80EAF">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eastAsia="en-GB"/>
              </w:rPr>
              <w:t xml:space="preserve">In December 2019, Scottish Ministers published the first-ever National Islands Plan, which was created with the input of many islanders and those with a strong interest in Scotland's islands. The Plan sets out thirteen Strategic Objectives which will also be critical over the next five years to improving the quality of life for island communities. </w:t>
            </w:r>
            <w:r w:rsidR="00AD5A82" w:rsidRPr="0067645E">
              <w:rPr>
                <w:rFonts w:ascii="Arial" w:eastAsia="Times New Roman" w:hAnsi="Arial" w:cs="Arial"/>
                <w:sz w:val="24"/>
                <w:szCs w:val="24"/>
                <w:lang w:eastAsia="en-GB"/>
              </w:rPr>
              <w:t xml:space="preserve">When you are developing </w:t>
            </w:r>
            <w:r w:rsidR="00AD5A82" w:rsidRPr="00A73B66">
              <w:rPr>
                <w:rFonts w:ascii="Arial" w:eastAsia="Times New Roman" w:hAnsi="Arial" w:cs="Arial"/>
                <w:sz w:val="24"/>
                <w:szCs w:val="24"/>
                <w:lang w:eastAsia="en-GB"/>
              </w:rPr>
              <w:t>your project,</w:t>
            </w:r>
            <w:r w:rsidR="00AD5A82" w:rsidRPr="0067645E">
              <w:rPr>
                <w:rFonts w:ascii="Arial" w:eastAsia="Times New Roman" w:hAnsi="Arial" w:cs="Arial"/>
                <w:sz w:val="24"/>
                <w:szCs w:val="24"/>
                <w:lang w:eastAsia="en-GB"/>
              </w:rPr>
              <w:t xml:space="preserve"> it is important that you consider the</w:t>
            </w:r>
            <w:r w:rsidR="00AD5A82" w:rsidRPr="0067645E">
              <w:rPr>
                <w:rFonts w:ascii="Arial" w:eastAsia="Times New Roman" w:hAnsi="Arial" w:cs="Arial"/>
                <w:color w:val="0070C0"/>
                <w:sz w:val="24"/>
                <w:szCs w:val="24"/>
                <w:lang w:eastAsia="en-GB"/>
              </w:rPr>
              <w:t> </w:t>
            </w:r>
            <w:hyperlink r:id="rId40" w:anchor=":~:text=The%20National%20Islands%20Plan%20provides%20a%20framework%20for,replaces%20the%20proposed%20plan%20published%20in%20October%202019" w:history="1">
              <w:r w:rsidR="00AD5A82" w:rsidRPr="0067645E">
                <w:rPr>
                  <w:rStyle w:val="Hyperlink"/>
                  <w:rFonts w:ascii="Arial" w:eastAsia="Times New Roman" w:hAnsi="Arial" w:cs="Arial"/>
                  <w:color w:val="0070C0"/>
                  <w:sz w:val="24"/>
                  <w:szCs w:val="24"/>
                  <w:lang w:eastAsia="en-GB"/>
                </w:rPr>
                <w:t>National Islands Plan</w:t>
              </w:r>
            </w:hyperlink>
            <w:r w:rsidR="005565B1" w:rsidRPr="005565B1">
              <w:rPr>
                <w:rStyle w:val="Hyperlink"/>
                <w:rFonts w:ascii="Arial" w:eastAsia="Times New Roman" w:hAnsi="Arial" w:cs="Arial"/>
                <w:color w:val="auto"/>
                <w:sz w:val="24"/>
                <w:szCs w:val="24"/>
                <w:u w:val="none"/>
                <w:lang w:eastAsia="en-GB"/>
              </w:rPr>
              <w:t>.</w:t>
            </w:r>
          </w:p>
          <w:p w14:paraId="3F486D23" w14:textId="77777777" w:rsidR="00C80EAF" w:rsidRDefault="00C80EAF">
            <w:pPr>
              <w:textAlignment w:val="baseline"/>
              <w:rPr>
                <w:rFonts w:ascii="Arial" w:eastAsia="Times New Roman" w:hAnsi="Arial" w:cs="Arial"/>
                <w:b/>
                <w:bCs/>
                <w:color w:val="006373"/>
                <w:sz w:val="28"/>
                <w:szCs w:val="28"/>
                <w:lang w:val="en-US" w:eastAsia="en-GB"/>
              </w:rPr>
            </w:pPr>
          </w:p>
        </w:tc>
      </w:tr>
    </w:tbl>
    <w:p w14:paraId="1C02E19B"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sectPr w:rsidR="00C80EAF">
          <w:type w:val="continuous"/>
          <w:pgSz w:w="16840" w:h="31678" w:orient="landscape"/>
          <w:pgMar w:top="1440" w:right="1440" w:bottom="1440" w:left="1440" w:header="709" w:footer="709" w:gutter="0"/>
          <w:cols w:space="708"/>
          <w:docGrid w:linePitch="360"/>
        </w:sectPr>
      </w:pPr>
    </w:p>
    <w:p w14:paraId="3595AF6E"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4BAD0619" w14:textId="77777777">
        <w:trPr>
          <w:trHeight w:val="2268"/>
        </w:trPr>
        <w:tc>
          <w:tcPr>
            <w:tcW w:w="13948" w:type="dxa"/>
          </w:tcPr>
          <w:p w14:paraId="4A77EAAC"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7572AEE9" w14:textId="3C1FFC72" w:rsidR="00C80EAF" w:rsidRPr="009D7422" w:rsidRDefault="00F66EDE">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SDS has a presence in each local authority area across Scotland.  As the Corporate Parenting duty applies to all teams and all levels of staff, it is a priority for SDS to work alongside partners and the customer group to listen and respond to the particular needs of each area/community. In island communities SDS is an active partner in supporting a close partnership working between Corporate Parents which will help to contribute to joining up support and ensure that wellbeing is supported and promoted.</w:t>
            </w:r>
          </w:p>
        </w:tc>
      </w:tr>
    </w:tbl>
    <w:p w14:paraId="47CFC4D3" w14:textId="77777777" w:rsidR="00C80EAF" w:rsidRPr="00FF13C5" w:rsidRDefault="00C80EAF" w:rsidP="00C80EAF">
      <w:pPr>
        <w:spacing w:after="0" w:line="240" w:lineRule="auto"/>
        <w:textAlignment w:val="baseline"/>
        <w:rPr>
          <w:rFonts w:ascii="Arial" w:eastAsia="Times New Roman" w:hAnsi="Arial" w:cs="Arial"/>
          <w:color w:val="006373"/>
          <w:sz w:val="28"/>
          <w:szCs w:val="28"/>
          <w:lang w:eastAsia="en-GB"/>
        </w:rPr>
      </w:pPr>
    </w:p>
    <w:p w14:paraId="08BEA108" w14:textId="77777777" w:rsidR="00C80EAF" w:rsidRDefault="00C80EAF" w:rsidP="00C80EAF">
      <w:pPr>
        <w:spacing w:after="0" w:line="240" w:lineRule="auto"/>
        <w:textAlignment w:val="baseline"/>
        <w:rPr>
          <w:rFonts w:ascii="Arial" w:eastAsia="Times New Roman" w:hAnsi="Arial" w:cs="Arial"/>
          <w:b/>
          <w:bCs/>
          <w:sz w:val="24"/>
          <w:szCs w:val="24"/>
          <w:lang w:eastAsia="en-GB"/>
        </w:rPr>
      </w:pPr>
    </w:p>
    <w:p w14:paraId="1434633C" w14:textId="77777777" w:rsidR="00C80EAF" w:rsidRDefault="00C80EAF" w:rsidP="00C80EAF">
      <w:pPr>
        <w:spacing w:after="0" w:line="240" w:lineRule="auto"/>
        <w:textAlignment w:val="baseline"/>
        <w:rPr>
          <w:rFonts w:ascii="Arial" w:eastAsia="Times New Roman" w:hAnsi="Arial" w:cs="Arial"/>
          <w:b/>
          <w:bCs/>
          <w:sz w:val="24"/>
          <w:szCs w:val="24"/>
          <w:lang w:eastAsia="en-GB"/>
        </w:rPr>
      </w:pPr>
      <w:r w:rsidRPr="006C06AA">
        <w:rPr>
          <w:rFonts w:ascii="Arial" w:eastAsia="Times New Roman" w:hAnsi="Arial" w:cs="Arial"/>
          <w:b/>
          <w:bCs/>
          <w:sz w:val="24"/>
          <w:szCs w:val="24"/>
          <w:lang w:eastAsia="en-GB"/>
        </w:rPr>
        <w:t>Additional Questions:</w:t>
      </w:r>
    </w:p>
    <w:p w14:paraId="38CFB888" w14:textId="77777777" w:rsidR="00C80EAF" w:rsidRDefault="00C80EAF" w:rsidP="00C80EAF">
      <w:pPr>
        <w:spacing w:after="0" w:line="240" w:lineRule="auto"/>
        <w:textAlignment w:val="baseline"/>
        <w:rPr>
          <w:rFonts w:ascii="Arial" w:eastAsia="Times New Roman" w:hAnsi="Arial" w:cs="Arial"/>
          <w:b/>
          <w:bCs/>
          <w:sz w:val="24"/>
          <w:szCs w:val="24"/>
          <w:lang w:eastAsia="en-GB"/>
        </w:rPr>
      </w:pPr>
    </w:p>
    <w:p w14:paraId="13E71B0A" w14:textId="77777777" w:rsidR="00C80EAF" w:rsidRPr="006C06AA" w:rsidRDefault="00C80EAF" w:rsidP="00C80EAF">
      <w:pPr>
        <w:spacing w:after="0" w:line="240" w:lineRule="auto"/>
        <w:textAlignment w:val="baseline"/>
        <w:rPr>
          <w:rFonts w:ascii="Arial" w:eastAsia="Times New Roman" w:hAnsi="Arial" w:cs="Arial"/>
          <w:b/>
          <w:bCs/>
          <w:sz w:val="24"/>
          <w:szCs w:val="24"/>
          <w:lang w:eastAsia="en-GB"/>
        </w:rPr>
      </w:pPr>
    </w:p>
    <w:p w14:paraId="24051C1C" w14:textId="269509CF" w:rsidR="00C80EAF" w:rsidRPr="0051262E" w:rsidRDefault="00C80EAF" w:rsidP="00C80EAF">
      <w:pPr>
        <w:spacing w:line="240" w:lineRule="auto"/>
        <w:ind w:left="720"/>
        <w:rPr>
          <w:rFonts w:ascii="Arial" w:eastAsia="Arial" w:hAnsi="Arial" w:cs="Arial"/>
          <w:b/>
          <w:bCs/>
          <w:sz w:val="24"/>
          <w:szCs w:val="24"/>
        </w:rPr>
      </w:pPr>
      <w:r w:rsidRPr="0051262E">
        <w:rPr>
          <w:rFonts w:ascii="Arial" w:eastAsia="Arial" w:hAnsi="Arial" w:cs="Arial"/>
          <w:b/>
          <w:bCs/>
        </w:rPr>
        <w:t>D</w:t>
      </w:r>
      <w:r w:rsidRPr="0051262E">
        <w:rPr>
          <w:rFonts w:ascii="Arial" w:eastAsia="Arial" w:hAnsi="Arial" w:cs="Arial"/>
          <w:b/>
          <w:bCs/>
          <w:sz w:val="24"/>
          <w:szCs w:val="24"/>
        </w:rPr>
        <w:t xml:space="preserve">oes this project include, deliver or impact on </w:t>
      </w:r>
      <w:r w:rsidRPr="00C50CFE">
        <w:rPr>
          <w:rFonts w:ascii="Arial" w:eastAsia="Arial" w:hAnsi="Arial" w:cs="Arial"/>
          <w:b/>
          <w:bCs/>
          <w:color w:val="005F72"/>
          <w:sz w:val="24"/>
          <w:szCs w:val="24"/>
          <w:u w:val="single"/>
        </w:rPr>
        <w:fldChar w:fldCharType="begin"/>
      </w:r>
      <w:r w:rsidRPr="00C50CFE">
        <w:rPr>
          <w:rFonts w:ascii="Arial" w:eastAsia="Arial" w:hAnsi="Arial" w:cs="Arial"/>
          <w:b/>
          <w:bCs/>
          <w:color w:val="005F72"/>
          <w:sz w:val="24"/>
          <w:szCs w:val="24"/>
          <w:u w:val="single"/>
        </w:rPr>
        <w:instrText xml:space="preserve"> AUTOTEXTLIST   \t "a community which consists of two or more individuals, all of whom permanently inhabit an island and is based on common interest, identity or geography"  \* MERGEFORMAT </w:instrText>
      </w:r>
      <w:r w:rsidRPr="00C50CFE">
        <w:rPr>
          <w:rFonts w:ascii="Arial" w:eastAsia="Arial" w:hAnsi="Arial" w:cs="Arial"/>
          <w:b/>
          <w:bCs/>
          <w:color w:val="005F72"/>
          <w:sz w:val="24"/>
          <w:szCs w:val="24"/>
          <w:u w:val="single"/>
        </w:rPr>
        <w:fldChar w:fldCharType="separate"/>
      </w:r>
      <w:r w:rsidRPr="00C50CFE">
        <w:rPr>
          <w:rFonts w:ascii="Arial" w:eastAsia="Arial" w:hAnsi="Arial" w:cs="Arial"/>
          <w:b/>
          <w:bCs/>
          <w:color w:val="005F72"/>
          <w:sz w:val="24"/>
          <w:szCs w:val="24"/>
          <w:u w:val="single"/>
        </w:rPr>
        <w:t>Island Communities</w:t>
      </w:r>
      <w:r w:rsidRPr="00C50CFE">
        <w:rPr>
          <w:rFonts w:ascii="Arial" w:eastAsia="Arial" w:hAnsi="Arial" w:cs="Arial"/>
          <w:b/>
          <w:bCs/>
          <w:color w:val="005F72"/>
          <w:sz w:val="24"/>
          <w:szCs w:val="24"/>
          <w:u w:val="single"/>
        </w:rPr>
        <w:fldChar w:fldCharType="end"/>
      </w:r>
      <w:r w:rsidRPr="00C50CFE">
        <w:rPr>
          <w:rFonts w:ascii="Arial" w:eastAsia="Arial" w:hAnsi="Arial" w:cs="Arial"/>
          <w:b/>
          <w:bCs/>
          <w:color w:val="005F72"/>
          <w:sz w:val="24"/>
          <w:szCs w:val="24"/>
        </w:rPr>
        <w:t xml:space="preserve"> </w:t>
      </w:r>
      <w:r w:rsidR="00310199" w:rsidRPr="00310199">
        <w:rPr>
          <w:rFonts w:ascii="Arial" w:eastAsia="Arial" w:hAnsi="Arial" w:cs="Arial"/>
          <w:b/>
          <w:bCs/>
          <w:color w:val="FFFFFF" w:themeColor="background1"/>
          <w:spacing w:val="-268"/>
          <w:sz w:val="2"/>
          <w:szCs w:val="2"/>
        </w:rPr>
        <w:t>(</w:t>
      </w:r>
      <w:r w:rsidR="00ED724D" w:rsidRPr="00310199">
        <w:rPr>
          <w:rFonts w:ascii="Arial" w:eastAsia="Arial" w:hAnsi="Arial" w:cs="Arial"/>
          <w:color w:val="FFFFFF" w:themeColor="background1"/>
          <w:spacing w:val="-268"/>
          <w:sz w:val="2"/>
          <w:szCs w:val="2"/>
        </w:rPr>
        <w:t>a community which</w:t>
      </w:r>
      <w:r w:rsidR="00605EDF" w:rsidRPr="00310199">
        <w:rPr>
          <w:rFonts w:ascii="Arial" w:eastAsia="Arial" w:hAnsi="Arial" w:cs="Arial"/>
          <w:color w:val="FFFFFF" w:themeColor="background1"/>
          <w:spacing w:val="-268"/>
          <w:sz w:val="2"/>
          <w:szCs w:val="2"/>
        </w:rPr>
        <w:t xml:space="preserve"> consists of two or more individuals</w:t>
      </w:r>
      <w:r w:rsidR="00420ED0" w:rsidRPr="00310199">
        <w:rPr>
          <w:rFonts w:ascii="Arial" w:eastAsia="Arial" w:hAnsi="Arial" w:cs="Arial"/>
          <w:color w:val="FFFFFF" w:themeColor="background1"/>
          <w:spacing w:val="-268"/>
          <w:sz w:val="2"/>
          <w:szCs w:val="2"/>
        </w:rPr>
        <w:t xml:space="preserve">, all of whom </w:t>
      </w:r>
      <w:r w:rsidR="000F2A77" w:rsidRPr="00310199">
        <w:rPr>
          <w:rFonts w:ascii="Arial" w:eastAsia="Arial" w:hAnsi="Arial" w:cs="Arial"/>
          <w:color w:val="FFFFFF" w:themeColor="background1"/>
          <w:spacing w:val="-268"/>
          <w:sz w:val="2"/>
          <w:szCs w:val="2"/>
        </w:rPr>
        <w:t>permanently</w:t>
      </w:r>
      <w:r w:rsidR="00420ED0" w:rsidRPr="00310199">
        <w:rPr>
          <w:rFonts w:ascii="Arial" w:eastAsia="Arial" w:hAnsi="Arial" w:cs="Arial"/>
          <w:color w:val="FFFFFF" w:themeColor="background1"/>
          <w:spacing w:val="-268"/>
          <w:sz w:val="2"/>
          <w:szCs w:val="2"/>
        </w:rPr>
        <w:t xml:space="preserve"> </w:t>
      </w:r>
      <w:r w:rsidR="000F2A77" w:rsidRPr="00310199">
        <w:rPr>
          <w:rFonts w:ascii="Arial" w:eastAsia="Arial" w:hAnsi="Arial" w:cs="Arial"/>
          <w:color w:val="FFFFFF" w:themeColor="background1"/>
          <w:spacing w:val="-268"/>
          <w:sz w:val="2"/>
          <w:szCs w:val="2"/>
        </w:rPr>
        <w:t>inhabit an island</w:t>
      </w:r>
      <w:r w:rsidR="00786060" w:rsidRPr="00310199">
        <w:rPr>
          <w:rFonts w:ascii="Arial" w:eastAsia="Arial" w:hAnsi="Arial" w:cs="Arial"/>
          <w:color w:val="FFFFFF" w:themeColor="background1"/>
          <w:spacing w:val="-268"/>
          <w:sz w:val="2"/>
          <w:szCs w:val="2"/>
        </w:rPr>
        <w:t xml:space="preserve"> and is based on common interest</w:t>
      </w:r>
      <w:r w:rsidR="002D18CF" w:rsidRPr="00310199">
        <w:rPr>
          <w:rFonts w:ascii="Arial" w:eastAsia="Arial" w:hAnsi="Arial" w:cs="Arial"/>
          <w:color w:val="FFFFFF" w:themeColor="background1"/>
          <w:spacing w:val="-268"/>
          <w:sz w:val="2"/>
          <w:szCs w:val="2"/>
        </w:rPr>
        <w:t>, identity or geography</w:t>
      </w:r>
      <w:r w:rsidR="00310199" w:rsidRPr="00310199">
        <w:rPr>
          <w:rFonts w:ascii="Arial" w:eastAsia="Arial" w:hAnsi="Arial" w:cs="Arial"/>
          <w:color w:val="FFFFFF" w:themeColor="background1"/>
          <w:spacing w:val="-268"/>
          <w:sz w:val="2"/>
          <w:szCs w:val="2"/>
        </w:rPr>
        <w:t>)</w:t>
      </w:r>
      <w:r>
        <w:rPr>
          <w:rFonts w:ascii="Arial" w:eastAsia="Arial" w:hAnsi="Arial" w:cs="Arial"/>
          <w:b/>
          <w:bCs/>
          <w:sz w:val="24"/>
          <w:szCs w:val="24"/>
        </w:rPr>
        <w:t>?</w:t>
      </w:r>
    </w:p>
    <w:p w14:paraId="731430F7" w14:textId="70141C68" w:rsidR="00C80EAF" w:rsidRDefault="00000000"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1646577458"/>
          <w14:checkbox>
            <w14:checked w14:val="1"/>
            <w14:checkedState w14:val="2612" w14:font="MS Gothic"/>
            <w14:uncheckedState w14:val="2610" w14:font="MS Gothic"/>
          </w14:checkbox>
        </w:sdtPr>
        <w:sdtContent>
          <w:r w:rsidR="005C6B54">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1900360127"/>
          <w14:checkbox>
            <w14:checked w14:val="0"/>
            <w14:checkedState w14:val="2612" w14:font="MS Gothic"/>
            <w14:uncheckedState w14:val="2610" w14:font="MS Gothic"/>
          </w14:checkbox>
        </w:sdtPr>
        <w:sdtContent>
          <w:r w:rsidR="00C80EAF">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p>
    <w:p w14:paraId="68A768EB" w14:textId="77777777" w:rsidR="00C80EAF" w:rsidRDefault="00C80EAF" w:rsidP="00C80EAF">
      <w:pPr>
        <w:pStyle w:val="ListParagraph"/>
        <w:spacing w:line="240" w:lineRule="auto"/>
        <w:ind w:left="1440"/>
        <w:rPr>
          <w:rFonts w:ascii="Arial" w:eastAsia="Arial" w:hAnsi="Arial" w:cs="Arial"/>
          <w:b/>
          <w:bCs/>
          <w:sz w:val="24"/>
          <w:szCs w:val="24"/>
        </w:rPr>
      </w:pPr>
    </w:p>
    <w:p w14:paraId="7970DC81" w14:textId="77777777" w:rsidR="00C80EAF" w:rsidRPr="006C06AA" w:rsidRDefault="00C80EAF" w:rsidP="00C80EAF">
      <w:pPr>
        <w:pStyle w:val="ListParagraph"/>
        <w:spacing w:line="240" w:lineRule="auto"/>
        <w:ind w:left="1440"/>
        <w:rPr>
          <w:rFonts w:ascii="Arial" w:eastAsia="Arial" w:hAnsi="Arial" w:cs="Arial"/>
          <w:b/>
          <w:bCs/>
          <w:sz w:val="24"/>
          <w:szCs w:val="24"/>
        </w:rPr>
      </w:pPr>
    </w:p>
    <w:p w14:paraId="79C83898" w14:textId="4A8D7D2D" w:rsidR="00C80EAF" w:rsidRDefault="00C80EAF" w:rsidP="00C80EAF">
      <w:pPr>
        <w:pStyle w:val="ListParagraph"/>
        <w:spacing w:line="240" w:lineRule="auto"/>
        <w:rPr>
          <w:rFonts w:ascii="Arial" w:eastAsia="Arial" w:hAnsi="Arial" w:cs="Arial"/>
          <w:b/>
          <w:bCs/>
          <w:sz w:val="24"/>
          <w:szCs w:val="24"/>
        </w:rPr>
      </w:pPr>
      <w:r w:rsidRPr="006C06AA">
        <w:rPr>
          <w:rFonts w:ascii="Arial" w:eastAsia="Arial" w:hAnsi="Arial" w:cs="Arial"/>
          <w:b/>
          <w:bCs/>
          <w:sz w:val="24"/>
          <w:szCs w:val="24"/>
        </w:rPr>
        <w:t xml:space="preserve">Is this a project, which is likely to have an impact an island community which is significantly different from its effect on other communities (including other island communities) in the area? </w:t>
      </w:r>
    </w:p>
    <w:p w14:paraId="68CF32D5" w14:textId="77777777" w:rsidR="00FE67E5" w:rsidRDefault="00FE67E5" w:rsidP="00C80EAF">
      <w:pPr>
        <w:pStyle w:val="ListParagraph"/>
        <w:spacing w:line="240" w:lineRule="auto"/>
        <w:rPr>
          <w:rFonts w:ascii="Arial" w:eastAsia="Arial" w:hAnsi="Arial" w:cs="Arial"/>
          <w:b/>
          <w:bCs/>
          <w:sz w:val="24"/>
          <w:szCs w:val="24"/>
        </w:rPr>
      </w:pPr>
    </w:p>
    <w:p w14:paraId="1130299D" w14:textId="70142BB6" w:rsidR="00C80EAF" w:rsidRDefault="00000000"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1235162987"/>
          <w14:checkbox>
            <w14:checked w14:val="0"/>
            <w14:checkedState w14:val="2612" w14:font="MS Gothic"/>
            <w14:uncheckedState w14:val="2610" w14:font="MS Gothic"/>
          </w14:checkbox>
        </w:sdtPr>
        <w:sdtContent>
          <w:r w:rsidR="00C80EAF">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165947542"/>
          <w14:checkbox>
            <w14:checked w14:val="0"/>
            <w14:checkedState w14:val="2612" w14:font="MS Gothic"/>
            <w14:uncheckedState w14:val="2610" w14:font="MS Gothic"/>
          </w14:checkbox>
        </w:sdtPr>
        <w:sdtContent>
          <w:r w:rsidR="00E11C70">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r w:rsidR="00621344">
        <w:rPr>
          <w:rFonts w:ascii="Arial" w:eastAsia="Arial" w:hAnsi="Arial" w:cs="Arial"/>
          <w:b/>
          <w:bCs/>
          <w:sz w:val="24"/>
          <w:szCs w:val="24"/>
        </w:rPr>
        <w:t xml:space="preserve">       </w:t>
      </w:r>
      <w:sdt>
        <w:sdtPr>
          <w:rPr>
            <w:rFonts w:ascii="Arial" w:eastAsia="Arial" w:hAnsi="Arial" w:cs="Arial"/>
            <w:b/>
            <w:bCs/>
            <w:sz w:val="24"/>
            <w:szCs w:val="24"/>
          </w:rPr>
          <w:id w:val="1073550444"/>
          <w14:checkbox>
            <w14:checked w14:val="1"/>
            <w14:checkedState w14:val="2612" w14:font="MS Gothic"/>
            <w14:uncheckedState w14:val="2610" w14:font="MS Gothic"/>
          </w14:checkbox>
        </w:sdtPr>
        <w:sdtContent>
          <w:r w:rsidR="00E11C70">
            <w:rPr>
              <w:rFonts w:ascii="MS Gothic" w:eastAsia="MS Gothic" w:hAnsi="MS Gothic" w:cs="Arial" w:hint="eastAsia"/>
              <w:b/>
              <w:bCs/>
              <w:sz w:val="24"/>
              <w:szCs w:val="24"/>
            </w:rPr>
            <w:t>☒</w:t>
          </w:r>
        </w:sdtContent>
      </w:sdt>
      <w:r w:rsidR="00621344">
        <w:rPr>
          <w:rFonts w:ascii="Arial" w:eastAsia="Arial" w:hAnsi="Arial" w:cs="Arial"/>
          <w:b/>
          <w:bCs/>
          <w:sz w:val="24"/>
          <w:szCs w:val="24"/>
        </w:rPr>
        <w:t xml:space="preserve">  Don’</w:t>
      </w:r>
      <w:r w:rsidR="00FE67E5">
        <w:rPr>
          <w:rFonts w:ascii="Arial" w:eastAsia="Arial" w:hAnsi="Arial" w:cs="Arial"/>
          <w:b/>
          <w:bCs/>
          <w:sz w:val="24"/>
          <w:szCs w:val="24"/>
        </w:rPr>
        <w:t>t know</w:t>
      </w:r>
    </w:p>
    <w:p w14:paraId="7FB93264" w14:textId="77777777" w:rsidR="00C80EAF" w:rsidRDefault="00C80EAF" w:rsidP="00C80EAF">
      <w:pPr>
        <w:pStyle w:val="ListParagraph"/>
        <w:rPr>
          <w:rFonts w:ascii="Arial" w:eastAsia="Arial" w:hAnsi="Arial" w:cs="Arial"/>
          <w:b/>
          <w:bCs/>
          <w:sz w:val="24"/>
          <w:szCs w:val="24"/>
        </w:rPr>
      </w:pPr>
    </w:p>
    <w:p w14:paraId="2BA328F8" w14:textId="591ED1D5" w:rsidR="00D11E8B" w:rsidRDefault="00D11E8B" w:rsidP="00D11E8B">
      <w:pPr>
        <w:pStyle w:val="ListParagraph"/>
        <w:rPr>
          <w:rFonts w:ascii="Arial" w:eastAsia="Arial" w:hAnsi="Arial" w:cs="Arial"/>
          <w:b/>
          <w:bCs/>
          <w:sz w:val="24"/>
          <w:szCs w:val="24"/>
        </w:rPr>
      </w:pPr>
      <w:r>
        <w:rPr>
          <w:rFonts w:ascii="Arial" w:eastAsia="Arial" w:hAnsi="Arial" w:cs="Arial"/>
          <w:b/>
          <w:bCs/>
          <w:sz w:val="24"/>
          <w:szCs w:val="24"/>
        </w:rPr>
        <w:t>If you have answered no to the two questions above, you do not need to complete</w:t>
      </w:r>
      <w:r w:rsidR="00EB0CFD">
        <w:rPr>
          <w:rFonts w:ascii="Arial" w:eastAsia="Arial" w:hAnsi="Arial" w:cs="Arial"/>
          <w:b/>
          <w:bCs/>
          <w:sz w:val="24"/>
          <w:szCs w:val="24"/>
        </w:rPr>
        <w:t xml:space="preserve"> any further questions in</w:t>
      </w:r>
      <w:r>
        <w:rPr>
          <w:rFonts w:ascii="Arial" w:eastAsia="Arial" w:hAnsi="Arial" w:cs="Arial"/>
          <w:b/>
          <w:bCs/>
          <w:sz w:val="24"/>
          <w:szCs w:val="24"/>
        </w:rPr>
        <w:t xml:space="preserve"> the Island Communities section of this form but please provide some justification for your decision below.</w:t>
      </w:r>
    </w:p>
    <w:p w14:paraId="7C025C14" w14:textId="2EDEA2A2" w:rsidR="00E87006" w:rsidRDefault="00E87006" w:rsidP="00E87006">
      <w:pPr>
        <w:pStyle w:val="ListParagraph"/>
        <w:rPr>
          <w:rFonts w:ascii="Arial" w:eastAsia="Arial" w:hAnsi="Arial" w:cs="Arial"/>
          <w:b/>
          <w:bCs/>
          <w:sz w:val="24"/>
          <w:szCs w:val="24"/>
        </w:rPr>
      </w:pPr>
    </w:p>
    <w:tbl>
      <w:tblPr>
        <w:tblStyle w:val="TableGrid"/>
        <w:tblW w:w="0" w:type="auto"/>
        <w:tblInd w:w="720" w:type="dxa"/>
        <w:tblLook w:val="04A0" w:firstRow="1" w:lastRow="0" w:firstColumn="1" w:lastColumn="0" w:noHBand="0" w:noVBand="1"/>
      </w:tblPr>
      <w:tblGrid>
        <w:gridCol w:w="13230"/>
      </w:tblGrid>
      <w:tr w:rsidR="00E87006" w14:paraId="0F217142" w14:textId="77777777" w:rsidTr="00D311A8">
        <w:trPr>
          <w:trHeight w:val="1134"/>
        </w:trPr>
        <w:tc>
          <w:tcPr>
            <w:tcW w:w="13950" w:type="dxa"/>
          </w:tcPr>
          <w:p w14:paraId="019368A0" w14:textId="461E79C7" w:rsidR="00E87006" w:rsidRPr="005A6A32" w:rsidRDefault="00E87006" w:rsidP="00D311A8">
            <w:pPr>
              <w:pStyle w:val="ListParagraph"/>
              <w:ind w:left="0"/>
              <w:rPr>
                <w:rFonts w:ascii="Arial" w:eastAsia="Arial" w:hAnsi="Arial" w:cs="Arial"/>
                <w:sz w:val="24"/>
                <w:szCs w:val="24"/>
              </w:rPr>
            </w:pPr>
          </w:p>
        </w:tc>
      </w:tr>
    </w:tbl>
    <w:p w14:paraId="6C48459A" w14:textId="77777777" w:rsidR="00D11E8B" w:rsidRPr="00E87006" w:rsidRDefault="00D11E8B" w:rsidP="00E87006">
      <w:pPr>
        <w:rPr>
          <w:rFonts w:ascii="Arial" w:eastAsia="Arial" w:hAnsi="Arial" w:cs="Arial"/>
          <w:b/>
          <w:bCs/>
          <w:sz w:val="24"/>
          <w:szCs w:val="24"/>
        </w:rPr>
      </w:pPr>
    </w:p>
    <w:p w14:paraId="7ECF15AB" w14:textId="77777777" w:rsidR="00C80EAF" w:rsidRPr="00730B02" w:rsidRDefault="00C80EAF" w:rsidP="00C80EAF">
      <w:pPr>
        <w:pStyle w:val="ListParagraph"/>
        <w:rPr>
          <w:rFonts w:ascii="Arial" w:eastAsia="Arial" w:hAnsi="Arial" w:cs="Arial"/>
          <w:b/>
          <w:bCs/>
          <w:sz w:val="24"/>
          <w:szCs w:val="24"/>
        </w:rPr>
      </w:pPr>
    </w:p>
    <w:p w14:paraId="697F3E53"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What island community concerns are you already aware of?</w:t>
      </w:r>
    </w:p>
    <w:tbl>
      <w:tblPr>
        <w:tblStyle w:val="TableGrid"/>
        <w:tblW w:w="0" w:type="auto"/>
        <w:tblInd w:w="720" w:type="dxa"/>
        <w:tblLook w:val="04A0" w:firstRow="1" w:lastRow="0" w:firstColumn="1" w:lastColumn="0" w:noHBand="0" w:noVBand="1"/>
      </w:tblPr>
      <w:tblGrid>
        <w:gridCol w:w="13230"/>
      </w:tblGrid>
      <w:tr w:rsidR="00C80EAF" w14:paraId="3EE87249" w14:textId="77777777">
        <w:trPr>
          <w:trHeight w:val="1134"/>
        </w:trPr>
        <w:tc>
          <w:tcPr>
            <w:tcW w:w="13950" w:type="dxa"/>
          </w:tcPr>
          <w:p w14:paraId="5BA058AA" w14:textId="15731D77" w:rsidR="006E1982" w:rsidRDefault="002722DC" w:rsidP="00394458">
            <w:pPr>
              <w:pStyle w:val="ListParagraph"/>
              <w:ind w:left="0"/>
              <w:rPr>
                <w:rFonts w:ascii="Arial" w:eastAsia="Arial" w:hAnsi="Arial" w:cs="Arial"/>
                <w:sz w:val="24"/>
                <w:szCs w:val="24"/>
              </w:rPr>
            </w:pPr>
            <w:r w:rsidRPr="005A6A32">
              <w:rPr>
                <w:rFonts w:ascii="Arial" w:eastAsia="Arial" w:hAnsi="Arial" w:cs="Arial"/>
                <w:sz w:val="24"/>
                <w:szCs w:val="24"/>
              </w:rPr>
              <w:t>Our local work</w:t>
            </w:r>
            <w:r w:rsidR="005A6A32" w:rsidRPr="005A6A32">
              <w:rPr>
                <w:rFonts w:ascii="Arial" w:eastAsia="Arial" w:hAnsi="Arial" w:cs="Arial"/>
                <w:sz w:val="24"/>
                <w:szCs w:val="24"/>
              </w:rPr>
              <w:t xml:space="preserve"> with island communities provides the opportunity to engage </w:t>
            </w:r>
            <w:r w:rsidR="00E448BD">
              <w:rPr>
                <w:rFonts w:ascii="Arial" w:eastAsia="Arial" w:hAnsi="Arial" w:cs="Arial"/>
                <w:sz w:val="24"/>
                <w:szCs w:val="24"/>
              </w:rPr>
              <w:t xml:space="preserve">to </w:t>
            </w:r>
            <w:r w:rsidR="00394458">
              <w:rPr>
                <w:rFonts w:ascii="Arial" w:eastAsia="Arial" w:hAnsi="Arial" w:cs="Arial"/>
                <w:sz w:val="24"/>
                <w:szCs w:val="24"/>
              </w:rPr>
              <w:t xml:space="preserve">build a better </w:t>
            </w:r>
            <w:r w:rsidR="005A6A32" w:rsidRPr="005A6A32">
              <w:rPr>
                <w:rFonts w:ascii="Arial" w:eastAsia="Arial" w:hAnsi="Arial" w:cs="Arial"/>
                <w:sz w:val="24"/>
                <w:szCs w:val="24"/>
              </w:rPr>
              <w:t>understand</w:t>
            </w:r>
            <w:r w:rsidR="00394458">
              <w:rPr>
                <w:rFonts w:ascii="Arial" w:eastAsia="Arial" w:hAnsi="Arial" w:cs="Arial"/>
                <w:sz w:val="24"/>
                <w:szCs w:val="24"/>
              </w:rPr>
              <w:t xml:space="preserve">ing of </w:t>
            </w:r>
            <w:r w:rsidR="009C09EA">
              <w:rPr>
                <w:rFonts w:ascii="Arial" w:eastAsia="Arial" w:hAnsi="Arial" w:cs="Arial"/>
                <w:sz w:val="24"/>
                <w:szCs w:val="24"/>
              </w:rPr>
              <w:t>any relevant</w:t>
            </w:r>
            <w:r w:rsidR="00F85FC4">
              <w:rPr>
                <w:rFonts w:ascii="Arial" w:eastAsia="Arial" w:hAnsi="Arial" w:cs="Arial"/>
                <w:sz w:val="24"/>
                <w:szCs w:val="24"/>
              </w:rPr>
              <w:t xml:space="preserve"> </w:t>
            </w:r>
            <w:r w:rsidR="005A6A32" w:rsidRPr="005A6A32">
              <w:rPr>
                <w:rFonts w:ascii="Arial" w:eastAsia="Arial" w:hAnsi="Arial" w:cs="Arial"/>
                <w:sz w:val="24"/>
                <w:szCs w:val="24"/>
              </w:rPr>
              <w:t>needs</w:t>
            </w:r>
            <w:r w:rsidR="00F85FC4">
              <w:rPr>
                <w:rFonts w:ascii="Arial" w:eastAsia="Arial" w:hAnsi="Arial" w:cs="Arial"/>
                <w:sz w:val="24"/>
                <w:szCs w:val="24"/>
              </w:rPr>
              <w:t xml:space="preserve"> within the care experienced community.</w:t>
            </w:r>
            <w:r w:rsidR="007566C9">
              <w:rPr>
                <w:rFonts w:ascii="Arial" w:eastAsia="Arial" w:hAnsi="Arial" w:cs="Arial"/>
                <w:sz w:val="24"/>
                <w:szCs w:val="24"/>
              </w:rPr>
              <w:t xml:space="preserve">  </w:t>
            </w:r>
            <w:r w:rsidR="0082546B">
              <w:rPr>
                <w:rFonts w:ascii="Arial" w:eastAsia="Arial" w:hAnsi="Arial" w:cs="Arial"/>
                <w:sz w:val="24"/>
                <w:szCs w:val="24"/>
              </w:rPr>
              <w:t xml:space="preserve">A focus group discussion took place </w:t>
            </w:r>
            <w:r w:rsidR="0021660F">
              <w:rPr>
                <w:rFonts w:ascii="Arial" w:eastAsia="Arial" w:hAnsi="Arial" w:cs="Arial"/>
                <w:sz w:val="24"/>
                <w:szCs w:val="24"/>
              </w:rPr>
              <w:t>with</w:t>
            </w:r>
            <w:r w:rsidR="0082546B">
              <w:rPr>
                <w:rFonts w:ascii="Arial" w:eastAsia="Arial" w:hAnsi="Arial" w:cs="Arial"/>
                <w:sz w:val="24"/>
                <w:szCs w:val="24"/>
              </w:rPr>
              <w:t xml:space="preserve"> SDS staff working in a</w:t>
            </w:r>
            <w:r w:rsidR="0021660F">
              <w:rPr>
                <w:rFonts w:ascii="Arial" w:eastAsia="Arial" w:hAnsi="Arial" w:cs="Arial"/>
                <w:sz w:val="24"/>
                <w:szCs w:val="24"/>
              </w:rPr>
              <w:t>n island/rural context and the main areas of concern identified were as follows:</w:t>
            </w:r>
          </w:p>
          <w:p w14:paraId="70EBE2FA" w14:textId="77777777" w:rsidR="007B0ED0" w:rsidRDefault="007B0ED0" w:rsidP="00394458">
            <w:pPr>
              <w:pStyle w:val="ListParagraph"/>
              <w:ind w:left="0"/>
              <w:rPr>
                <w:rFonts w:ascii="Arial" w:eastAsia="Arial" w:hAnsi="Arial" w:cs="Arial"/>
                <w:sz w:val="24"/>
                <w:szCs w:val="24"/>
              </w:rPr>
            </w:pPr>
          </w:p>
          <w:p w14:paraId="50EFE145" w14:textId="05389EAA" w:rsidR="00263D22" w:rsidRPr="00263D22" w:rsidRDefault="00F10F92" w:rsidP="00796EDA">
            <w:pPr>
              <w:pStyle w:val="ListParagraph"/>
              <w:numPr>
                <w:ilvl w:val="0"/>
                <w:numId w:val="18"/>
              </w:numPr>
              <w:rPr>
                <w:rFonts w:ascii="Arial" w:hAnsi="Arial" w:cs="Arial"/>
                <w:sz w:val="24"/>
                <w:szCs w:val="24"/>
              </w:rPr>
            </w:pPr>
            <w:r>
              <w:rPr>
                <w:rFonts w:ascii="Arial" w:hAnsi="Arial" w:cs="Arial"/>
                <w:sz w:val="24"/>
                <w:szCs w:val="24"/>
              </w:rPr>
              <w:t>There is an issue of lack of continui</w:t>
            </w:r>
            <w:r w:rsidR="000E5423">
              <w:rPr>
                <w:rFonts w:ascii="Arial" w:hAnsi="Arial" w:cs="Arial"/>
                <w:sz w:val="24"/>
                <w:szCs w:val="24"/>
              </w:rPr>
              <w:t xml:space="preserve">ty in Social Work staffing </w:t>
            </w:r>
            <w:r w:rsidR="00CF567B">
              <w:rPr>
                <w:rFonts w:ascii="Arial" w:hAnsi="Arial" w:cs="Arial"/>
                <w:sz w:val="24"/>
                <w:szCs w:val="24"/>
              </w:rPr>
              <w:t>as turnover is high</w:t>
            </w:r>
            <w:r w:rsidR="005C665F">
              <w:rPr>
                <w:rFonts w:ascii="Arial" w:hAnsi="Arial" w:cs="Arial"/>
                <w:sz w:val="24"/>
                <w:szCs w:val="24"/>
              </w:rPr>
              <w:t xml:space="preserve"> and </w:t>
            </w:r>
            <w:r w:rsidR="000E5423">
              <w:rPr>
                <w:rFonts w:ascii="Arial" w:hAnsi="Arial" w:cs="Arial"/>
                <w:sz w:val="24"/>
                <w:szCs w:val="24"/>
              </w:rPr>
              <w:t>many do not stay long and often move back to the mainland</w:t>
            </w:r>
            <w:r w:rsidR="00CF567B">
              <w:rPr>
                <w:rFonts w:ascii="Arial" w:hAnsi="Arial" w:cs="Arial"/>
                <w:sz w:val="24"/>
                <w:szCs w:val="24"/>
              </w:rPr>
              <w:t>.  This impacts on partnership efforts to support care experienced young people.</w:t>
            </w:r>
          </w:p>
          <w:p w14:paraId="1DA20596" w14:textId="041F5834" w:rsidR="00263D22" w:rsidRDefault="00263D22" w:rsidP="00796EDA">
            <w:pPr>
              <w:pStyle w:val="ListParagraph"/>
              <w:numPr>
                <w:ilvl w:val="0"/>
                <w:numId w:val="18"/>
              </w:numPr>
              <w:rPr>
                <w:rFonts w:ascii="Arial" w:hAnsi="Arial" w:cs="Arial"/>
                <w:sz w:val="24"/>
                <w:szCs w:val="24"/>
              </w:rPr>
            </w:pPr>
            <w:r w:rsidRPr="00263D22">
              <w:rPr>
                <w:rFonts w:ascii="Arial" w:hAnsi="Arial" w:cs="Arial"/>
                <w:sz w:val="24"/>
                <w:szCs w:val="24"/>
              </w:rPr>
              <w:t xml:space="preserve">Stigma can be big issue in island/small </w:t>
            </w:r>
            <w:r w:rsidR="005C665F">
              <w:rPr>
                <w:rFonts w:ascii="Arial" w:hAnsi="Arial" w:cs="Arial"/>
                <w:sz w:val="24"/>
                <w:szCs w:val="24"/>
              </w:rPr>
              <w:t xml:space="preserve">rural </w:t>
            </w:r>
            <w:r w:rsidRPr="00263D22">
              <w:rPr>
                <w:rFonts w:ascii="Arial" w:hAnsi="Arial" w:cs="Arial"/>
                <w:sz w:val="24"/>
                <w:szCs w:val="24"/>
              </w:rPr>
              <w:t xml:space="preserve">communities.  </w:t>
            </w:r>
            <w:r w:rsidR="0077169F">
              <w:rPr>
                <w:rFonts w:ascii="Arial" w:hAnsi="Arial" w:cs="Arial"/>
                <w:sz w:val="24"/>
                <w:szCs w:val="24"/>
              </w:rPr>
              <w:t xml:space="preserve">Many of the </w:t>
            </w:r>
            <w:r w:rsidR="007D0C88">
              <w:rPr>
                <w:rFonts w:ascii="Arial" w:hAnsi="Arial" w:cs="Arial"/>
                <w:sz w:val="24"/>
                <w:szCs w:val="24"/>
              </w:rPr>
              <w:t>i</w:t>
            </w:r>
            <w:r w:rsidRPr="00263D22">
              <w:rPr>
                <w:rFonts w:ascii="Arial" w:hAnsi="Arial" w:cs="Arial"/>
                <w:sz w:val="24"/>
                <w:szCs w:val="24"/>
              </w:rPr>
              <w:t>ssues</w:t>
            </w:r>
            <w:r w:rsidR="007D0C88">
              <w:rPr>
                <w:rFonts w:ascii="Arial" w:hAnsi="Arial" w:cs="Arial"/>
                <w:sz w:val="24"/>
                <w:szCs w:val="24"/>
              </w:rPr>
              <w:t xml:space="preserve"> or reasons for social work involvement can be well know</w:t>
            </w:r>
            <w:r w:rsidR="008F432A">
              <w:rPr>
                <w:rFonts w:ascii="Arial" w:hAnsi="Arial" w:cs="Arial"/>
                <w:sz w:val="24"/>
                <w:szCs w:val="24"/>
              </w:rPr>
              <w:t>n throughout</w:t>
            </w:r>
            <w:r w:rsidR="007D0C88">
              <w:rPr>
                <w:rFonts w:ascii="Arial" w:hAnsi="Arial" w:cs="Arial"/>
                <w:sz w:val="24"/>
                <w:szCs w:val="24"/>
              </w:rPr>
              <w:t xml:space="preserve"> communities</w:t>
            </w:r>
            <w:r w:rsidR="0077169F">
              <w:rPr>
                <w:rFonts w:ascii="Arial" w:hAnsi="Arial" w:cs="Arial"/>
                <w:sz w:val="24"/>
                <w:szCs w:val="24"/>
              </w:rPr>
              <w:t xml:space="preserve"> </w:t>
            </w:r>
            <w:r w:rsidR="001F18D6">
              <w:rPr>
                <w:rFonts w:ascii="Arial" w:hAnsi="Arial" w:cs="Arial"/>
                <w:sz w:val="24"/>
                <w:szCs w:val="24"/>
              </w:rPr>
              <w:t xml:space="preserve">with individuals </w:t>
            </w:r>
            <w:r w:rsidR="007E2639">
              <w:rPr>
                <w:rFonts w:ascii="Arial" w:hAnsi="Arial" w:cs="Arial"/>
                <w:sz w:val="24"/>
                <w:szCs w:val="24"/>
              </w:rPr>
              <w:t xml:space="preserve">then </w:t>
            </w:r>
            <w:r w:rsidR="001F18D6">
              <w:rPr>
                <w:rFonts w:ascii="Arial" w:hAnsi="Arial" w:cs="Arial"/>
                <w:sz w:val="24"/>
                <w:szCs w:val="24"/>
              </w:rPr>
              <w:t>struggling to</w:t>
            </w:r>
            <w:r w:rsidR="007E2639">
              <w:rPr>
                <w:rFonts w:ascii="Arial" w:hAnsi="Arial" w:cs="Arial"/>
                <w:sz w:val="24"/>
                <w:szCs w:val="24"/>
              </w:rPr>
              <w:t xml:space="preserve"> progress on with their lives</w:t>
            </w:r>
            <w:r w:rsidR="008F432A">
              <w:rPr>
                <w:rFonts w:ascii="Arial" w:hAnsi="Arial" w:cs="Arial"/>
                <w:sz w:val="24"/>
                <w:szCs w:val="24"/>
              </w:rPr>
              <w:t xml:space="preserve"> given v</w:t>
            </w:r>
            <w:r w:rsidR="000425DF">
              <w:rPr>
                <w:rFonts w:ascii="Arial" w:hAnsi="Arial" w:cs="Arial"/>
                <w:sz w:val="24"/>
                <w:szCs w:val="24"/>
              </w:rPr>
              <w:t>i</w:t>
            </w:r>
            <w:r w:rsidR="008F432A">
              <w:rPr>
                <w:rFonts w:ascii="Arial" w:hAnsi="Arial" w:cs="Arial"/>
                <w:sz w:val="24"/>
                <w:szCs w:val="24"/>
              </w:rPr>
              <w:t>sibility</w:t>
            </w:r>
            <w:r w:rsidR="000530F2">
              <w:rPr>
                <w:rFonts w:ascii="Arial" w:hAnsi="Arial" w:cs="Arial"/>
                <w:sz w:val="24"/>
                <w:szCs w:val="24"/>
              </w:rPr>
              <w:t>.  The stigma can remain for a lifetime in these settings potentially</w:t>
            </w:r>
            <w:r w:rsidR="004B7F70">
              <w:rPr>
                <w:rFonts w:ascii="Arial" w:hAnsi="Arial" w:cs="Arial"/>
                <w:sz w:val="24"/>
                <w:szCs w:val="24"/>
              </w:rPr>
              <w:t xml:space="preserve"> and </w:t>
            </w:r>
            <w:r w:rsidR="009B6F6F">
              <w:rPr>
                <w:rFonts w:ascii="Arial" w:hAnsi="Arial" w:cs="Arial"/>
                <w:sz w:val="24"/>
                <w:szCs w:val="24"/>
              </w:rPr>
              <w:t>feedback</w:t>
            </w:r>
            <w:r w:rsidR="004B7F70">
              <w:rPr>
                <w:rFonts w:ascii="Arial" w:hAnsi="Arial" w:cs="Arial"/>
                <w:sz w:val="24"/>
                <w:szCs w:val="24"/>
              </w:rPr>
              <w:t xml:space="preserve"> was discussed o</w:t>
            </w:r>
            <w:r w:rsidR="009B6F6F">
              <w:rPr>
                <w:rFonts w:ascii="Arial" w:hAnsi="Arial" w:cs="Arial"/>
                <w:sz w:val="24"/>
                <w:szCs w:val="24"/>
              </w:rPr>
              <w:t xml:space="preserve">n often </w:t>
            </w:r>
            <w:r w:rsidR="004B7F70">
              <w:rPr>
                <w:rFonts w:ascii="Arial" w:hAnsi="Arial" w:cs="Arial"/>
                <w:sz w:val="24"/>
                <w:szCs w:val="24"/>
              </w:rPr>
              <w:t>negative perceptions of care experience and how in some cases this persists</w:t>
            </w:r>
            <w:r w:rsidR="009B6F6F">
              <w:rPr>
                <w:rFonts w:ascii="Arial" w:hAnsi="Arial" w:cs="Arial"/>
                <w:sz w:val="24"/>
                <w:szCs w:val="24"/>
              </w:rPr>
              <w:t>.</w:t>
            </w:r>
          </w:p>
          <w:p w14:paraId="68C429E5" w14:textId="68824B6B" w:rsidR="00295D89" w:rsidRPr="00295D89" w:rsidRDefault="00295D89" w:rsidP="00796EDA">
            <w:pPr>
              <w:pStyle w:val="ListParagraph"/>
              <w:numPr>
                <w:ilvl w:val="0"/>
                <w:numId w:val="18"/>
              </w:numPr>
              <w:rPr>
                <w:rFonts w:ascii="Arial" w:hAnsi="Arial" w:cs="Arial"/>
                <w:sz w:val="24"/>
                <w:szCs w:val="24"/>
              </w:rPr>
            </w:pPr>
            <w:r>
              <w:rPr>
                <w:rFonts w:ascii="Arial" w:hAnsi="Arial" w:cs="Arial"/>
                <w:sz w:val="24"/>
                <w:szCs w:val="24"/>
              </w:rPr>
              <w:t>An ongoing challenge</w:t>
            </w:r>
            <w:r w:rsidR="00806B9E">
              <w:rPr>
                <w:rFonts w:ascii="Arial" w:hAnsi="Arial" w:cs="Arial"/>
                <w:sz w:val="24"/>
                <w:szCs w:val="24"/>
              </w:rPr>
              <w:t xml:space="preserve"> can be</w:t>
            </w:r>
            <w:r w:rsidRPr="00263D22">
              <w:rPr>
                <w:rFonts w:ascii="Arial" w:hAnsi="Arial" w:cs="Arial"/>
                <w:sz w:val="24"/>
                <w:szCs w:val="24"/>
              </w:rPr>
              <w:t xml:space="preserve"> trying to encourage young people to share </w:t>
            </w:r>
            <w:r w:rsidR="00806B9E">
              <w:rPr>
                <w:rFonts w:ascii="Arial" w:hAnsi="Arial" w:cs="Arial"/>
                <w:sz w:val="24"/>
                <w:szCs w:val="24"/>
              </w:rPr>
              <w:t>their care experience as this can help open up access to additional support/resources</w:t>
            </w:r>
            <w:r w:rsidR="00A53DF3">
              <w:rPr>
                <w:rFonts w:ascii="Arial" w:hAnsi="Arial" w:cs="Arial"/>
                <w:sz w:val="24"/>
                <w:szCs w:val="24"/>
              </w:rPr>
              <w:t>.  According to advisers</w:t>
            </w:r>
            <w:r w:rsidR="00164528">
              <w:rPr>
                <w:rFonts w:ascii="Arial" w:hAnsi="Arial" w:cs="Arial"/>
                <w:sz w:val="24"/>
                <w:szCs w:val="24"/>
              </w:rPr>
              <w:t>,</w:t>
            </w:r>
            <w:r w:rsidR="00A53DF3">
              <w:rPr>
                <w:rFonts w:ascii="Arial" w:hAnsi="Arial" w:cs="Arial"/>
                <w:sz w:val="24"/>
                <w:szCs w:val="24"/>
              </w:rPr>
              <w:t xml:space="preserve"> this is directly related to the stigma</w:t>
            </w:r>
            <w:r w:rsidRPr="00263D22">
              <w:rPr>
                <w:rFonts w:ascii="Arial" w:hAnsi="Arial" w:cs="Arial"/>
                <w:sz w:val="24"/>
                <w:szCs w:val="24"/>
              </w:rPr>
              <w:t xml:space="preserve"> </w:t>
            </w:r>
            <w:r w:rsidR="00A53DF3">
              <w:rPr>
                <w:rFonts w:ascii="Arial" w:hAnsi="Arial" w:cs="Arial"/>
                <w:sz w:val="24"/>
                <w:szCs w:val="24"/>
              </w:rPr>
              <w:t>and</w:t>
            </w:r>
            <w:r w:rsidR="003E31BE">
              <w:rPr>
                <w:rFonts w:ascii="Arial" w:hAnsi="Arial" w:cs="Arial"/>
                <w:sz w:val="24"/>
                <w:szCs w:val="24"/>
              </w:rPr>
              <w:t xml:space="preserve"> impact on how they may be treated once the information is known</w:t>
            </w:r>
            <w:r w:rsidR="00164528">
              <w:rPr>
                <w:rFonts w:ascii="Arial" w:hAnsi="Arial" w:cs="Arial"/>
                <w:sz w:val="24"/>
                <w:szCs w:val="24"/>
              </w:rPr>
              <w:t xml:space="preserve"> in smaller community settings</w:t>
            </w:r>
            <w:r w:rsidR="003E31BE">
              <w:rPr>
                <w:rFonts w:ascii="Arial" w:hAnsi="Arial" w:cs="Arial"/>
                <w:sz w:val="24"/>
                <w:szCs w:val="24"/>
              </w:rPr>
              <w:t xml:space="preserve">.  </w:t>
            </w:r>
            <w:r w:rsidR="00795D7C">
              <w:rPr>
                <w:rFonts w:ascii="Arial" w:hAnsi="Arial" w:cs="Arial"/>
                <w:sz w:val="24"/>
                <w:szCs w:val="24"/>
              </w:rPr>
              <w:t xml:space="preserve">The </w:t>
            </w:r>
            <w:r w:rsidR="003E31BE">
              <w:rPr>
                <w:rFonts w:ascii="Arial" w:hAnsi="Arial" w:cs="Arial"/>
                <w:sz w:val="24"/>
                <w:szCs w:val="24"/>
              </w:rPr>
              <w:t>result i</w:t>
            </w:r>
            <w:r w:rsidR="00795D7C">
              <w:rPr>
                <w:rFonts w:ascii="Arial" w:hAnsi="Arial" w:cs="Arial"/>
                <w:sz w:val="24"/>
                <w:szCs w:val="24"/>
              </w:rPr>
              <w:t>s often an</w:t>
            </w:r>
            <w:r w:rsidR="003E31BE">
              <w:rPr>
                <w:rFonts w:ascii="Arial" w:hAnsi="Arial" w:cs="Arial"/>
                <w:sz w:val="24"/>
                <w:szCs w:val="24"/>
              </w:rPr>
              <w:t xml:space="preserve"> ongoing struggle for </w:t>
            </w:r>
            <w:r w:rsidR="00795D7C">
              <w:rPr>
                <w:rFonts w:ascii="Arial" w:hAnsi="Arial" w:cs="Arial"/>
                <w:sz w:val="24"/>
                <w:szCs w:val="24"/>
              </w:rPr>
              <w:t>advisers</w:t>
            </w:r>
            <w:r w:rsidR="003E31BE">
              <w:rPr>
                <w:rFonts w:ascii="Arial" w:hAnsi="Arial" w:cs="Arial"/>
                <w:sz w:val="24"/>
                <w:szCs w:val="24"/>
              </w:rPr>
              <w:t xml:space="preserve"> </w:t>
            </w:r>
            <w:r w:rsidR="00202CDD">
              <w:rPr>
                <w:rFonts w:ascii="Arial" w:hAnsi="Arial" w:cs="Arial"/>
                <w:sz w:val="24"/>
                <w:szCs w:val="24"/>
              </w:rPr>
              <w:t xml:space="preserve">who wish to encourage sharing in order to </w:t>
            </w:r>
            <w:r w:rsidR="003E31BE">
              <w:rPr>
                <w:rFonts w:ascii="Arial" w:hAnsi="Arial" w:cs="Arial"/>
                <w:sz w:val="24"/>
                <w:szCs w:val="24"/>
              </w:rPr>
              <w:t>advocate and remove barriers.</w:t>
            </w:r>
            <w:r w:rsidR="003E4038">
              <w:rPr>
                <w:rFonts w:ascii="Arial" w:hAnsi="Arial" w:cs="Arial"/>
                <w:sz w:val="24"/>
                <w:szCs w:val="24"/>
              </w:rPr>
              <w:t xml:space="preserve">  This also raises </w:t>
            </w:r>
            <w:r w:rsidR="00EF3E2F">
              <w:rPr>
                <w:rFonts w:ascii="Arial" w:hAnsi="Arial" w:cs="Arial"/>
                <w:sz w:val="24"/>
                <w:szCs w:val="24"/>
              </w:rPr>
              <w:t xml:space="preserve">the </w:t>
            </w:r>
            <w:r w:rsidR="003E4038">
              <w:rPr>
                <w:rFonts w:ascii="Arial" w:hAnsi="Arial" w:cs="Arial"/>
                <w:sz w:val="24"/>
                <w:szCs w:val="24"/>
              </w:rPr>
              <w:t>issue of how advisers approach</w:t>
            </w:r>
            <w:r w:rsidR="00EF3E2F">
              <w:rPr>
                <w:rFonts w:ascii="Arial" w:hAnsi="Arial" w:cs="Arial"/>
                <w:sz w:val="24"/>
                <w:szCs w:val="24"/>
              </w:rPr>
              <w:t xml:space="preserve"> CE flags on CSS and encouraging sharing (data imported from SEEMIS).</w:t>
            </w:r>
          </w:p>
          <w:p w14:paraId="6BBD0615" w14:textId="3913A7C3" w:rsidR="00263D22" w:rsidRPr="00263D22" w:rsidRDefault="000425DF" w:rsidP="00796EDA">
            <w:pPr>
              <w:pStyle w:val="ListParagraph"/>
              <w:numPr>
                <w:ilvl w:val="0"/>
                <w:numId w:val="18"/>
              </w:numPr>
              <w:rPr>
                <w:rFonts w:ascii="Arial" w:hAnsi="Arial" w:cs="Arial"/>
                <w:sz w:val="24"/>
                <w:szCs w:val="24"/>
              </w:rPr>
            </w:pPr>
            <w:r>
              <w:rPr>
                <w:rFonts w:ascii="Arial" w:hAnsi="Arial" w:cs="Arial"/>
                <w:sz w:val="24"/>
                <w:szCs w:val="24"/>
              </w:rPr>
              <w:t>For care experienced communities on islands/rural settings</w:t>
            </w:r>
            <w:r w:rsidR="00B1714A">
              <w:rPr>
                <w:rFonts w:ascii="Arial" w:hAnsi="Arial" w:cs="Arial"/>
                <w:sz w:val="24"/>
                <w:szCs w:val="24"/>
              </w:rPr>
              <w:t>,</w:t>
            </w:r>
            <w:r w:rsidR="008534E7">
              <w:rPr>
                <w:rFonts w:ascii="Arial" w:hAnsi="Arial" w:cs="Arial"/>
                <w:sz w:val="24"/>
                <w:szCs w:val="24"/>
              </w:rPr>
              <w:t xml:space="preserve"> the lack of opportunities/access can be an issue with </w:t>
            </w:r>
            <w:r w:rsidR="00B1714A">
              <w:rPr>
                <w:rFonts w:ascii="Arial" w:hAnsi="Arial" w:cs="Arial"/>
                <w:sz w:val="24"/>
                <w:szCs w:val="24"/>
              </w:rPr>
              <w:t>dedicated</w:t>
            </w:r>
            <w:r w:rsidR="008534E7">
              <w:rPr>
                <w:rFonts w:ascii="Arial" w:hAnsi="Arial" w:cs="Arial"/>
                <w:sz w:val="24"/>
                <w:szCs w:val="24"/>
              </w:rPr>
              <w:t xml:space="preserve"> </w:t>
            </w:r>
            <w:r w:rsidR="00B1714A">
              <w:rPr>
                <w:rFonts w:ascii="Arial" w:hAnsi="Arial" w:cs="Arial"/>
                <w:sz w:val="24"/>
                <w:szCs w:val="24"/>
              </w:rPr>
              <w:t xml:space="preserve">care experienced </w:t>
            </w:r>
            <w:r w:rsidR="008534E7">
              <w:rPr>
                <w:rFonts w:ascii="Arial" w:hAnsi="Arial" w:cs="Arial"/>
                <w:sz w:val="24"/>
                <w:szCs w:val="24"/>
              </w:rPr>
              <w:t>programmes</w:t>
            </w:r>
            <w:r w:rsidR="00B1714A">
              <w:rPr>
                <w:rFonts w:ascii="Arial" w:hAnsi="Arial" w:cs="Arial"/>
                <w:sz w:val="24"/>
                <w:szCs w:val="24"/>
              </w:rPr>
              <w:t>,</w:t>
            </w:r>
            <w:r w:rsidR="008534E7">
              <w:rPr>
                <w:rFonts w:ascii="Arial" w:hAnsi="Arial" w:cs="Arial"/>
                <w:sz w:val="24"/>
                <w:szCs w:val="24"/>
              </w:rPr>
              <w:t xml:space="preserve"> initiatives/internships etc focussed in the central belt/urban settings.</w:t>
            </w:r>
            <w:r w:rsidR="00B0623D">
              <w:rPr>
                <w:rFonts w:ascii="Arial" w:hAnsi="Arial" w:cs="Arial"/>
                <w:sz w:val="24"/>
                <w:szCs w:val="24"/>
              </w:rPr>
              <w:t xml:space="preserve">  Furthermore </w:t>
            </w:r>
            <w:r w:rsidR="00EF266E">
              <w:rPr>
                <w:rFonts w:ascii="Arial" w:hAnsi="Arial" w:cs="Arial"/>
                <w:sz w:val="24"/>
                <w:szCs w:val="24"/>
              </w:rPr>
              <w:t>sparse transport provision and digital poverty also are issues in this context also.</w:t>
            </w:r>
          </w:p>
          <w:p w14:paraId="1F2C951D" w14:textId="6BDE0A14" w:rsidR="00263D22" w:rsidRPr="00263D22" w:rsidRDefault="00263D22" w:rsidP="00796EDA">
            <w:pPr>
              <w:pStyle w:val="ListParagraph"/>
              <w:numPr>
                <w:ilvl w:val="0"/>
                <w:numId w:val="18"/>
              </w:numPr>
              <w:rPr>
                <w:rFonts w:ascii="Arial" w:hAnsi="Arial" w:cs="Arial"/>
                <w:sz w:val="24"/>
                <w:szCs w:val="24"/>
              </w:rPr>
            </w:pPr>
            <w:r w:rsidRPr="00263D22">
              <w:rPr>
                <w:rFonts w:ascii="Arial" w:hAnsi="Arial" w:cs="Arial"/>
                <w:sz w:val="24"/>
                <w:szCs w:val="24"/>
              </w:rPr>
              <w:t xml:space="preserve">There are employers who don’t appreciate </w:t>
            </w:r>
            <w:r w:rsidR="00202CDD">
              <w:rPr>
                <w:rFonts w:ascii="Arial" w:hAnsi="Arial" w:cs="Arial"/>
                <w:sz w:val="24"/>
                <w:szCs w:val="24"/>
              </w:rPr>
              <w:t>or</w:t>
            </w:r>
            <w:r w:rsidRPr="00263D22">
              <w:rPr>
                <w:rFonts w:ascii="Arial" w:hAnsi="Arial" w:cs="Arial"/>
                <w:sz w:val="24"/>
                <w:szCs w:val="24"/>
              </w:rPr>
              <w:t xml:space="preserve"> understand the </w:t>
            </w:r>
            <w:r w:rsidR="00202CDD">
              <w:rPr>
                <w:rFonts w:ascii="Arial" w:hAnsi="Arial" w:cs="Arial"/>
                <w:sz w:val="24"/>
                <w:szCs w:val="24"/>
              </w:rPr>
              <w:t>care experienced</w:t>
            </w:r>
            <w:r w:rsidRPr="00263D22">
              <w:rPr>
                <w:rFonts w:ascii="Arial" w:hAnsi="Arial" w:cs="Arial"/>
                <w:sz w:val="24"/>
                <w:szCs w:val="24"/>
              </w:rPr>
              <w:t xml:space="preserve"> journey and impact</w:t>
            </w:r>
            <w:r w:rsidR="00796641">
              <w:rPr>
                <w:rFonts w:ascii="Arial" w:hAnsi="Arial" w:cs="Arial"/>
                <w:sz w:val="24"/>
                <w:szCs w:val="24"/>
              </w:rPr>
              <w:t xml:space="preserve"> in these communities and the advisers felt that m</w:t>
            </w:r>
            <w:r w:rsidRPr="00263D22">
              <w:rPr>
                <w:rFonts w:ascii="Arial" w:hAnsi="Arial" w:cs="Arial"/>
                <w:sz w:val="24"/>
                <w:szCs w:val="24"/>
              </w:rPr>
              <w:t>ore needs to be done on this</w:t>
            </w:r>
            <w:r w:rsidR="0018261C">
              <w:rPr>
                <w:rFonts w:ascii="Arial" w:hAnsi="Arial" w:cs="Arial"/>
                <w:sz w:val="24"/>
                <w:szCs w:val="24"/>
              </w:rPr>
              <w:t xml:space="preserve"> issue around awareness.</w:t>
            </w:r>
          </w:p>
          <w:p w14:paraId="67BC5DAF" w14:textId="3DD772C9" w:rsidR="007B0ED0" w:rsidRPr="005B1117" w:rsidRDefault="00EF3E2F" w:rsidP="00796EDA">
            <w:pPr>
              <w:pStyle w:val="ListParagraph"/>
              <w:numPr>
                <w:ilvl w:val="0"/>
                <w:numId w:val="18"/>
              </w:numPr>
              <w:rPr>
                <w:rFonts w:ascii="Arial" w:eastAsia="Arial" w:hAnsi="Arial" w:cs="Arial"/>
                <w:sz w:val="28"/>
                <w:szCs w:val="28"/>
              </w:rPr>
            </w:pPr>
            <w:r w:rsidRPr="005B1117">
              <w:rPr>
                <w:rFonts w:ascii="Arial" w:hAnsi="Arial" w:cs="Arial"/>
                <w:sz w:val="24"/>
                <w:szCs w:val="24"/>
              </w:rPr>
              <w:t xml:space="preserve">There was </w:t>
            </w:r>
            <w:r w:rsidR="0002420A" w:rsidRPr="005B1117">
              <w:rPr>
                <w:rFonts w:ascii="Arial" w:hAnsi="Arial" w:cs="Arial"/>
                <w:sz w:val="24"/>
                <w:szCs w:val="24"/>
              </w:rPr>
              <w:t>a consensus</w:t>
            </w:r>
            <w:r w:rsidRPr="005B1117">
              <w:rPr>
                <w:rFonts w:ascii="Arial" w:hAnsi="Arial" w:cs="Arial"/>
                <w:sz w:val="24"/>
                <w:szCs w:val="24"/>
              </w:rPr>
              <w:t xml:space="preserve"> from the adviser focus group that </w:t>
            </w:r>
            <w:r w:rsidR="00CD70B7" w:rsidRPr="005B1117">
              <w:rPr>
                <w:rFonts w:ascii="Arial" w:hAnsi="Arial" w:cs="Arial"/>
                <w:sz w:val="24"/>
                <w:szCs w:val="24"/>
              </w:rPr>
              <w:t>there is often better support for care experienced young people when they are at school compared to post-scho</w:t>
            </w:r>
            <w:r w:rsidR="008E7071" w:rsidRPr="005B1117">
              <w:rPr>
                <w:rFonts w:ascii="Arial" w:hAnsi="Arial" w:cs="Arial"/>
                <w:sz w:val="24"/>
                <w:szCs w:val="24"/>
              </w:rPr>
              <w:t>ol given there is much closer co</w:t>
            </w:r>
            <w:r w:rsidR="00B15AF1" w:rsidRPr="005B1117">
              <w:rPr>
                <w:rFonts w:ascii="Arial" w:hAnsi="Arial" w:cs="Arial"/>
                <w:sz w:val="24"/>
                <w:szCs w:val="24"/>
              </w:rPr>
              <w:t>operation</w:t>
            </w:r>
            <w:r w:rsidR="008E7071" w:rsidRPr="005B1117">
              <w:rPr>
                <w:rFonts w:ascii="Arial" w:hAnsi="Arial" w:cs="Arial"/>
                <w:sz w:val="24"/>
                <w:szCs w:val="24"/>
              </w:rPr>
              <w:t xml:space="preserve"> and partnership work </w:t>
            </w:r>
            <w:r w:rsidR="007266BD" w:rsidRPr="005B1117">
              <w:rPr>
                <w:rFonts w:ascii="Arial" w:hAnsi="Arial" w:cs="Arial"/>
                <w:sz w:val="24"/>
                <w:szCs w:val="24"/>
              </w:rPr>
              <w:t>on an ongoing basis taking place within the school context.</w:t>
            </w:r>
          </w:p>
          <w:p w14:paraId="234042B8" w14:textId="77777777" w:rsidR="0021660F" w:rsidRDefault="0021660F" w:rsidP="00394458">
            <w:pPr>
              <w:pStyle w:val="ListParagraph"/>
              <w:ind w:left="0"/>
              <w:rPr>
                <w:rFonts w:ascii="Arial" w:eastAsia="Arial" w:hAnsi="Arial" w:cs="Arial"/>
                <w:sz w:val="24"/>
                <w:szCs w:val="24"/>
              </w:rPr>
            </w:pPr>
          </w:p>
          <w:p w14:paraId="5186E412" w14:textId="0118D382" w:rsidR="0021660F" w:rsidRPr="005A6A32" w:rsidRDefault="0021660F" w:rsidP="00394458">
            <w:pPr>
              <w:pStyle w:val="ListParagraph"/>
              <w:ind w:left="0"/>
              <w:rPr>
                <w:rFonts w:ascii="Arial" w:eastAsia="Arial" w:hAnsi="Arial" w:cs="Arial"/>
                <w:sz w:val="24"/>
                <w:szCs w:val="24"/>
              </w:rPr>
            </w:pPr>
          </w:p>
        </w:tc>
      </w:tr>
    </w:tbl>
    <w:p w14:paraId="76753C00" w14:textId="77777777" w:rsidR="00C80EAF" w:rsidRDefault="00C80EAF" w:rsidP="00C80EAF">
      <w:pPr>
        <w:pStyle w:val="ListParagraph"/>
        <w:rPr>
          <w:rFonts w:ascii="Arial" w:eastAsia="Arial" w:hAnsi="Arial" w:cs="Arial"/>
          <w:b/>
          <w:bCs/>
          <w:sz w:val="24"/>
          <w:szCs w:val="24"/>
        </w:rPr>
      </w:pPr>
    </w:p>
    <w:p w14:paraId="0A8BB1E8" w14:textId="77777777" w:rsidR="00C80EAF" w:rsidRPr="006C06AA" w:rsidRDefault="00C80EAF" w:rsidP="00C80EAF">
      <w:pPr>
        <w:pStyle w:val="ListParagraph"/>
        <w:ind w:left="1440"/>
        <w:rPr>
          <w:rFonts w:ascii="Arial" w:eastAsia="Arial" w:hAnsi="Arial" w:cs="Arial"/>
          <w:b/>
          <w:bCs/>
          <w:sz w:val="24"/>
          <w:szCs w:val="24"/>
        </w:rPr>
      </w:pPr>
    </w:p>
    <w:p w14:paraId="2C34C5F5" w14:textId="3BCEAF12"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 xml:space="preserve">Does the existing data for Island Communities differ between </w:t>
      </w:r>
      <w:hyperlink r:id="rId41" w:history="1">
        <w:r w:rsidRPr="007341D9">
          <w:rPr>
            <w:rStyle w:val="Hyperlink"/>
            <w:rFonts w:ascii="Arial" w:eastAsia="Arial" w:hAnsi="Arial" w:cs="Arial"/>
            <w:b/>
            <w:bCs/>
            <w:sz w:val="24"/>
            <w:szCs w:val="24"/>
          </w:rPr>
          <w:t>islands</w:t>
        </w:r>
      </w:hyperlink>
      <w:r w:rsidRPr="006C06AA">
        <w:rPr>
          <w:rFonts w:ascii="Arial" w:eastAsia="Arial" w:hAnsi="Arial" w:cs="Arial"/>
          <w:b/>
          <w:bCs/>
          <w:sz w:val="24"/>
          <w:szCs w:val="24"/>
        </w:rPr>
        <w:t>?</w:t>
      </w:r>
    </w:p>
    <w:tbl>
      <w:tblPr>
        <w:tblStyle w:val="TableGrid"/>
        <w:tblW w:w="0" w:type="auto"/>
        <w:tblInd w:w="720" w:type="dxa"/>
        <w:tblLook w:val="04A0" w:firstRow="1" w:lastRow="0" w:firstColumn="1" w:lastColumn="0" w:noHBand="0" w:noVBand="1"/>
      </w:tblPr>
      <w:tblGrid>
        <w:gridCol w:w="13230"/>
      </w:tblGrid>
      <w:tr w:rsidR="00C80EAF" w14:paraId="7BAAE171" w14:textId="77777777">
        <w:trPr>
          <w:trHeight w:val="1134"/>
        </w:trPr>
        <w:tc>
          <w:tcPr>
            <w:tcW w:w="13950" w:type="dxa"/>
          </w:tcPr>
          <w:p w14:paraId="6D2F4196" w14:textId="351F471C" w:rsidR="00202CDD" w:rsidRPr="00594E05" w:rsidRDefault="00202CDD" w:rsidP="00594E05">
            <w:pPr>
              <w:rPr>
                <w:rFonts w:ascii="Arial" w:hAnsi="Arial" w:cs="Arial"/>
                <w:sz w:val="24"/>
                <w:szCs w:val="24"/>
              </w:rPr>
            </w:pPr>
          </w:p>
          <w:p w14:paraId="3180CB4C" w14:textId="303417C6" w:rsidR="00922450" w:rsidRPr="00594E05" w:rsidRDefault="00594E05" w:rsidP="00594E05">
            <w:pPr>
              <w:rPr>
                <w:rFonts w:ascii="Arial" w:hAnsi="Arial" w:cs="Arial"/>
                <w:sz w:val="24"/>
                <w:szCs w:val="24"/>
              </w:rPr>
            </w:pPr>
            <w:r>
              <w:rPr>
                <w:rFonts w:ascii="Arial" w:hAnsi="Arial" w:cs="Arial"/>
                <w:sz w:val="24"/>
                <w:szCs w:val="24"/>
              </w:rPr>
              <w:t>It is difficult</w:t>
            </w:r>
            <w:r w:rsidR="00922450" w:rsidRPr="00594E05">
              <w:rPr>
                <w:rFonts w:ascii="Arial" w:hAnsi="Arial" w:cs="Arial"/>
                <w:sz w:val="24"/>
                <w:szCs w:val="24"/>
              </w:rPr>
              <w:t xml:space="preserve"> to gather or publish this information due to small populations in question.</w:t>
            </w:r>
          </w:p>
          <w:p w14:paraId="7F9B1613" w14:textId="77777777" w:rsidR="00C80EAF" w:rsidRDefault="00C80EAF">
            <w:pPr>
              <w:pStyle w:val="ListParagraph"/>
              <w:ind w:left="0"/>
              <w:rPr>
                <w:rFonts w:ascii="Arial" w:eastAsia="Arial" w:hAnsi="Arial" w:cs="Arial"/>
                <w:b/>
                <w:bCs/>
                <w:sz w:val="24"/>
                <w:szCs w:val="24"/>
              </w:rPr>
            </w:pPr>
          </w:p>
        </w:tc>
      </w:tr>
    </w:tbl>
    <w:p w14:paraId="6597A6B5" w14:textId="77777777" w:rsidR="00C80EAF" w:rsidRDefault="00C80EAF" w:rsidP="00C80EAF">
      <w:pPr>
        <w:pStyle w:val="ListParagraph"/>
        <w:rPr>
          <w:rFonts w:ascii="Arial" w:eastAsia="Arial" w:hAnsi="Arial" w:cs="Arial"/>
          <w:b/>
          <w:bCs/>
          <w:sz w:val="24"/>
          <w:szCs w:val="24"/>
        </w:rPr>
      </w:pPr>
    </w:p>
    <w:p w14:paraId="05E354EF" w14:textId="77777777" w:rsidR="00C80EAF" w:rsidRPr="006C06AA" w:rsidRDefault="00C80EAF" w:rsidP="00C80EAF">
      <w:pPr>
        <w:pStyle w:val="ListParagraph"/>
        <w:ind w:left="1440"/>
        <w:rPr>
          <w:rFonts w:ascii="Arial" w:eastAsia="Arial" w:hAnsi="Arial" w:cs="Arial"/>
          <w:b/>
          <w:bCs/>
          <w:sz w:val="24"/>
          <w:szCs w:val="24"/>
        </w:rPr>
      </w:pPr>
    </w:p>
    <w:p w14:paraId="7D3E0CDE"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Are there any existing design features or mitigations in place? If yes, please describe</w:t>
      </w:r>
    </w:p>
    <w:tbl>
      <w:tblPr>
        <w:tblStyle w:val="TableGrid"/>
        <w:tblW w:w="0" w:type="auto"/>
        <w:tblInd w:w="720" w:type="dxa"/>
        <w:tblLook w:val="04A0" w:firstRow="1" w:lastRow="0" w:firstColumn="1" w:lastColumn="0" w:noHBand="0" w:noVBand="1"/>
      </w:tblPr>
      <w:tblGrid>
        <w:gridCol w:w="13230"/>
      </w:tblGrid>
      <w:tr w:rsidR="00C80EAF" w14:paraId="70E425BC" w14:textId="77777777">
        <w:trPr>
          <w:trHeight w:val="1134"/>
        </w:trPr>
        <w:tc>
          <w:tcPr>
            <w:tcW w:w="13950" w:type="dxa"/>
          </w:tcPr>
          <w:p w14:paraId="3D1D424C" w14:textId="790DA399" w:rsidR="00EF18F0" w:rsidRPr="009619E2" w:rsidRDefault="009619E2" w:rsidP="009619E2">
            <w:pPr>
              <w:rPr>
                <w:rFonts w:ascii="Arial" w:hAnsi="Arial" w:cs="Arial"/>
                <w:sz w:val="24"/>
                <w:szCs w:val="24"/>
              </w:rPr>
            </w:pPr>
            <w:r>
              <w:rPr>
                <w:rFonts w:ascii="Arial" w:hAnsi="Arial" w:cs="Arial"/>
                <w:sz w:val="24"/>
                <w:szCs w:val="24"/>
              </w:rPr>
              <w:t>SDS operational teams are making ongoing efforts to maintain and develop partnerships between corporate parents at local level across island communit</w:t>
            </w:r>
            <w:r w:rsidR="00DD00FE">
              <w:rPr>
                <w:rFonts w:ascii="Arial" w:hAnsi="Arial" w:cs="Arial"/>
                <w:sz w:val="24"/>
                <w:szCs w:val="24"/>
              </w:rPr>
              <w:t>ies</w:t>
            </w:r>
            <w:r w:rsidR="000D5F09">
              <w:rPr>
                <w:rFonts w:ascii="Arial" w:hAnsi="Arial" w:cs="Arial"/>
                <w:sz w:val="24"/>
                <w:szCs w:val="24"/>
              </w:rPr>
              <w:t>.  These discussions often involve rep’s/voice of the care experienced community (e.g. Corporate Parenting Boards) and therefore provide opportunities to gain feedback and refine approaches.</w:t>
            </w:r>
          </w:p>
          <w:p w14:paraId="50809BC1" w14:textId="77777777" w:rsidR="00C80EAF" w:rsidRDefault="00C80EAF">
            <w:pPr>
              <w:pStyle w:val="ListParagraph"/>
              <w:ind w:left="0"/>
              <w:rPr>
                <w:rFonts w:ascii="Arial" w:eastAsia="Arial" w:hAnsi="Arial" w:cs="Arial"/>
                <w:b/>
                <w:bCs/>
                <w:sz w:val="24"/>
                <w:szCs w:val="24"/>
              </w:rPr>
            </w:pPr>
          </w:p>
        </w:tc>
      </w:tr>
    </w:tbl>
    <w:p w14:paraId="7B888957" w14:textId="77777777" w:rsidR="00C80EAF" w:rsidRPr="009C22BF" w:rsidRDefault="00C80EAF" w:rsidP="00C80EAF">
      <w:pPr>
        <w:rPr>
          <w:rFonts w:ascii="Arial" w:eastAsia="Arial" w:hAnsi="Arial" w:cs="Arial"/>
          <w:b/>
          <w:bCs/>
          <w:sz w:val="24"/>
          <w:szCs w:val="24"/>
        </w:rPr>
      </w:pPr>
    </w:p>
    <w:p w14:paraId="4009CC1C" w14:textId="7B9A2444"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 xml:space="preserve">If you are consulting, is your consultation robust, meaningful, and </w:t>
      </w:r>
      <w:r w:rsidR="00B717B3">
        <w:rPr>
          <w:rFonts w:ascii="Arial" w:eastAsia="Arial" w:hAnsi="Arial" w:cs="Arial"/>
          <w:b/>
          <w:bCs/>
          <w:sz w:val="24"/>
          <w:szCs w:val="24"/>
        </w:rPr>
        <w:t>demonstrating that SDS has regard for island communities when carrying out its functions?</w:t>
      </w:r>
    </w:p>
    <w:p w14:paraId="6BA39FB0" w14:textId="7A42F60B" w:rsidR="009E6D5C" w:rsidRDefault="007E3B1C" w:rsidP="00621344">
      <w:pPr>
        <w:pStyle w:val="Heading1"/>
        <w:shd w:val="clear" w:color="auto" w:fill="C00000"/>
        <w:ind w:left="720"/>
        <w15:collapsed/>
        <w:rPr>
          <w:lang w:val="en-US" w:eastAsia="en-GB"/>
        </w:rPr>
      </w:pPr>
      <w:r>
        <w:rPr>
          <w:lang w:val="en-US" w:eastAsia="en-GB"/>
        </w:rPr>
        <w:t>Guidance</w:t>
      </w:r>
    </w:p>
    <w:tbl>
      <w:tblPr>
        <w:tblStyle w:val="TableGrid"/>
        <w:tblW w:w="0" w:type="auto"/>
        <w:tblInd w:w="704" w:type="dxa"/>
        <w:tblLook w:val="04A0" w:firstRow="1" w:lastRow="0" w:firstColumn="1" w:lastColumn="0" w:noHBand="0" w:noVBand="1"/>
      </w:tblPr>
      <w:tblGrid>
        <w:gridCol w:w="13246"/>
      </w:tblGrid>
      <w:tr w:rsidR="009E6D5C" w14:paraId="37FF13EA" w14:textId="77777777" w:rsidTr="00106F19">
        <w:tc>
          <w:tcPr>
            <w:tcW w:w="13246" w:type="dxa"/>
            <w:shd w:val="clear" w:color="auto" w:fill="F5D3D8"/>
          </w:tcPr>
          <w:p w14:paraId="7F32017E" w14:textId="77777777" w:rsidR="009E6D5C" w:rsidRDefault="009E6D5C">
            <w:pPr>
              <w:rPr>
                <w:rFonts w:ascii="Arial" w:hAnsi="Arial" w:cs="Arial"/>
                <w:sz w:val="24"/>
                <w:szCs w:val="24"/>
              </w:rPr>
            </w:pPr>
          </w:p>
          <w:p w14:paraId="1FB15238" w14:textId="19E62E56" w:rsidR="009E6D5C" w:rsidRDefault="009E6D5C">
            <w:pPr>
              <w:rPr>
                <w:rFonts w:ascii="Arial" w:hAnsi="Arial" w:cs="Arial"/>
                <w:sz w:val="24"/>
                <w:szCs w:val="24"/>
              </w:rPr>
            </w:pPr>
            <w:r w:rsidRPr="009E6D5C">
              <w:rPr>
                <w:rFonts w:ascii="Arial" w:hAnsi="Arial" w:cs="Arial"/>
                <w:sz w:val="24"/>
                <w:szCs w:val="24"/>
              </w:rPr>
              <w:t xml:space="preserve">Remember to consider </w:t>
            </w:r>
            <w:r w:rsidR="005565B1" w:rsidRPr="009E6D5C">
              <w:rPr>
                <w:rFonts w:ascii="Arial" w:hAnsi="Arial" w:cs="Arial"/>
                <w:sz w:val="24"/>
                <w:szCs w:val="24"/>
              </w:rPr>
              <w:t>whether</w:t>
            </w:r>
            <w:r w:rsidRPr="009E6D5C">
              <w:rPr>
                <w:rFonts w:ascii="Arial" w:hAnsi="Arial" w:cs="Arial"/>
                <w:sz w:val="24"/>
                <w:szCs w:val="24"/>
              </w:rPr>
              <w:t xml:space="preserve"> </w:t>
            </w:r>
            <w:r w:rsidR="00B67F98">
              <w:rPr>
                <w:rFonts w:ascii="Arial" w:hAnsi="Arial" w:cs="Arial"/>
                <w:sz w:val="24"/>
                <w:szCs w:val="24"/>
              </w:rPr>
              <w:t xml:space="preserve">it </w:t>
            </w:r>
            <w:r w:rsidRPr="009E6D5C">
              <w:rPr>
                <w:rFonts w:ascii="Arial" w:hAnsi="Arial" w:cs="Arial"/>
                <w:sz w:val="24"/>
                <w:szCs w:val="24"/>
              </w:rPr>
              <w:t>is appropriate to conduct consultation in Gaelic as well as English</w:t>
            </w:r>
            <w:r>
              <w:rPr>
                <w:rFonts w:ascii="Arial" w:hAnsi="Arial" w:cs="Arial"/>
                <w:sz w:val="24"/>
                <w:szCs w:val="24"/>
              </w:rPr>
              <w:t xml:space="preserve">. You </w:t>
            </w:r>
            <w:r w:rsidRPr="009E6D5C">
              <w:rPr>
                <w:rFonts w:ascii="Arial" w:hAnsi="Arial" w:cs="Arial"/>
                <w:sz w:val="24"/>
                <w:szCs w:val="24"/>
              </w:rPr>
              <w:t xml:space="preserve">can email </w:t>
            </w:r>
            <w:hyperlink r:id="rId42" w:history="1">
              <w:r w:rsidRPr="00137DD2">
                <w:rPr>
                  <w:rStyle w:val="Hyperlink"/>
                  <w:rFonts w:ascii="Arial" w:hAnsi="Arial" w:cs="Arial"/>
                  <w:sz w:val="24"/>
                  <w:szCs w:val="24"/>
                </w:rPr>
                <w:t>islands@sds.co.uk</w:t>
              </w:r>
            </w:hyperlink>
            <w:r>
              <w:rPr>
                <w:rFonts w:ascii="Arial" w:hAnsi="Arial" w:cs="Arial"/>
                <w:sz w:val="24"/>
                <w:szCs w:val="24"/>
              </w:rPr>
              <w:t xml:space="preserve"> </w:t>
            </w:r>
            <w:r w:rsidRPr="009E6D5C">
              <w:rPr>
                <w:rFonts w:ascii="Arial" w:hAnsi="Arial" w:cs="Arial"/>
                <w:sz w:val="24"/>
                <w:szCs w:val="24"/>
              </w:rPr>
              <w:t>for advice regarding consultations in Gaelic.</w:t>
            </w:r>
          </w:p>
          <w:p w14:paraId="3A85BF0C" w14:textId="2EEEF171" w:rsidR="009E6D5C" w:rsidRPr="00E716BD" w:rsidRDefault="009E6D5C">
            <w:pPr>
              <w:rPr>
                <w:rFonts w:ascii="Arial" w:hAnsi="Arial" w:cs="Arial"/>
                <w:sz w:val="24"/>
                <w:szCs w:val="24"/>
              </w:rPr>
            </w:pPr>
          </w:p>
        </w:tc>
      </w:tr>
    </w:tbl>
    <w:p w14:paraId="39B793FD" w14:textId="77777777" w:rsidR="009E6D5C" w:rsidRDefault="009E6D5C" w:rsidP="00C80EAF">
      <w:pPr>
        <w:pStyle w:val="ListParagraph"/>
        <w:rPr>
          <w:rFonts w:ascii="Arial" w:eastAsia="Arial" w:hAnsi="Arial" w:cs="Arial"/>
          <w:b/>
          <w:bCs/>
          <w:sz w:val="24"/>
          <w:szCs w:val="24"/>
        </w:rPr>
        <w:sectPr w:rsidR="009E6D5C">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9E6D5C" w14:paraId="07E32FD3" w14:textId="77777777" w:rsidTr="009E6D5C">
        <w:trPr>
          <w:trHeight w:val="2268"/>
        </w:trPr>
        <w:tc>
          <w:tcPr>
            <w:tcW w:w="13950" w:type="dxa"/>
          </w:tcPr>
          <w:p w14:paraId="10578056" w14:textId="079644C1" w:rsidR="009E6D5C" w:rsidRPr="00F26FE0" w:rsidRDefault="00530C5C" w:rsidP="00C80EAF">
            <w:pPr>
              <w:pStyle w:val="ListParagraph"/>
              <w:ind w:left="0"/>
              <w:rPr>
                <w:rFonts w:ascii="Arial" w:eastAsia="Arial" w:hAnsi="Arial" w:cs="Arial"/>
                <w:sz w:val="24"/>
                <w:szCs w:val="24"/>
              </w:rPr>
            </w:pPr>
            <w:r w:rsidRPr="00F26FE0">
              <w:rPr>
                <w:rFonts w:ascii="Arial" w:eastAsia="Arial" w:hAnsi="Arial" w:cs="Arial"/>
                <w:sz w:val="24"/>
                <w:szCs w:val="24"/>
              </w:rPr>
              <w:lastRenderedPageBreak/>
              <w:t>Yes</w:t>
            </w:r>
            <w:r w:rsidR="00F26FE0" w:rsidRPr="00F26FE0">
              <w:rPr>
                <w:rFonts w:ascii="Arial" w:eastAsia="Arial" w:hAnsi="Arial" w:cs="Arial"/>
                <w:sz w:val="24"/>
                <w:szCs w:val="24"/>
              </w:rPr>
              <w:t>,</w:t>
            </w:r>
            <w:r w:rsidR="005125E8" w:rsidRPr="00F26FE0">
              <w:rPr>
                <w:rFonts w:ascii="Arial" w:eastAsia="Arial" w:hAnsi="Arial" w:cs="Arial"/>
                <w:sz w:val="24"/>
                <w:szCs w:val="24"/>
              </w:rPr>
              <w:t xml:space="preserve"> a dedicated focus group if SDS operational advisers was set up to explore the needs/issues of island and rural communities</w:t>
            </w:r>
            <w:r w:rsidR="00F26FE0" w:rsidRPr="00F26FE0">
              <w:rPr>
                <w:rFonts w:ascii="Arial" w:eastAsia="Arial" w:hAnsi="Arial" w:cs="Arial"/>
                <w:sz w:val="24"/>
                <w:szCs w:val="24"/>
              </w:rPr>
              <w:t>.</w:t>
            </w:r>
          </w:p>
        </w:tc>
      </w:tr>
    </w:tbl>
    <w:p w14:paraId="5241DD61" w14:textId="77777777" w:rsidR="00C80EAF" w:rsidRDefault="00C80EAF" w:rsidP="00C80EAF">
      <w:pPr>
        <w:rPr>
          <w:rFonts w:ascii="Arial" w:eastAsia="Arial" w:hAnsi="Arial" w:cs="Arial"/>
          <w:b/>
          <w:bCs/>
          <w:sz w:val="24"/>
          <w:szCs w:val="24"/>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71"/>
        <w:gridCol w:w="6971"/>
      </w:tblGrid>
      <w:tr w:rsidR="00C80EAF" w:rsidRPr="001C62C7" w14:paraId="4FAAD8CF" w14:textId="77777777" w:rsidTr="000151A3">
        <w:trPr>
          <w:trHeight w:val="645"/>
        </w:trPr>
        <w:tc>
          <w:tcPr>
            <w:tcW w:w="6971" w:type="dxa"/>
            <w:tcBorders>
              <w:top w:val="single" w:sz="6" w:space="0" w:color="404040"/>
              <w:left w:val="single" w:sz="6" w:space="0" w:color="404040"/>
              <w:bottom w:val="single" w:sz="6" w:space="0" w:color="404040"/>
              <w:right w:val="single" w:sz="6" w:space="0" w:color="404040"/>
            </w:tcBorders>
            <w:shd w:val="clear" w:color="auto" w:fill="006373"/>
            <w:hideMark/>
          </w:tcPr>
          <w:p w14:paraId="43D6A7CE"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6971" w:type="dxa"/>
            <w:tcBorders>
              <w:top w:val="single" w:sz="6" w:space="0" w:color="404040"/>
              <w:left w:val="single" w:sz="6" w:space="0" w:color="404040"/>
              <w:bottom w:val="single" w:sz="6" w:space="0" w:color="404040"/>
              <w:right w:val="single" w:sz="6" w:space="0" w:color="404040"/>
            </w:tcBorders>
            <w:shd w:val="clear" w:color="auto" w:fill="006373"/>
            <w:hideMark/>
          </w:tcPr>
          <w:p w14:paraId="1CF07450"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3128F66E" w14:textId="77777777" w:rsidTr="000151A3">
        <w:trPr>
          <w:trHeight w:val="1134"/>
        </w:trPr>
        <w:tc>
          <w:tcPr>
            <w:tcW w:w="6971" w:type="dxa"/>
            <w:tcBorders>
              <w:top w:val="single" w:sz="6" w:space="0" w:color="404040"/>
              <w:left w:val="single" w:sz="6" w:space="0" w:color="404040"/>
              <w:bottom w:val="single" w:sz="6" w:space="0" w:color="404040"/>
              <w:right w:val="single" w:sz="6" w:space="0" w:color="404040"/>
            </w:tcBorders>
            <w:hideMark/>
          </w:tcPr>
          <w:p w14:paraId="684C5C6E"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5482E2FE" w14:textId="323959E5" w:rsidR="00C80EAF" w:rsidRPr="001C62C7" w:rsidRDefault="003314D2">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sz w:val="24"/>
                <w:szCs w:val="24"/>
                <w:lang w:eastAsia="en-GB"/>
              </w:rPr>
              <w:t>The Corporate Parenting Plan has a positive impact</w:t>
            </w:r>
            <w:r w:rsidR="0034501A">
              <w:rPr>
                <w:rFonts w:ascii="Arial" w:eastAsia="Times New Roman" w:hAnsi="Arial" w:cs="Arial"/>
                <w:sz w:val="24"/>
                <w:szCs w:val="24"/>
                <w:lang w:eastAsia="en-GB"/>
              </w:rPr>
              <w:t xml:space="preserve"> </w:t>
            </w:r>
            <w:r w:rsidR="000231F3">
              <w:rPr>
                <w:rFonts w:ascii="Arial" w:eastAsia="Times New Roman" w:hAnsi="Arial" w:cs="Arial"/>
                <w:sz w:val="24"/>
                <w:szCs w:val="24"/>
                <w:lang w:eastAsia="en-GB"/>
              </w:rPr>
              <w:t xml:space="preserve">on island communities </w:t>
            </w:r>
            <w:r w:rsidR="00177253">
              <w:rPr>
                <w:rFonts w:ascii="Arial" w:eastAsia="Times New Roman" w:hAnsi="Arial" w:cs="Arial"/>
                <w:sz w:val="24"/>
                <w:szCs w:val="24"/>
                <w:lang w:eastAsia="en-GB"/>
              </w:rPr>
              <w:t>with</w:t>
            </w:r>
            <w:r w:rsidR="0034501A">
              <w:rPr>
                <w:rFonts w:ascii="Arial" w:eastAsia="Times New Roman" w:hAnsi="Arial" w:cs="Arial"/>
                <w:sz w:val="24"/>
                <w:szCs w:val="24"/>
                <w:lang w:eastAsia="en-GB"/>
              </w:rPr>
              <w:t xml:space="preserve"> the commitments/actions contained within</w:t>
            </w:r>
            <w:r w:rsidR="00177253">
              <w:rPr>
                <w:rFonts w:ascii="Arial" w:eastAsia="Times New Roman" w:hAnsi="Arial" w:cs="Arial"/>
                <w:sz w:val="24"/>
                <w:szCs w:val="24"/>
                <w:lang w:eastAsia="en-GB"/>
              </w:rPr>
              <w:t xml:space="preserve"> aiming to improve how SDS discharges its statutory </w:t>
            </w:r>
            <w:r w:rsidR="0030308D">
              <w:rPr>
                <w:rFonts w:ascii="Arial" w:eastAsia="Times New Roman" w:hAnsi="Arial" w:cs="Arial"/>
                <w:sz w:val="24"/>
                <w:szCs w:val="24"/>
                <w:lang w:eastAsia="en-GB"/>
              </w:rPr>
              <w:t>responsibility.</w:t>
            </w:r>
            <w:r w:rsidR="00177253">
              <w:rPr>
                <w:rFonts w:ascii="Arial" w:eastAsia="Times New Roman" w:hAnsi="Arial" w:cs="Arial"/>
                <w:sz w:val="24"/>
                <w:szCs w:val="24"/>
                <w:lang w:eastAsia="en-GB"/>
              </w:rPr>
              <w:t xml:space="preserve"> </w:t>
            </w:r>
          </w:p>
        </w:tc>
        <w:tc>
          <w:tcPr>
            <w:tcW w:w="6971" w:type="dxa"/>
            <w:tcBorders>
              <w:top w:val="single" w:sz="6" w:space="0" w:color="404040"/>
              <w:left w:val="single" w:sz="6" w:space="0" w:color="404040"/>
              <w:bottom w:val="single" w:sz="6" w:space="0" w:color="404040"/>
              <w:right w:val="single" w:sz="6" w:space="0" w:color="404040"/>
            </w:tcBorders>
            <w:hideMark/>
          </w:tcPr>
          <w:p w14:paraId="3C4B0DDB"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265F4D66" w14:textId="71D02AE2" w:rsidR="00C80EAF" w:rsidRPr="001C62C7" w:rsidRDefault="0030308D">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sz w:val="24"/>
                <w:szCs w:val="24"/>
                <w:lang w:eastAsia="en-GB"/>
              </w:rPr>
              <w:t>The ongoing review and monitoring of the plan</w:t>
            </w:r>
            <w:r w:rsidR="00776ED8">
              <w:rPr>
                <w:rFonts w:ascii="Arial" w:eastAsia="Times New Roman" w:hAnsi="Arial" w:cs="Arial"/>
                <w:sz w:val="24"/>
                <w:szCs w:val="24"/>
                <w:lang w:eastAsia="en-GB"/>
              </w:rPr>
              <w:t xml:space="preserve">, </w:t>
            </w:r>
            <w:r w:rsidR="00E1401C">
              <w:rPr>
                <w:rFonts w:ascii="Arial" w:eastAsia="Times New Roman" w:hAnsi="Arial" w:cs="Arial"/>
                <w:sz w:val="24"/>
                <w:szCs w:val="24"/>
                <w:lang w:eastAsia="en-GB"/>
              </w:rPr>
              <w:t xml:space="preserve">the input of the Community of Practice </w:t>
            </w:r>
            <w:r w:rsidR="00776ED8">
              <w:rPr>
                <w:rFonts w:ascii="Arial" w:eastAsia="Times New Roman" w:hAnsi="Arial" w:cs="Arial"/>
                <w:sz w:val="24"/>
                <w:szCs w:val="24"/>
                <w:lang w:eastAsia="en-GB"/>
              </w:rPr>
              <w:t xml:space="preserve">plus ongoing local partnership work with other corporate parents </w:t>
            </w:r>
            <w:r>
              <w:rPr>
                <w:rFonts w:ascii="Arial" w:eastAsia="Times New Roman" w:hAnsi="Arial" w:cs="Arial"/>
                <w:sz w:val="24"/>
                <w:szCs w:val="24"/>
                <w:lang w:eastAsia="en-GB"/>
              </w:rPr>
              <w:t xml:space="preserve">will </w:t>
            </w:r>
            <w:r w:rsidR="00A1187F">
              <w:rPr>
                <w:rFonts w:ascii="Arial" w:eastAsia="Times New Roman" w:hAnsi="Arial" w:cs="Arial"/>
                <w:sz w:val="24"/>
                <w:szCs w:val="24"/>
                <w:lang w:eastAsia="en-GB"/>
              </w:rPr>
              <w:t>help refine the approach and help identify if there are any specific issues</w:t>
            </w:r>
            <w:r w:rsidR="00F7645F">
              <w:rPr>
                <w:rFonts w:ascii="Arial" w:eastAsia="Times New Roman" w:hAnsi="Arial" w:cs="Arial"/>
                <w:sz w:val="24"/>
                <w:szCs w:val="24"/>
                <w:lang w:eastAsia="en-GB"/>
              </w:rPr>
              <w:t xml:space="preserve"> or </w:t>
            </w:r>
            <w:r w:rsidR="00071D3C">
              <w:rPr>
                <w:rFonts w:ascii="Arial" w:eastAsia="Times New Roman" w:hAnsi="Arial" w:cs="Arial"/>
                <w:sz w:val="24"/>
                <w:szCs w:val="24"/>
                <w:lang w:eastAsia="en-GB"/>
              </w:rPr>
              <w:t>development needs</w:t>
            </w:r>
            <w:r w:rsidR="00A1187F">
              <w:rPr>
                <w:rFonts w:ascii="Arial" w:eastAsia="Times New Roman" w:hAnsi="Arial" w:cs="Arial"/>
                <w:sz w:val="24"/>
                <w:szCs w:val="24"/>
                <w:lang w:eastAsia="en-GB"/>
              </w:rPr>
              <w:t xml:space="preserve"> relating to island</w:t>
            </w:r>
            <w:r w:rsidR="00071D3C">
              <w:rPr>
                <w:rFonts w:ascii="Arial" w:eastAsia="Times New Roman" w:hAnsi="Arial" w:cs="Arial"/>
                <w:sz w:val="24"/>
                <w:szCs w:val="24"/>
                <w:lang w:eastAsia="en-GB"/>
              </w:rPr>
              <w:t>/rural</w:t>
            </w:r>
            <w:r w:rsidR="00A1187F">
              <w:rPr>
                <w:rFonts w:ascii="Arial" w:eastAsia="Times New Roman" w:hAnsi="Arial" w:cs="Arial"/>
                <w:sz w:val="24"/>
                <w:szCs w:val="24"/>
                <w:lang w:eastAsia="en-GB"/>
              </w:rPr>
              <w:t xml:space="preserve"> communities</w:t>
            </w:r>
            <w:r w:rsidR="00071D3C">
              <w:rPr>
                <w:rFonts w:ascii="Arial" w:eastAsia="Times New Roman" w:hAnsi="Arial" w:cs="Arial"/>
                <w:sz w:val="24"/>
                <w:szCs w:val="24"/>
                <w:lang w:eastAsia="en-GB"/>
              </w:rPr>
              <w:t>.</w:t>
            </w:r>
          </w:p>
        </w:tc>
      </w:tr>
    </w:tbl>
    <w:p w14:paraId="394D9096" w14:textId="77777777" w:rsidR="00C80EAF" w:rsidRDefault="00C80EAF" w:rsidP="00C80EAF">
      <w:pPr>
        <w:rPr>
          <w:rFonts w:ascii="Arial" w:eastAsia="Arial" w:hAnsi="Arial" w:cs="Arial"/>
          <w:b/>
          <w:bCs/>
          <w:sz w:val="24"/>
          <w:szCs w:val="24"/>
        </w:rPr>
      </w:pPr>
    </w:p>
    <w:p w14:paraId="6FB0A527" w14:textId="57125951" w:rsidR="00C80EAF" w:rsidRPr="006C06AA" w:rsidRDefault="00C80EAF" w:rsidP="00C80EAF">
      <w:pPr>
        <w:rPr>
          <w:rFonts w:ascii="Arial" w:eastAsia="Arial" w:hAnsi="Arial" w:cs="Arial"/>
          <w:b/>
          <w:bCs/>
          <w:sz w:val="24"/>
          <w:szCs w:val="24"/>
        </w:rPr>
      </w:pPr>
      <w:r w:rsidRPr="006C06AA">
        <w:rPr>
          <w:rFonts w:ascii="Arial" w:eastAsia="Arial" w:hAnsi="Arial" w:cs="Arial"/>
          <w:b/>
          <w:bCs/>
          <w:sz w:val="24"/>
          <w:szCs w:val="24"/>
        </w:rPr>
        <w:t xml:space="preserve">Please complete the following questions after </w:t>
      </w:r>
      <w:r w:rsidR="002A624A">
        <w:rPr>
          <w:rFonts w:ascii="Arial" w:eastAsia="Arial" w:hAnsi="Arial" w:cs="Arial"/>
          <w:b/>
          <w:bCs/>
          <w:sz w:val="24"/>
          <w:szCs w:val="24"/>
        </w:rPr>
        <w:t xml:space="preserve">the </w:t>
      </w:r>
      <w:r w:rsidRPr="006C06AA">
        <w:rPr>
          <w:rFonts w:ascii="Arial" w:eastAsia="Arial" w:hAnsi="Arial" w:cs="Arial"/>
          <w:b/>
          <w:bCs/>
          <w:sz w:val="24"/>
          <w:szCs w:val="24"/>
        </w:rPr>
        <w:t>impact assessment above.</w:t>
      </w:r>
    </w:p>
    <w:p w14:paraId="66BCC120" w14:textId="77777777" w:rsidR="00C80EAF" w:rsidRPr="003A0DCD" w:rsidRDefault="00C80EAF" w:rsidP="00C80EAF">
      <w:pPr>
        <w:pStyle w:val="ListParagraph"/>
        <w:rPr>
          <w:rFonts w:ascii="Arial" w:eastAsia="Arial" w:hAnsi="Arial" w:cs="Arial"/>
          <w:b/>
          <w:bCs/>
          <w:sz w:val="24"/>
          <w:szCs w:val="24"/>
        </w:rPr>
      </w:pPr>
      <w:r w:rsidRPr="00AF257F">
        <w:rPr>
          <w:rFonts w:ascii="Arial" w:eastAsia="Arial" w:hAnsi="Arial" w:cs="Arial"/>
          <w:b/>
          <w:bCs/>
          <w:sz w:val="24"/>
          <w:szCs w:val="24"/>
        </w:rPr>
        <w:t xml:space="preserve">Does the evidence show any different circumstances, expectations, needs, experiences or outcomes (such as levels of satisfaction or participation)? </w:t>
      </w:r>
    </w:p>
    <w:p w14:paraId="7249E17B" w14:textId="3F6EEDCC" w:rsidR="00C80EAF" w:rsidRDefault="00000000"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866335143"/>
          <w14:checkbox>
            <w14:checked w14:val="0"/>
            <w14:checkedState w14:val="2612" w14:font="MS Gothic"/>
            <w14:uncheckedState w14:val="2610" w14:font="MS Gothic"/>
          </w14:checkbox>
        </w:sdtPr>
        <w:sdtContent>
          <w:r w:rsidR="00B53CF9">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11539069"/>
          <w14:checkbox>
            <w14:checked w14:val="1"/>
            <w14:checkedState w14:val="2612" w14:font="MS Gothic"/>
            <w14:uncheckedState w14:val="2610" w14:font="MS Gothic"/>
          </w14:checkbox>
        </w:sdtPr>
        <w:sdtContent>
          <w:r w:rsidR="00B53CF9">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p>
    <w:p w14:paraId="175C2B5D" w14:textId="77777777" w:rsidR="00C80EAF" w:rsidRPr="003A0DCD" w:rsidRDefault="00C80EAF" w:rsidP="00C80EAF">
      <w:pPr>
        <w:pStyle w:val="ListParagraph"/>
        <w:spacing w:line="240" w:lineRule="auto"/>
        <w:rPr>
          <w:rFonts w:ascii="Arial" w:eastAsia="Arial" w:hAnsi="Arial" w:cs="Arial"/>
          <w:b/>
          <w:bCs/>
          <w:sz w:val="24"/>
          <w:szCs w:val="24"/>
        </w:rPr>
      </w:pPr>
    </w:p>
    <w:p w14:paraId="45F8560B" w14:textId="77777777" w:rsidR="00C80EAF" w:rsidRPr="006C06AA" w:rsidRDefault="00C80EAF" w:rsidP="00C80EAF">
      <w:pPr>
        <w:pStyle w:val="ListParagraph"/>
        <w:ind w:left="1080"/>
        <w:rPr>
          <w:rFonts w:ascii="Arial" w:eastAsia="Arial" w:hAnsi="Arial" w:cs="Arial"/>
          <w:b/>
          <w:bCs/>
          <w:sz w:val="24"/>
          <w:szCs w:val="24"/>
        </w:rPr>
      </w:pPr>
    </w:p>
    <w:p w14:paraId="6309B3DE"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 xml:space="preserve">Are these different effects likely? </w:t>
      </w:r>
    </w:p>
    <w:p w14:paraId="06463D9E" w14:textId="6C1CF773" w:rsidR="00C80EAF" w:rsidRDefault="00000000"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83971675"/>
          <w14:checkbox>
            <w14:checked w14:val="0"/>
            <w14:checkedState w14:val="2612" w14:font="MS Gothic"/>
            <w14:uncheckedState w14:val="2610" w14:font="MS Gothic"/>
          </w14:checkbox>
        </w:sdtPr>
        <w:sdtContent>
          <w:r w:rsidR="00B53CF9">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1559669746"/>
          <w14:checkbox>
            <w14:checked w14:val="1"/>
            <w14:checkedState w14:val="2612" w14:font="MS Gothic"/>
            <w14:uncheckedState w14:val="2610" w14:font="MS Gothic"/>
          </w14:checkbox>
        </w:sdtPr>
        <w:sdtContent>
          <w:r w:rsidR="00B53CF9">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p>
    <w:p w14:paraId="4FB69470" w14:textId="77777777" w:rsidR="00C80EAF" w:rsidRPr="003A0DCD" w:rsidRDefault="00C80EAF" w:rsidP="00C80EAF">
      <w:pPr>
        <w:pStyle w:val="ListParagraph"/>
        <w:spacing w:line="240" w:lineRule="auto"/>
        <w:rPr>
          <w:rFonts w:ascii="Arial" w:eastAsia="Arial" w:hAnsi="Arial" w:cs="Arial"/>
          <w:b/>
          <w:bCs/>
          <w:sz w:val="24"/>
          <w:szCs w:val="24"/>
        </w:rPr>
      </w:pPr>
    </w:p>
    <w:p w14:paraId="2A6975D0" w14:textId="77777777" w:rsidR="00C80EAF" w:rsidRDefault="00C80EAF" w:rsidP="00C80EAF">
      <w:pPr>
        <w:pStyle w:val="ListParagraph"/>
        <w:ind w:left="1080"/>
        <w:rPr>
          <w:rFonts w:ascii="Arial" w:eastAsia="Arial" w:hAnsi="Arial" w:cs="Arial"/>
          <w:b/>
          <w:bCs/>
          <w:sz w:val="24"/>
          <w:szCs w:val="24"/>
        </w:rPr>
      </w:pPr>
    </w:p>
    <w:p w14:paraId="2AD98055"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 xml:space="preserve">Are these effects significantly different? </w:t>
      </w:r>
    </w:p>
    <w:p w14:paraId="751D1990" w14:textId="10F77EB6" w:rsidR="00C80EAF" w:rsidRDefault="00000000"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359582854"/>
          <w14:checkbox>
            <w14:checked w14:val="0"/>
            <w14:checkedState w14:val="2612" w14:font="MS Gothic"/>
            <w14:uncheckedState w14:val="2610" w14:font="MS Gothic"/>
          </w14:checkbox>
        </w:sdtPr>
        <w:sdtContent>
          <w:r w:rsidR="0073139C">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709924843"/>
          <w14:checkbox>
            <w14:checked w14:val="1"/>
            <w14:checkedState w14:val="2612" w14:font="MS Gothic"/>
            <w14:uncheckedState w14:val="2610" w14:font="MS Gothic"/>
          </w14:checkbox>
        </w:sdtPr>
        <w:sdtContent>
          <w:r w:rsidR="0073139C">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p>
    <w:p w14:paraId="786A9D99" w14:textId="77777777" w:rsidR="00C80EAF" w:rsidRDefault="00C80EAF" w:rsidP="00C80EAF">
      <w:pPr>
        <w:pStyle w:val="ListParagraph"/>
        <w:spacing w:line="240" w:lineRule="auto"/>
        <w:rPr>
          <w:rFonts w:ascii="Arial" w:eastAsia="Arial" w:hAnsi="Arial" w:cs="Arial"/>
          <w:b/>
          <w:bCs/>
          <w:sz w:val="24"/>
          <w:szCs w:val="24"/>
        </w:rPr>
      </w:pPr>
    </w:p>
    <w:p w14:paraId="2D2CF330" w14:textId="77777777" w:rsidR="00C80EAF" w:rsidRPr="003A0DCD" w:rsidRDefault="00C80EAF" w:rsidP="00C80EAF">
      <w:pPr>
        <w:pStyle w:val="ListParagraph"/>
        <w:spacing w:line="240" w:lineRule="auto"/>
        <w:rPr>
          <w:rFonts w:ascii="Arial" w:eastAsia="Arial" w:hAnsi="Arial" w:cs="Arial"/>
          <w:b/>
          <w:bCs/>
          <w:sz w:val="24"/>
          <w:szCs w:val="24"/>
        </w:rPr>
      </w:pPr>
    </w:p>
    <w:p w14:paraId="307A54FA"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 xml:space="preserve">Could the effect amount to disadvantage for an island community compared to the mainland or between other groups? </w:t>
      </w:r>
    </w:p>
    <w:p w14:paraId="601ABACF" w14:textId="46493011" w:rsidR="00C80EAF" w:rsidRPr="003A0DCD" w:rsidRDefault="00000000"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524300006"/>
          <w14:checkbox>
            <w14:checked w14:val="0"/>
            <w14:checkedState w14:val="2612" w14:font="MS Gothic"/>
            <w14:uncheckedState w14:val="2610" w14:font="MS Gothic"/>
          </w14:checkbox>
        </w:sdtPr>
        <w:sdtContent>
          <w:r w:rsidR="0073139C">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1920245789"/>
          <w14:checkbox>
            <w14:checked w14:val="1"/>
            <w14:checkedState w14:val="2612" w14:font="MS Gothic"/>
            <w14:uncheckedState w14:val="2610" w14:font="MS Gothic"/>
          </w14:checkbox>
        </w:sdtPr>
        <w:sdtContent>
          <w:r w:rsidR="0073139C">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p>
    <w:p w14:paraId="7C7D75AE" w14:textId="77777777" w:rsidR="00C80EAF" w:rsidRDefault="00C80EAF" w:rsidP="00C80EAF">
      <w:pPr>
        <w:pStyle w:val="ListParagraph"/>
        <w:ind w:left="1080"/>
        <w:rPr>
          <w:rFonts w:ascii="Arial" w:eastAsia="Arial" w:hAnsi="Arial" w:cs="Arial"/>
          <w:b/>
          <w:bCs/>
          <w:sz w:val="24"/>
          <w:szCs w:val="24"/>
        </w:rPr>
      </w:pPr>
    </w:p>
    <w:p w14:paraId="74189649" w14:textId="77777777" w:rsidR="00C80EAF" w:rsidRPr="006C06AA" w:rsidRDefault="00C80EAF" w:rsidP="00C80EAF">
      <w:pPr>
        <w:pStyle w:val="ListParagraph"/>
        <w:ind w:left="1080"/>
        <w:rPr>
          <w:rFonts w:ascii="Arial" w:eastAsia="Arial" w:hAnsi="Arial" w:cs="Arial"/>
          <w:b/>
          <w:bCs/>
          <w:sz w:val="24"/>
          <w:szCs w:val="24"/>
        </w:rPr>
      </w:pPr>
    </w:p>
    <w:p w14:paraId="6E4A54F2" w14:textId="77777777" w:rsidR="00C80EAF" w:rsidRDefault="00C80EAF" w:rsidP="00C80EAF">
      <w:pPr>
        <w:pStyle w:val="ListParagraph"/>
        <w:rPr>
          <w:rFonts w:ascii="Arial" w:eastAsia="Arial" w:hAnsi="Arial" w:cs="Arial"/>
          <w:b/>
          <w:bCs/>
          <w:color w:val="000000" w:themeColor="text1"/>
          <w:sz w:val="24"/>
          <w:szCs w:val="24"/>
        </w:rPr>
      </w:pPr>
      <w:r w:rsidRPr="006C06AA">
        <w:rPr>
          <w:rFonts w:ascii="Arial" w:eastAsia="Arial" w:hAnsi="Arial" w:cs="Arial"/>
          <w:b/>
          <w:bCs/>
          <w:sz w:val="24"/>
          <w:szCs w:val="24"/>
        </w:rPr>
        <w:t xml:space="preserve">If the answer is no to all of the above, </w:t>
      </w:r>
      <w:r w:rsidRPr="006C06AA">
        <w:rPr>
          <w:rFonts w:ascii="Arial" w:eastAsia="Arial" w:hAnsi="Arial" w:cs="Arial"/>
          <w:b/>
          <w:bCs/>
          <w:color w:val="000000" w:themeColor="text1"/>
          <w:sz w:val="24"/>
          <w:szCs w:val="24"/>
        </w:rPr>
        <w:t>please provide justification for not completing the full ICIA below.</w:t>
      </w:r>
    </w:p>
    <w:tbl>
      <w:tblPr>
        <w:tblStyle w:val="TableGrid"/>
        <w:tblW w:w="0" w:type="auto"/>
        <w:tblInd w:w="720" w:type="dxa"/>
        <w:tblLook w:val="04A0" w:firstRow="1" w:lastRow="0" w:firstColumn="1" w:lastColumn="0" w:noHBand="0" w:noVBand="1"/>
      </w:tblPr>
      <w:tblGrid>
        <w:gridCol w:w="13230"/>
      </w:tblGrid>
      <w:tr w:rsidR="00C80EAF" w14:paraId="6C6FA6AF" w14:textId="77777777">
        <w:trPr>
          <w:trHeight w:val="1134"/>
        </w:trPr>
        <w:tc>
          <w:tcPr>
            <w:tcW w:w="13950" w:type="dxa"/>
          </w:tcPr>
          <w:p w14:paraId="34A9AD71" w14:textId="74A77EF8" w:rsidR="00C80EAF" w:rsidRPr="00B14BC1" w:rsidRDefault="005950F0">
            <w:pPr>
              <w:pStyle w:val="ListParagraph"/>
              <w:ind w:left="0"/>
              <w:rPr>
                <w:rFonts w:ascii="Arial" w:eastAsiaTheme="minorEastAsia" w:hAnsi="Arial" w:cs="Arial"/>
                <w:sz w:val="24"/>
                <w:szCs w:val="24"/>
              </w:rPr>
            </w:pPr>
            <w:r w:rsidRPr="00B14BC1">
              <w:rPr>
                <w:rFonts w:ascii="Arial" w:eastAsiaTheme="minorEastAsia" w:hAnsi="Arial" w:cs="Arial"/>
                <w:sz w:val="24"/>
                <w:szCs w:val="24"/>
              </w:rPr>
              <w:t xml:space="preserve">Through significant and ongoing local partnership working, local SDS </w:t>
            </w:r>
            <w:r w:rsidR="006B78AF">
              <w:rPr>
                <w:rFonts w:ascii="Arial" w:eastAsiaTheme="minorEastAsia" w:hAnsi="Arial" w:cs="Arial"/>
                <w:sz w:val="24"/>
                <w:szCs w:val="24"/>
              </w:rPr>
              <w:t xml:space="preserve">operational </w:t>
            </w:r>
            <w:r w:rsidRPr="00B14BC1">
              <w:rPr>
                <w:rFonts w:ascii="Arial" w:eastAsiaTheme="minorEastAsia" w:hAnsi="Arial" w:cs="Arial"/>
                <w:sz w:val="24"/>
                <w:szCs w:val="24"/>
              </w:rPr>
              <w:t xml:space="preserve">teams will manage the implementation of our Corporate Parenting approach to ensure that the community </w:t>
            </w:r>
            <w:r w:rsidR="006B78AF">
              <w:rPr>
                <w:rFonts w:ascii="Arial" w:eastAsiaTheme="minorEastAsia" w:hAnsi="Arial" w:cs="Arial"/>
                <w:sz w:val="24"/>
                <w:szCs w:val="24"/>
              </w:rPr>
              <w:t>can access and benefit from the</w:t>
            </w:r>
            <w:r w:rsidRPr="00B14BC1">
              <w:rPr>
                <w:rFonts w:ascii="Arial" w:eastAsiaTheme="minorEastAsia" w:hAnsi="Arial" w:cs="Arial"/>
                <w:sz w:val="24"/>
                <w:szCs w:val="24"/>
              </w:rPr>
              <w:t xml:space="preserve"> necessary support and advice</w:t>
            </w:r>
            <w:r w:rsidR="00B14BC1" w:rsidRPr="00B14BC1">
              <w:rPr>
                <w:rFonts w:ascii="Arial" w:eastAsiaTheme="minorEastAsia" w:hAnsi="Arial" w:cs="Arial"/>
                <w:sz w:val="24"/>
                <w:szCs w:val="24"/>
              </w:rPr>
              <w:t xml:space="preserve"> from SDS.</w:t>
            </w:r>
          </w:p>
        </w:tc>
      </w:tr>
    </w:tbl>
    <w:p w14:paraId="32B6760B" w14:textId="77777777" w:rsidR="00C80EAF" w:rsidRPr="00A92CE2" w:rsidRDefault="00C80EAF" w:rsidP="00C80EAF">
      <w:pPr>
        <w:rPr>
          <w:rFonts w:eastAsiaTheme="minorEastAsia"/>
          <w:b/>
          <w:bCs/>
          <w:sz w:val="24"/>
          <w:szCs w:val="24"/>
        </w:rPr>
      </w:pPr>
    </w:p>
    <w:p w14:paraId="24DCE13D" w14:textId="73A7602D" w:rsidR="00C80EAF" w:rsidRDefault="00C80EAF" w:rsidP="00C80EAF">
      <w:pPr>
        <w:rPr>
          <w:rFonts w:ascii="Arial" w:eastAsia="Arial" w:hAnsi="Arial" w:cs="Arial"/>
          <w:b/>
          <w:bCs/>
          <w:sz w:val="24"/>
          <w:szCs w:val="24"/>
        </w:rPr>
      </w:pPr>
      <w:r>
        <w:rPr>
          <w:rFonts w:ascii="Arial" w:eastAsia="Arial" w:hAnsi="Arial" w:cs="Arial"/>
          <w:b/>
          <w:bCs/>
          <w:sz w:val="24"/>
          <w:szCs w:val="24"/>
        </w:rPr>
        <w:t>I</w:t>
      </w:r>
      <w:r w:rsidRPr="003A0DCD">
        <w:rPr>
          <w:rFonts w:ascii="Arial" w:eastAsia="Arial" w:hAnsi="Arial" w:cs="Arial"/>
          <w:b/>
          <w:bCs/>
          <w:sz w:val="24"/>
          <w:szCs w:val="24"/>
        </w:rPr>
        <w:t>f the answer is yes to any of the above, complete the Full Island Community Impact Assessment below before submitting the form for publication</w:t>
      </w:r>
    </w:p>
    <w:tbl>
      <w:tblPr>
        <w:tblStyle w:val="TableGrid"/>
        <w:tblpPr w:leftFromText="180" w:rightFromText="180" w:vertAnchor="text" w:tblpY="286"/>
        <w:tblW w:w="0" w:type="auto"/>
        <w:shd w:val="clear" w:color="auto" w:fill="D0DBE6"/>
        <w:tblLook w:val="04A0" w:firstRow="1" w:lastRow="0" w:firstColumn="1" w:lastColumn="0" w:noHBand="0" w:noVBand="1"/>
      </w:tblPr>
      <w:tblGrid>
        <w:gridCol w:w="13950"/>
      </w:tblGrid>
      <w:tr w:rsidR="00C80EAF" w:rsidRPr="00A84447" w14:paraId="1428D023" w14:textId="77777777">
        <w:trPr>
          <w:trHeight w:val="850"/>
        </w:trPr>
        <w:tc>
          <w:tcPr>
            <w:tcW w:w="13950" w:type="dxa"/>
            <w:shd w:val="clear" w:color="auto" w:fill="D0DBE6"/>
            <w:vAlign w:val="center"/>
          </w:tcPr>
          <w:p w14:paraId="48B99F80" w14:textId="77777777" w:rsidR="00C80EAF" w:rsidRPr="00A84447" w:rsidRDefault="00C80EAF">
            <w:pPr>
              <w:textAlignment w:val="baseline"/>
              <w:rPr>
                <w:rFonts w:ascii="Arial" w:eastAsia="Times New Roman" w:hAnsi="Arial" w:cs="Arial"/>
                <w:b/>
                <w:bCs/>
                <w:color w:val="25303B"/>
                <w:sz w:val="32"/>
                <w:szCs w:val="32"/>
                <w:lang w:val="en-US" w:eastAsia="en-GB"/>
              </w:rPr>
            </w:pPr>
            <w:r w:rsidRPr="00A84447">
              <w:rPr>
                <w:rFonts w:ascii="Arial" w:eastAsia="Times New Roman" w:hAnsi="Arial" w:cs="Arial"/>
                <w:b/>
                <w:bCs/>
                <w:color w:val="25303B"/>
                <w:sz w:val="32"/>
                <w:szCs w:val="32"/>
                <w:lang w:val="en-US" w:eastAsia="en-GB"/>
              </w:rPr>
              <w:t>Full Island Community Impact Assessment</w:t>
            </w:r>
          </w:p>
        </w:tc>
      </w:tr>
    </w:tbl>
    <w:p w14:paraId="7CC591FF" w14:textId="77777777" w:rsidR="00C80EAF" w:rsidRDefault="00C80EAF" w:rsidP="00C80EAF">
      <w:pPr>
        <w:rPr>
          <w:rFonts w:ascii="Arial" w:eastAsia="Arial" w:hAnsi="Arial" w:cs="Arial"/>
          <w:b/>
          <w:bCs/>
          <w:sz w:val="24"/>
          <w:szCs w:val="24"/>
        </w:rPr>
      </w:pPr>
    </w:p>
    <w:p w14:paraId="427EE82F" w14:textId="77777777" w:rsidR="00C80EAF" w:rsidRPr="00C72109" w:rsidRDefault="00C80EAF" w:rsidP="00C80EAF">
      <w:pPr>
        <w:rPr>
          <w:rFonts w:ascii="Arial" w:eastAsia="Arial" w:hAnsi="Arial" w:cs="Arial"/>
          <w:b/>
          <w:bCs/>
          <w:i/>
          <w:iCs/>
          <w:sz w:val="28"/>
          <w:szCs w:val="28"/>
        </w:rPr>
      </w:pPr>
      <w:bookmarkStart w:id="11" w:name="_Hlk124426663"/>
    </w:p>
    <w:p w14:paraId="199E395B" w14:textId="55A43367" w:rsidR="00C80EAF" w:rsidRDefault="00C80EAF" w:rsidP="00C80EAF">
      <w:pPr>
        <w:rPr>
          <w:rFonts w:ascii="Arial" w:eastAsia="Arial" w:hAnsi="Arial" w:cs="Arial"/>
          <w:b/>
          <w:bCs/>
          <w:sz w:val="24"/>
          <w:szCs w:val="24"/>
        </w:rPr>
      </w:pPr>
      <w:r w:rsidRPr="006C06AA">
        <w:rPr>
          <w:rFonts w:ascii="Arial" w:eastAsia="Arial" w:hAnsi="Arial" w:cs="Arial"/>
          <w:b/>
          <w:bCs/>
          <w:sz w:val="24"/>
          <w:szCs w:val="24"/>
        </w:rPr>
        <w:t xml:space="preserve">Assess the extent to which you consider that the project can be developed or delivered in such a manner as to improve or mitigate </w:t>
      </w:r>
      <w:r w:rsidR="00744F96">
        <w:rPr>
          <w:rFonts w:ascii="Arial" w:eastAsia="Arial" w:hAnsi="Arial" w:cs="Arial"/>
          <w:b/>
          <w:bCs/>
          <w:sz w:val="24"/>
          <w:szCs w:val="24"/>
        </w:rPr>
        <w:t xml:space="preserve">any resulting outcomes </w:t>
      </w:r>
      <w:r w:rsidRPr="006C06AA">
        <w:rPr>
          <w:rFonts w:ascii="Arial" w:eastAsia="Arial" w:hAnsi="Arial" w:cs="Arial"/>
          <w:b/>
          <w:bCs/>
          <w:sz w:val="24"/>
          <w:szCs w:val="24"/>
        </w:rPr>
        <w:t>for island communitie</w:t>
      </w:r>
      <w:r w:rsidR="003A58DB">
        <w:rPr>
          <w:rFonts w:ascii="Arial" w:eastAsia="Arial" w:hAnsi="Arial" w:cs="Arial"/>
          <w:b/>
          <w:bCs/>
          <w:sz w:val="24"/>
          <w:szCs w:val="24"/>
        </w:rPr>
        <w:t>s</w:t>
      </w:r>
      <w:r w:rsidRPr="006C06AA">
        <w:rPr>
          <w:rFonts w:ascii="Arial" w:eastAsia="Arial" w:hAnsi="Arial" w:cs="Arial"/>
          <w:b/>
          <w:bCs/>
          <w:sz w:val="24"/>
          <w:szCs w:val="24"/>
        </w:rPr>
        <w:t>.</w:t>
      </w:r>
    </w:p>
    <w:p w14:paraId="660B0936" w14:textId="77777777" w:rsidR="00C80EAF" w:rsidRPr="006C06AA" w:rsidRDefault="00C80EAF" w:rsidP="00C80EAF">
      <w:pPr>
        <w:rPr>
          <w:rFonts w:ascii="Arial" w:eastAsia="Arial" w:hAnsi="Arial" w:cs="Arial"/>
          <w:b/>
          <w:bCs/>
          <w:sz w:val="24"/>
          <w:szCs w:val="24"/>
        </w:rPr>
      </w:pPr>
    </w:p>
    <w:p w14:paraId="506D3C73" w14:textId="77777777" w:rsidR="00C80EAF" w:rsidRDefault="00C80EAF" w:rsidP="00C80EAF">
      <w:pPr>
        <w:pStyle w:val="ListParagraph"/>
        <w:ind w:left="1080"/>
        <w:rPr>
          <w:rFonts w:ascii="Arial" w:eastAsia="Arial" w:hAnsi="Arial" w:cs="Arial"/>
          <w:b/>
          <w:bCs/>
          <w:sz w:val="24"/>
          <w:szCs w:val="24"/>
        </w:rPr>
      </w:pPr>
      <w:r w:rsidRPr="006C06AA">
        <w:rPr>
          <w:rFonts w:ascii="Arial" w:eastAsia="Arial" w:hAnsi="Arial" w:cs="Arial"/>
          <w:b/>
          <w:bCs/>
          <w:sz w:val="24"/>
          <w:szCs w:val="24"/>
        </w:rPr>
        <w:t>Consider alternative delivery mechanisms and whether further consultation is required.</w:t>
      </w:r>
    </w:p>
    <w:tbl>
      <w:tblPr>
        <w:tblStyle w:val="TableGrid"/>
        <w:tblW w:w="0" w:type="auto"/>
        <w:tblInd w:w="988" w:type="dxa"/>
        <w:tblLook w:val="04A0" w:firstRow="1" w:lastRow="0" w:firstColumn="1" w:lastColumn="0" w:noHBand="0" w:noVBand="1"/>
      </w:tblPr>
      <w:tblGrid>
        <w:gridCol w:w="12960"/>
      </w:tblGrid>
      <w:tr w:rsidR="00C80EAF" w14:paraId="7D14C6FD" w14:textId="77777777">
        <w:trPr>
          <w:trHeight w:val="1134"/>
        </w:trPr>
        <w:tc>
          <w:tcPr>
            <w:tcW w:w="12960" w:type="dxa"/>
          </w:tcPr>
          <w:p w14:paraId="09B4EDD5" w14:textId="77777777" w:rsidR="00C80EAF" w:rsidRDefault="00C80EAF">
            <w:pPr>
              <w:pStyle w:val="ListParagraph"/>
              <w:ind w:left="0"/>
              <w:rPr>
                <w:rFonts w:ascii="Arial" w:eastAsia="Arial" w:hAnsi="Arial" w:cs="Arial"/>
                <w:b/>
                <w:bCs/>
                <w:sz w:val="24"/>
                <w:szCs w:val="24"/>
              </w:rPr>
            </w:pPr>
          </w:p>
        </w:tc>
      </w:tr>
    </w:tbl>
    <w:p w14:paraId="2122C41C" w14:textId="77777777" w:rsidR="00C80EAF" w:rsidRPr="006C06AA" w:rsidRDefault="00C80EAF" w:rsidP="00C80EAF">
      <w:pPr>
        <w:pStyle w:val="ListParagraph"/>
        <w:ind w:left="1080"/>
        <w:rPr>
          <w:rFonts w:ascii="Arial" w:eastAsia="Arial" w:hAnsi="Arial" w:cs="Arial"/>
          <w:b/>
          <w:bCs/>
          <w:sz w:val="24"/>
          <w:szCs w:val="24"/>
        </w:rPr>
      </w:pPr>
    </w:p>
    <w:p w14:paraId="4DCA24BD" w14:textId="77777777" w:rsidR="00C80EAF" w:rsidRDefault="00C80EAF" w:rsidP="00C80EAF">
      <w:pPr>
        <w:pStyle w:val="ListParagraph"/>
        <w:ind w:left="1080"/>
        <w:rPr>
          <w:rFonts w:ascii="Arial" w:eastAsia="Arial" w:hAnsi="Arial" w:cs="Arial"/>
          <w:b/>
          <w:bCs/>
          <w:sz w:val="24"/>
          <w:szCs w:val="24"/>
        </w:rPr>
      </w:pPr>
      <w:r w:rsidRPr="006C06AA">
        <w:rPr>
          <w:rFonts w:ascii="Arial" w:eastAsia="Arial" w:hAnsi="Arial" w:cs="Arial"/>
          <w:b/>
          <w:bCs/>
          <w:sz w:val="24"/>
          <w:szCs w:val="24"/>
        </w:rPr>
        <w:t>Describe how these delivery mechanisms will improve/mitigate outcomes for island communities?</w:t>
      </w:r>
    </w:p>
    <w:tbl>
      <w:tblPr>
        <w:tblStyle w:val="TableGrid"/>
        <w:tblW w:w="0" w:type="auto"/>
        <w:tblInd w:w="988" w:type="dxa"/>
        <w:tblLook w:val="04A0" w:firstRow="1" w:lastRow="0" w:firstColumn="1" w:lastColumn="0" w:noHBand="0" w:noVBand="1"/>
      </w:tblPr>
      <w:tblGrid>
        <w:gridCol w:w="12960"/>
      </w:tblGrid>
      <w:tr w:rsidR="00C80EAF" w14:paraId="40017607" w14:textId="77777777">
        <w:trPr>
          <w:trHeight w:val="1134"/>
        </w:trPr>
        <w:tc>
          <w:tcPr>
            <w:tcW w:w="12960" w:type="dxa"/>
          </w:tcPr>
          <w:p w14:paraId="5EF033D6" w14:textId="77777777" w:rsidR="00C80EAF" w:rsidRDefault="00C80EAF">
            <w:pPr>
              <w:pStyle w:val="ListParagraph"/>
              <w:ind w:left="0"/>
              <w:rPr>
                <w:rFonts w:ascii="Arial" w:eastAsia="Arial" w:hAnsi="Arial" w:cs="Arial"/>
                <w:b/>
                <w:bCs/>
                <w:sz w:val="24"/>
                <w:szCs w:val="24"/>
              </w:rPr>
            </w:pPr>
          </w:p>
        </w:tc>
      </w:tr>
    </w:tbl>
    <w:p w14:paraId="1319C9DB" w14:textId="77777777" w:rsidR="00C80EAF" w:rsidRPr="006C06AA" w:rsidRDefault="00C80EAF" w:rsidP="00C80EAF">
      <w:pPr>
        <w:pStyle w:val="ListParagraph"/>
        <w:ind w:left="1080"/>
        <w:rPr>
          <w:rFonts w:ascii="Arial" w:eastAsia="Arial" w:hAnsi="Arial" w:cs="Arial"/>
          <w:b/>
          <w:bCs/>
          <w:sz w:val="24"/>
          <w:szCs w:val="24"/>
        </w:rPr>
      </w:pPr>
    </w:p>
    <w:p w14:paraId="5F618BD5" w14:textId="77777777" w:rsidR="00C80EAF" w:rsidRDefault="00C80EAF" w:rsidP="00C80EAF">
      <w:pPr>
        <w:pStyle w:val="ListParagraph"/>
        <w:ind w:left="1080"/>
        <w:rPr>
          <w:rFonts w:ascii="Arial" w:eastAsia="Arial" w:hAnsi="Arial" w:cs="Arial"/>
          <w:b/>
          <w:bCs/>
          <w:sz w:val="24"/>
          <w:szCs w:val="24"/>
        </w:rPr>
      </w:pPr>
      <w:r w:rsidRPr="006C06AA">
        <w:rPr>
          <w:rFonts w:ascii="Arial" w:eastAsia="Arial" w:hAnsi="Arial" w:cs="Arial"/>
          <w:b/>
          <w:bCs/>
          <w:sz w:val="24"/>
          <w:szCs w:val="24"/>
        </w:rPr>
        <w:t>Identify resources required to improve/mitigate outcomes for island communities.</w:t>
      </w:r>
    </w:p>
    <w:tbl>
      <w:tblPr>
        <w:tblStyle w:val="TableGrid"/>
        <w:tblW w:w="0" w:type="auto"/>
        <w:tblInd w:w="988" w:type="dxa"/>
        <w:tblLook w:val="04A0" w:firstRow="1" w:lastRow="0" w:firstColumn="1" w:lastColumn="0" w:noHBand="0" w:noVBand="1"/>
      </w:tblPr>
      <w:tblGrid>
        <w:gridCol w:w="12960"/>
      </w:tblGrid>
      <w:tr w:rsidR="00C80EAF" w14:paraId="3CA38051" w14:textId="77777777">
        <w:trPr>
          <w:trHeight w:val="1134"/>
        </w:trPr>
        <w:tc>
          <w:tcPr>
            <w:tcW w:w="12960" w:type="dxa"/>
          </w:tcPr>
          <w:p w14:paraId="3C3E49D7" w14:textId="77777777" w:rsidR="00C80EAF" w:rsidRDefault="00C80EAF">
            <w:pPr>
              <w:pStyle w:val="ListParagraph"/>
              <w:ind w:left="0"/>
              <w:rPr>
                <w:rFonts w:ascii="Arial" w:eastAsia="Arial" w:hAnsi="Arial" w:cs="Arial"/>
                <w:b/>
                <w:bCs/>
                <w:sz w:val="24"/>
                <w:szCs w:val="24"/>
              </w:rPr>
            </w:pPr>
          </w:p>
        </w:tc>
      </w:tr>
    </w:tbl>
    <w:p w14:paraId="677E7AA4" w14:textId="77777777" w:rsidR="00C80EAF" w:rsidRPr="006C06AA" w:rsidRDefault="00C80EAF" w:rsidP="00C80EAF">
      <w:pPr>
        <w:pStyle w:val="ListParagraph"/>
        <w:ind w:left="1080"/>
        <w:rPr>
          <w:rFonts w:ascii="Arial" w:eastAsia="Arial" w:hAnsi="Arial" w:cs="Arial"/>
          <w:b/>
          <w:bCs/>
          <w:sz w:val="24"/>
          <w:szCs w:val="24"/>
        </w:rPr>
      </w:pPr>
    </w:p>
    <w:p w14:paraId="7A33CFE6" w14:textId="77777777" w:rsidR="00C80EAF" w:rsidRDefault="00C80EAF" w:rsidP="00C80EAF">
      <w:pPr>
        <w:pStyle w:val="ListParagraph"/>
        <w:ind w:left="1080"/>
        <w:rPr>
          <w:rFonts w:ascii="Arial" w:eastAsia="Arial" w:hAnsi="Arial" w:cs="Arial"/>
          <w:b/>
          <w:bCs/>
          <w:sz w:val="24"/>
          <w:szCs w:val="24"/>
        </w:rPr>
      </w:pPr>
      <w:r w:rsidRPr="009B6B37">
        <w:rPr>
          <w:rFonts w:ascii="Arial" w:eastAsia="Arial" w:hAnsi="Arial" w:cs="Arial"/>
          <w:b/>
          <w:bCs/>
          <w:sz w:val="24"/>
          <w:szCs w:val="24"/>
        </w:rPr>
        <w:t>Should delivery mechanisms/mitigations vary in different communities?</w:t>
      </w:r>
    </w:p>
    <w:tbl>
      <w:tblPr>
        <w:tblStyle w:val="TableGrid"/>
        <w:tblW w:w="0" w:type="auto"/>
        <w:tblInd w:w="988" w:type="dxa"/>
        <w:tblLook w:val="04A0" w:firstRow="1" w:lastRow="0" w:firstColumn="1" w:lastColumn="0" w:noHBand="0" w:noVBand="1"/>
      </w:tblPr>
      <w:tblGrid>
        <w:gridCol w:w="12960"/>
      </w:tblGrid>
      <w:tr w:rsidR="00C80EAF" w14:paraId="291FD6FC" w14:textId="77777777">
        <w:trPr>
          <w:trHeight w:val="1134"/>
        </w:trPr>
        <w:tc>
          <w:tcPr>
            <w:tcW w:w="12960" w:type="dxa"/>
          </w:tcPr>
          <w:p w14:paraId="30BBA118" w14:textId="77777777" w:rsidR="00C80EAF" w:rsidRDefault="00C80EAF">
            <w:pPr>
              <w:pStyle w:val="ListParagraph"/>
              <w:ind w:left="0"/>
              <w:rPr>
                <w:rFonts w:ascii="Arial" w:eastAsia="Arial" w:hAnsi="Arial" w:cs="Arial"/>
                <w:b/>
                <w:bCs/>
                <w:sz w:val="24"/>
                <w:szCs w:val="24"/>
              </w:rPr>
            </w:pPr>
          </w:p>
        </w:tc>
      </w:tr>
    </w:tbl>
    <w:p w14:paraId="45873D0A" w14:textId="77777777" w:rsidR="00C80EAF" w:rsidRPr="00C72109" w:rsidRDefault="00C80EAF" w:rsidP="00C80EAF">
      <w:pPr>
        <w:rPr>
          <w:rFonts w:ascii="Arial" w:eastAsia="Arial" w:hAnsi="Arial" w:cs="Arial"/>
          <w:b/>
          <w:bCs/>
          <w:sz w:val="24"/>
          <w:szCs w:val="24"/>
        </w:rPr>
      </w:pPr>
    </w:p>
    <w:p w14:paraId="703D8B03" w14:textId="77777777" w:rsidR="00C80EAF" w:rsidRDefault="00C80EAF" w:rsidP="00C80EAF">
      <w:pPr>
        <w:pStyle w:val="ListParagraph"/>
        <w:ind w:left="1080"/>
        <w:rPr>
          <w:rFonts w:ascii="Arial" w:eastAsia="Arial" w:hAnsi="Arial" w:cs="Arial"/>
          <w:b/>
          <w:bCs/>
          <w:sz w:val="24"/>
          <w:szCs w:val="24"/>
        </w:rPr>
      </w:pPr>
      <w:r w:rsidRPr="009B6B37">
        <w:rPr>
          <w:rFonts w:ascii="Arial" w:eastAsia="Arial" w:hAnsi="Arial" w:cs="Arial"/>
          <w:b/>
          <w:bCs/>
          <w:sz w:val="24"/>
          <w:szCs w:val="24"/>
        </w:rPr>
        <w:t>Do you need to consult with island communities in respect of mechanisms or mitigations?</w:t>
      </w:r>
    </w:p>
    <w:tbl>
      <w:tblPr>
        <w:tblStyle w:val="TableGrid"/>
        <w:tblW w:w="0" w:type="auto"/>
        <w:tblInd w:w="988" w:type="dxa"/>
        <w:tblLook w:val="04A0" w:firstRow="1" w:lastRow="0" w:firstColumn="1" w:lastColumn="0" w:noHBand="0" w:noVBand="1"/>
      </w:tblPr>
      <w:tblGrid>
        <w:gridCol w:w="12960"/>
      </w:tblGrid>
      <w:tr w:rsidR="00C80EAF" w14:paraId="30157A6A" w14:textId="77777777">
        <w:trPr>
          <w:trHeight w:val="1134"/>
        </w:trPr>
        <w:tc>
          <w:tcPr>
            <w:tcW w:w="12960" w:type="dxa"/>
          </w:tcPr>
          <w:p w14:paraId="040ADEE4" w14:textId="77777777" w:rsidR="00C80EAF" w:rsidRDefault="00C80EAF">
            <w:pPr>
              <w:pStyle w:val="ListParagraph"/>
              <w:ind w:left="0"/>
              <w:rPr>
                <w:rFonts w:ascii="Arial" w:eastAsia="Arial" w:hAnsi="Arial" w:cs="Arial"/>
                <w:b/>
                <w:bCs/>
                <w:sz w:val="24"/>
                <w:szCs w:val="24"/>
              </w:rPr>
            </w:pPr>
          </w:p>
        </w:tc>
      </w:tr>
    </w:tbl>
    <w:p w14:paraId="43060714" w14:textId="77777777" w:rsidR="00C80EAF" w:rsidRPr="00730B02" w:rsidRDefault="00C80EAF" w:rsidP="00C80EAF">
      <w:pPr>
        <w:rPr>
          <w:rFonts w:ascii="Arial" w:eastAsia="Arial" w:hAnsi="Arial" w:cs="Arial"/>
          <w:b/>
          <w:bCs/>
          <w:sz w:val="24"/>
          <w:szCs w:val="24"/>
        </w:rPr>
      </w:pPr>
    </w:p>
    <w:p w14:paraId="594A6A8C" w14:textId="77777777" w:rsidR="00C80EAF" w:rsidRDefault="00C80EAF" w:rsidP="00C80EAF">
      <w:pPr>
        <w:pStyle w:val="ListParagraph"/>
        <w:ind w:left="1080"/>
        <w:rPr>
          <w:rFonts w:ascii="Arial" w:eastAsia="Times New Roman" w:hAnsi="Arial" w:cs="Arial"/>
          <w:b/>
          <w:bCs/>
          <w:color w:val="333333"/>
          <w:sz w:val="24"/>
          <w:szCs w:val="24"/>
          <w:lang w:eastAsia="en-GB"/>
        </w:rPr>
      </w:pPr>
    </w:p>
    <w:p w14:paraId="16E6665C" w14:textId="77777777" w:rsidR="00C80EAF" w:rsidRPr="00A92CE2" w:rsidRDefault="00C80EAF" w:rsidP="00C80EAF">
      <w:pPr>
        <w:pStyle w:val="ListParagraph"/>
        <w:ind w:left="1080"/>
        <w:rPr>
          <w:rFonts w:ascii="Arial" w:eastAsia="Arial" w:hAnsi="Arial" w:cs="Arial"/>
          <w:b/>
          <w:bCs/>
          <w:sz w:val="24"/>
          <w:szCs w:val="24"/>
        </w:rPr>
      </w:pPr>
      <w:r w:rsidRPr="009B6B37">
        <w:rPr>
          <w:rFonts w:ascii="Arial" w:eastAsia="Times New Roman" w:hAnsi="Arial" w:cs="Arial"/>
          <w:b/>
          <w:bCs/>
          <w:color w:val="333333"/>
          <w:sz w:val="24"/>
          <w:szCs w:val="24"/>
          <w:lang w:eastAsia="en-GB"/>
        </w:rPr>
        <w:t>Have island circumstances been factored into the evaluation process?</w:t>
      </w:r>
    </w:p>
    <w:tbl>
      <w:tblPr>
        <w:tblStyle w:val="TableGrid"/>
        <w:tblW w:w="0" w:type="auto"/>
        <w:tblInd w:w="988" w:type="dxa"/>
        <w:tblLook w:val="04A0" w:firstRow="1" w:lastRow="0" w:firstColumn="1" w:lastColumn="0" w:noHBand="0" w:noVBand="1"/>
      </w:tblPr>
      <w:tblGrid>
        <w:gridCol w:w="12960"/>
      </w:tblGrid>
      <w:tr w:rsidR="00C80EAF" w14:paraId="14BA3992" w14:textId="77777777">
        <w:trPr>
          <w:trHeight w:val="1134"/>
        </w:trPr>
        <w:tc>
          <w:tcPr>
            <w:tcW w:w="12960" w:type="dxa"/>
          </w:tcPr>
          <w:p w14:paraId="1FF1A7AC" w14:textId="77777777" w:rsidR="00C80EAF" w:rsidRDefault="00C80EAF">
            <w:pPr>
              <w:pStyle w:val="ListParagraph"/>
              <w:ind w:left="0"/>
              <w:rPr>
                <w:rFonts w:ascii="Arial" w:eastAsia="Arial" w:hAnsi="Arial" w:cs="Arial"/>
                <w:b/>
                <w:bCs/>
                <w:sz w:val="24"/>
                <w:szCs w:val="24"/>
              </w:rPr>
            </w:pPr>
            <w:bookmarkStart w:id="12" w:name="_Hlk124429051"/>
          </w:p>
        </w:tc>
      </w:tr>
      <w:bookmarkEnd w:id="12"/>
    </w:tbl>
    <w:p w14:paraId="473F3F79" w14:textId="77777777" w:rsidR="00C80EAF" w:rsidRPr="00C72109" w:rsidRDefault="00C80EAF" w:rsidP="00C80EAF">
      <w:pPr>
        <w:rPr>
          <w:rFonts w:ascii="Arial" w:eastAsia="Arial" w:hAnsi="Arial" w:cs="Arial"/>
          <w:b/>
          <w:bCs/>
          <w:sz w:val="24"/>
          <w:szCs w:val="24"/>
        </w:rPr>
      </w:pPr>
    </w:p>
    <w:p w14:paraId="6072EFF4" w14:textId="77777777" w:rsidR="00C80EAF" w:rsidRPr="00A92CE2" w:rsidRDefault="00C80EAF" w:rsidP="00C80EAF">
      <w:pPr>
        <w:pStyle w:val="ListParagraph"/>
        <w:ind w:left="1080"/>
        <w:rPr>
          <w:rFonts w:ascii="Arial" w:eastAsia="Arial" w:hAnsi="Arial" w:cs="Arial"/>
          <w:b/>
          <w:bCs/>
          <w:sz w:val="24"/>
          <w:szCs w:val="24"/>
        </w:rPr>
      </w:pPr>
      <w:r w:rsidRPr="009B6B37">
        <w:rPr>
          <w:rFonts w:ascii="Arial" w:eastAsia="Times New Roman" w:hAnsi="Arial" w:cs="Arial"/>
          <w:b/>
          <w:bCs/>
          <w:color w:val="333333"/>
          <w:sz w:val="24"/>
          <w:szCs w:val="24"/>
          <w:lang w:eastAsia="en-GB"/>
        </w:rPr>
        <w:t>Have any island-specific indicators/targets been identified that require monitoring?</w:t>
      </w:r>
    </w:p>
    <w:tbl>
      <w:tblPr>
        <w:tblStyle w:val="TableGrid"/>
        <w:tblW w:w="0" w:type="auto"/>
        <w:tblInd w:w="988" w:type="dxa"/>
        <w:tblLook w:val="04A0" w:firstRow="1" w:lastRow="0" w:firstColumn="1" w:lastColumn="0" w:noHBand="0" w:noVBand="1"/>
      </w:tblPr>
      <w:tblGrid>
        <w:gridCol w:w="12960"/>
      </w:tblGrid>
      <w:tr w:rsidR="00C80EAF" w14:paraId="39B2D002" w14:textId="77777777">
        <w:trPr>
          <w:trHeight w:val="1134"/>
        </w:trPr>
        <w:tc>
          <w:tcPr>
            <w:tcW w:w="12960" w:type="dxa"/>
          </w:tcPr>
          <w:p w14:paraId="346C4C2B" w14:textId="77777777" w:rsidR="00C80EAF" w:rsidRDefault="00C80EAF">
            <w:pPr>
              <w:pStyle w:val="ListParagraph"/>
              <w:ind w:left="0"/>
              <w:rPr>
                <w:rFonts w:ascii="Arial" w:eastAsia="Arial" w:hAnsi="Arial" w:cs="Arial"/>
                <w:b/>
                <w:bCs/>
                <w:sz w:val="24"/>
                <w:szCs w:val="24"/>
              </w:rPr>
            </w:pPr>
          </w:p>
        </w:tc>
      </w:tr>
    </w:tbl>
    <w:p w14:paraId="1BE2B405" w14:textId="77777777" w:rsidR="00C80EAF" w:rsidRPr="00C72109" w:rsidRDefault="00C80EAF" w:rsidP="00C80EAF">
      <w:pPr>
        <w:rPr>
          <w:rFonts w:ascii="Arial" w:eastAsia="Arial" w:hAnsi="Arial" w:cs="Arial"/>
          <w:b/>
          <w:bCs/>
          <w:sz w:val="24"/>
          <w:szCs w:val="24"/>
        </w:rPr>
      </w:pPr>
    </w:p>
    <w:p w14:paraId="6320EEBE" w14:textId="77777777" w:rsidR="00C80EAF" w:rsidRPr="00A92CE2" w:rsidRDefault="00C80EAF" w:rsidP="00C80EAF">
      <w:pPr>
        <w:pStyle w:val="ListParagraph"/>
        <w:ind w:left="1080"/>
        <w:rPr>
          <w:rFonts w:ascii="Arial" w:eastAsia="Arial" w:hAnsi="Arial" w:cs="Arial"/>
          <w:b/>
          <w:bCs/>
          <w:sz w:val="24"/>
          <w:szCs w:val="24"/>
        </w:rPr>
      </w:pPr>
      <w:r w:rsidRPr="009B6B37">
        <w:rPr>
          <w:rFonts w:ascii="Arial" w:eastAsia="Times New Roman" w:hAnsi="Arial" w:cs="Arial"/>
          <w:b/>
          <w:bCs/>
          <w:color w:val="333333"/>
          <w:sz w:val="24"/>
          <w:szCs w:val="24"/>
          <w:lang w:eastAsia="en-GB"/>
        </w:rPr>
        <w:t>How will outcomes be measured on the islands?</w:t>
      </w:r>
    </w:p>
    <w:tbl>
      <w:tblPr>
        <w:tblStyle w:val="TableGrid"/>
        <w:tblW w:w="0" w:type="auto"/>
        <w:tblInd w:w="988" w:type="dxa"/>
        <w:tblLook w:val="04A0" w:firstRow="1" w:lastRow="0" w:firstColumn="1" w:lastColumn="0" w:noHBand="0" w:noVBand="1"/>
      </w:tblPr>
      <w:tblGrid>
        <w:gridCol w:w="12960"/>
      </w:tblGrid>
      <w:tr w:rsidR="00C80EAF" w14:paraId="559C6D8A" w14:textId="77777777">
        <w:trPr>
          <w:trHeight w:val="1134"/>
        </w:trPr>
        <w:tc>
          <w:tcPr>
            <w:tcW w:w="12960" w:type="dxa"/>
          </w:tcPr>
          <w:p w14:paraId="0173E171" w14:textId="77777777" w:rsidR="00C80EAF" w:rsidRDefault="00C80EAF">
            <w:pPr>
              <w:pStyle w:val="ListParagraph"/>
              <w:ind w:left="0"/>
              <w:rPr>
                <w:rFonts w:ascii="Arial" w:eastAsia="Arial" w:hAnsi="Arial" w:cs="Arial"/>
                <w:b/>
                <w:bCs/>
                <w:sz w:val="24"/>
                <w:szCs w:val="24"/>
              </w:rPr>
            </w:pPr>
          </w:p>
        </w:tc>
      </w:tr>
    </w:tbl>
    <w:p w14:paraId="6D231788" w14:textId="77777777" w:rsidR="00C80EAF" w:rsidRPr="00C72109" w:rsidRDefault="00C80EAF" w:rsidP="00C80EAF">
      <w:pPr>
        <w:rPr>
          <w:rFonts w:ascii="Arial" w:eastAsia="Arial" w:hAnsi="Arial" w:cs="Arial"/>
          <w:b/>
          <w:bCs/>
          <w:sz w:val="24"/>
          <w:szCs w:val="24"/>
        </w:rPr>
      </w:pPr>
    </w:p>
    <w:p w14:paraId="764A9DE3" w14:textId="5A0C2547" w:rsidR="00C80EAF" w:rsidRPr="00A92CE2" w:rsidRDefault="00C80EAF" w:rsidP="00C80EAF">
      <w:pPr>
        <w:pStyle w:val="ListParagraph"/>
        <w:ind w:left="1080"/>
        <w:rPr>
          <w:rFonts w:ascii="Arial" w:eastAsia="Arial" w:hAnsi="Arial" w:cs="Arial"/>
          <w:b/>
          <w:bCs/>
          <w:sz w:val="24"/>
          <w:szCs w:val="24"/>
        </w:rPr>
      </w:pPr>
      <w:r w:rsidRPr="009B6B37">
        <w:rPr>
          <w:rFonts w:ascii="Arial" w:eastAsia="Times New Roman" w:hAnsi="Arial" w:cs="Arial"/>
          <w:b/>
          <w:bCs/>
          <w:color w:val="333333"/>
          <w:sz w:val="24"/>
          <w:szCs w:val="24"/>
          <w:lang w:eastAsia="en-GB"/>
        </w:rPr>
        <w:t xml:space="preserve">How has the </w:t>
      </w:r>
      <w:r w:rsidR="008963D8">
        <w:rPr>
          <w:rFonts w:ascii="Arial" w:eastAsia="Times New Roman" w:hAnsi="Arial" w:cs="Arial"/>
          <w:b/>
          <w:bCs/>
          <w:color w:val="333333"/>
          <w:sz w:val="24"/>
          <w:szCs w:val="24"/>
          <w:lang w:eastAsia="en-GB"/>
        </w:rPr>
        <w:t>project</w:t>
      </w:r>
      <w:r w:rsidRPr="009B6B37">
        <w:rPr>
          <w:rFonts w:ascii="Arial" w:eastAsia="Times New Roman" w:hAnsi="Arial" w:cs="Arial"/>
          <w:b/>
          <w:bCs/>
          <w:color w:val="333333"/>
          <w:sz w:val="24"/>
          <w:szCs w:val="24"/>
          <w:lang w:eastAsia="en-GB"/>
        </w:rPr>
        <w:t xml:space="preserve"> affected island communities?</w:t>
      </w:r>
    </w:p>
    <w:tbl>
      <w:tblPr>
        <w:tblStyle w:val="TableGrid"/>
        <w:tblW w:w="0" w:type="auto"/>
        <w:tblInd w:w="988" w:type="dxa"/>
        <w:tblLook w:val="04A0" w:firstRow="1" w:lastRow="0" w:firstColumn="1" w:lastColumn="0" w:noHBand="0" w:noVBand="1"/>
      </w:tblPr>
      <w:tblGrid>
        <w:gridCol w:w="12960"/>
      </w:tblGrid>
      <w:tr w:rsidR="00C80EAF" w14:paraId="0B631823" w14:textId="77777777">
        <w:trPr>
          <w:trHeight w:val="1134"/>
        </w:trPr>
        <w:tc>
          <w:tcPr>
            <w:tcW w:w="12960" w:type="dxa"/>
          </w:tcPr>
          <w:p w14:paraId="2797F372" w14:textId="77777777" w:rsidR="00C80EAF" w:rsidRDefault="00C80EAF">
            <w:pPr>
              <w:pStyle w:val="ListParagraph"/>
              <w:ind w:left="0"/>
              <w:rPr>
                <w:rFonts w:ascii="Arial" w:eastAsia="Arial" w:hAnsi="Arial" w:cs="Arial"/>
                <w:b/>
                <w:bCs/>
                <w:sz w:val="24"/>
                <w:szCs w:val="24"/>
              </w:rPr>
            </w:pPr>
          </w:p>
        </w:tc>
      </w:tr>
    </w:tbl>
    <w:p w14:paraId="73A1A145" w14:textId="77777777" w:rsidR="00C80EAF" w:rsidRPr="009B6B37" w:rsidRDefault="00C80EAF" w:rsidP="00C80EAF">
      <w:pPr>
        <w:pStyle w:val="ListParagraph"/>
        <w:ind w:left="1080"/>
        <w:rPr>
          <w:rFonts w:ascii="Arial" w:eastAsia="Arial" w:hAnsi="Arial" w:cs="Arial"/>
          <w:b/>
          <w:bCs/>
          <w:sz w:val="24"/>
          <w:szCs w:val="24"/>
        </w:rPr>
      </w:pPr>
    </w:p>
    <w:p w14:paraId="1AB4DADD" w14:textId="24C94C6B" w:rsidR="00C80EAF" w:rsidRPr="00A92CE2" w:rsidRDefault="00C80EAF" w:rsidP="00C80EAF">
      <w:pPr>
        <w:pStyle w:val="ListParagraph"/>
        <w:ind w:left="1080"/>
        <w:rPr>
          <w:rFonts w:ascii="Arial" w:eastAsia="Arial" w:hAnsi="Arial" w:cs="Arial"/>
          <w:b/>
          <w:bCs/>
          <w:sz w:val="24"/>
          <w:szCs w:val="24"/>
        </w:rPr>
      </w:pPr>
      <w:r w:rsidRPr="009B6B37">
        <w:rPr>
          <w:rFonts w:ascii="Arial" w:eastAsia="Times New Roman" w:hAnsi="Arial" w:cs="Arial"/>
          <w:b/>
          <w:bCs/>
          <w:color w:val="333333"/>
          <w:sz w:val="24"/>
          <w:szCs w:val="24"/>
          <w:lang w:eastAsia="en-GB"/>
        </w:rPr>
        <w:t xml:space="preserve">How will lessons learned in this ICIA inform future </w:t>
      </w:r>
      <w:r w:rsidR="008963D8">
        <w:rPr>
          <w:rFonts w:ascii="Arial" w:eastAsia="Times New Roman" w:hAnsi="Arial" w:cs="Arial"/>
          <w:b/>
          <w:bCs/>
          <w:color w:val="333333"/>
          <w:sz w:val="24"/>
          <w:szCs w:val="24"/>
          <w:lang w:eastAsia="en-GB"/>
        </w:rPr>
        <w:t>project</w:t>
      </w:r>
      <w:r w:rsidRPr="009B6B37">
        <w:rPr>
          <w:rFonts w:ascii="Arial" w:eastAsia="Times New Roman" w:hAnsi="Arial" w:cs="Arial"/>
          <w:b/>
          <w:bCs/>
          <w:color w:val="333333"/>
          <w:sz w:val="24"/>
          <w:szCs w:val="24"/>
          <w:lang w:eastAsia="en-GB"/>
        </w:rPr>
        <w:t xml:space="preserve"> making and service delivery?</w:t>
      </w:r>
    </w:p>
    <w:tbl>
      <w:tblPr>
        <w:tblStyle w:val="TableGrid"/>
        <w:tblW w:w="0" w:type="auto"/>
        <w:tblInd w:w="988" w:type="dxa"/>
        <w:tblLook w:val="04A0" w:firstRow="1" w:lastRow="0" w:firstColumn="1" w:lastColumn="0" w:noHBand="0" w:noVBand="1"/>
      </w:tblPr>
      <w:tblGrid>
        <w:gridCol w:w="12960"/>
      </w:tblGrid>
      <w:tr w:rsidR="00C80EAF" w14:paraId="6F386E4C" w14:textId="77777777">
        <w:trPr>
          <w:trHeight w:val="1134"/>
        </w:trPr>
        <w:tc>
          <w:tcPr>
            <w:tcW w:w="12960" w:type="dxa"/>
          </w:tcPr>
          <w:p w14:paraId="273D216F" w14:textId="77777777" w:rsidR="00C80EAF" w:rsidRDefault="00C80EAF">
            <w:pPr>
              <w:pStyle w:val="ListParagraph"/>
              <w:ind w:left="0"/>
              <w:rPr>
                <w:rFonts w:ascii="Arial" w:eastAsia="Arial" w:hAnsi="Arial" w:cs="Arial"/>
                <w:b/>
                <w:bCs/>
                <w:sz w:val="24"/>
                <w:szCs w:val="24"/>
              </w:rPr>
            </w:pPr>
          </w:p>
        </w:tc>
      </w:tr>
      <w:bookmarkEnd w:id="11"/>
    </w:tbl>
    <w:p w14:paraId="62EC44AE" w14:textId="77777777" w:rsidR="00C80EAF" w:rsidRDefault="00C80EAF" w:rsidP="00C80EAF">
      <w:pPr>
        <w:spacing w:after="0" w:line="240" w:lineRule="auto"/>
        <w:rPr>
          <w:rFonts w:ascii="Arial" w:eastAsia="Times New Roman" w:hAnsi="Arial"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1326E4" w14:paraId="1857DBE5" w14:textId="77777777">
        <w:trPr>
          <w:trHeight w:val="850"/>
        </w:trPr>
        <w:tc>
          <w:tcPr>
            <w:tcW w:w="13950" w:type="dxa"/>
            <w:shd w:val="clear" w:color="auto" w:fill="B6DFE8"/>
            <w:vAlign w:val="center"/>
          </w:tcPr>
          <w:p w14:paraId="1D13B6C8" w14:textId="456D14A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t>2.1</w:t>
            </w:r>
            <w:r w:rsidR="00A12E00">
              <w:rPr>
                <w:rFonts w:ascii="Arial" w:eastAsia="Times New Roman" w:hAnsi="Arial" w:cs="Arial"/>
                <w:b/>
                <w:bCs/>
                <w:color w:val="005F72"/>
                <w:sz w:val="32"/>
                <w:szCs w:val="32"/>
                <w:lang w:val="en-US" w:eastAsia="en-GB"/>
              </w:rPr>
              <w:t>4</w:t>
            </w:r>
            <w:r w:rsidRPr="00614174">
              <w:rPr>
                <w:rFonts w:ascii="Arial" w:eastAsia="Times New Roman" w:hAnsi="Arial" w:cs="Arial"/>
                <w:b/>
                <w:bCs/>
                <w:color w:val="005F72"/>
                <w:sz w:val="32"/>
                <w:szCs w:val="32"/>
                <w:lang w:val="en-US" w:eastAsia="en-GB"/>
              </w:rPr>
              <w:t xml:space="preserve"> Rural Communities</w:t>
            </w:r>
          </w:p>
        </w:tc>
      </w:tr>
    </w:tbl>
    <w:p w14:paraId="7D9B8D5F" w14:textId="77777777" w:rsidR="00C80EAF" w:rsidRDefault="00C80EAF" w:rsidP="00C80EAF">
      <w:pPr>
        <w:spacing w:after="0" w:line="240" w:lineRule="auto"/>
        <w:rPr>
          <w:rFonts w:ascii="Arial" w:eastAsia="Times New Roman" w:hAnsi="Arial" w:cs="Arial"/>
          <w:b/>
          <w:bCs/>
          <w:color w:val="006373"/>
          <w:sz w:val="28"/>
          <w:szCs w:val="28"/>
          <w:lang w:val="en-US" w:eastAsia="en-GB"/>
        </w:rPr>
      </w:pPr>
    </w:p>
    <w:p w14:paraId="538B63A8" w14:textId="15A33606" w:rsidR="00C80EAF" w:rsidRDefault="00C80EAF" w:rsidP="00621344">
      <w:pPr>
        <w:pStyle w:val="Heading1"/>
        <w:shd w:val="clear" w:color="auto" w:fill="C00000"/>
        <w15:collapsed/>
      </w:pPr>
      <w:r>
        <w:t>See guidance for 2.1</w:t>
      </w:r>
      <w:r w:rsidR="00207F5D">
        <w:t>4</w:t>
      </w:r>
    </w:p>
    <w:tbl>
      <w:tblPr>
        <w:tblStyle w:val="TableGrid"/>
        <w:tblW w:w="0" w:type="auto"/>
        <w:tblLook w:val="04A0" w:firstRow="1" w:lastRow="0" w:firstColumn="1" w:lastColumn="0" w:noHBand="0" w:noVBand="1"/>
      </w:tblPr>
      <w:tblGrid>
        <w:gridCol w:w="13950"/>
      </w:tblGrid>
      <w:tr w:rsidR="00C80EAF" w14:paraId="7519EAA6" w14:textId="77777777" w:rsidTr="00EB1288">
        <w:tc>
          <w:tcPr>
            <w:tcW w:w="13950" w:type="dxa"/>
            <w:shd w:val="clear" w:color="auto" w:fill="F5D3D8"/>
          </w:tcPr>
          <w:p w14:paraId="257AFE79" w14:textId="77777777" w:rsidR="00C80EAF" w:rsidRDefault="00C80EAF">
            <w:pPr>
              <w:rPr>
                <w:rFonts w:ascii="Arial" w:eastAsia="Arial" w:hAnsi="Arial" w:cs="Arial"/>
                <w:sz w:val="24"/>
                <w:szCs w:val="24"/>
              </w:rPr>
            </w:pPr>
          </w:p>
          <w:p w14:paraId="7A8124A5" w14:textId="157E2A01" w:rsidR="00C80EAF" w:rsidRPr="00EB1288" w:rsidRDefault="00C80EAF">
            <w:pPr>
              <w:rPr>
                <w:rFonts w:ascii="Arial" w:eastAsia="Arial" w:hAnsi="Arial" w:cs="Arial"/>
                <w:sz w:val="24"/>
                <w:szCs w:val="24"/>
              </w:rPr>
            </w:pPr>
            <w:r w:rsidRPr="00EB1288">
              <w:rPr>
                <w:rFonts w:ascii="Arial" w:eastAsia="Arial" w:hAnsi="Arial" w:cs="Arial"/>
                <w:sz w:val="24"/>
                <w:szCs w:val="24"/>
              </w:rPr>
              <w:t>There is likely to be substantial overlap between island communities and rural communities. You do not need to replicate impact and action from island communities into rural communities.  It is important to consider where rural communities may differ from island communities, and this section should be used to highlight those differences, if they exist</w:t>
            </w:r>
            <w:r w:rsidR="00207F5D">
              <w:rPr>
                <w:rFonts w:ascii="Arial" w:eastAsia="Arial" w:hAnsi="Arial" w:cs="Arial"/>
                <w:sz w:val="24"/>
                <w:szCs w:val="24"/>
              </w:rPr>
              <w:t xml:space="preserve"> or to consider rural communities where a project does not impact on island communities but does impact rural communities</w:t>
            </w:r>
            <w:r w:rsidRPr="00EB1288">
              <w:rPr>
                <w:rFonts w:ascii="Arial" w:eastAsia="Arial" w:hAnsi="Arial" w:cs="Arial"/>
                <w:sz w:val="24"/>
                <w:szCs w:val="24"/>
              </w:rPr>
              <w:t>.</w:t>
            </w:r>
          </w:p>
          <w:p w14:paraId="4767D317" w14:textId="77777777" w:rsidR="00C80EAF" w:rsidRDefault="00C80EAF">
            <w:pPr>
              <w:rPr>
                <w:rFonts w:ascii="Arial" w:eastAsia="Arial" w:hAnsi="Arial" w:cs="Arial"/>
                <w:sz w:val="24"/>
                <w:szCs w:val="24"/>
              </w:rPr>
            </w:pPr>
          </w:p>
        </w:tc>
      </w:tr>
    </w:tbl>
    <w:p w14:paraId="7E4BE593" w14:textId="77777777" w:rsidR="00C80EAF" w:rsidRDefault="00C80EAF" w:rsidP="00C80EAF">
      <w:pPr>
        <w:spacing w:after="0" w:line="240" w:lineRule="auto"/>
        <w:rPr>
          <w:rFonts w:ascii="Arial" w:eastAsia="Arial" w:hAnsi="Arial" w:cs="Arial"/>
          <w:sz w:val="24"/>
          <w:szCs w:val="24"/>
        </w:rPr>
        <w:sectPr w:rsidR="00C80EAF">
          <w:type w:val="continuous"/>
          <w:pgSz w:w="16840" w:h="31678" w:orient="landscape"/>
          <w:pgMar w:top="1440" w:right="1440" w:bottom="1440" w:left="1440" w:header="709" w:footer="709" w:gutter="0"/>
          <w:cols w:space="708"/>
          <w:docGrid w:linePitch="360"/>
        </w:sectPr>
      </w:pPr>
    </w:p>
    <w:p w14:paraId="40B34199" w14:textId="77777777" w:rsidR="00C80EAF" w:rsidRDefault="00C80EAF" w:rsidP="00C80EAF">
      <w:pPr>
        <w:spacing w:after="0" w:line="240" w:lineRule="auto"/>
        <w:rPr>
          <w:rFonts w:ascii="Arial" w:eastAsia="Arial" w:hAnsi="Arial" w:cs="Arial"/>
          <w:sz w:val="24"/>
          <w:szCs w:val="24"/>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03B370DB" w14:textId="77777777">
        <w:trPr>
          <w:trHeight w:val="2268"/>
        </w:trPr>
        <w:tc>
          <w:tcPr>
            <w:tcW w:w="13948" w:type="dxa"/>
          </w:tcPr>
          <w:p w14:paraId="37E85489"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66FFF052" w14:textId="365489A4" w:rsidR="00C80EAF" w:rsidRPr="009D7422" w:rsidRDefault="00782B50">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SDS has a presence in each local authority area across Scotland.  As the Corporate Parenting duty applies to all teams </w:t>
            </w:r>
            <w:r w:rsidR="008D638A">
              <w:rPr>
                <w:rFonts w:ascii="Arial" w:eastAsia="Times New Roman" w:hAnsi="Arial" w:cs="Arial"/>
                <w:sz w:val="24"/>
                <w:szCs w:val="24"/>
                <w:lang w:eastAsia="en-GB"/>
              </w:rPr>
              <w:t xml:space="preserve">and all </w:t>
            </w:r>
            <w:r>
              <w:rPr>
                <w:rFonts w:ascii="Arial" w:eastAsia="Times New Roman" w:hAnsi="Arial" w:cs="Arial"/>
                <w:sz w:val="24"/>
                <w:szCs w:val="24"/>
                <w:lang w:eastAsia="en-GB"/>
              </w:rPr>
              <w:t>levels of staff,</w:t>
            </w:r>
            <w:r w:rsidR="009F3E48">
              <w:rPr>
                <w:rFonts w:ascii="Arial" w:eastAsia="Times New Roman" w:hAnsi="Arial" w:cs="Arial"/>
                <w:sz w:val="24"/>
                <w:szCs w:val="24"/>
                <w:lang w:eastAsia="en-GB"/>
              </w:rPr>
              <w:t xml:space="preserve"> it is </w:t>
            </w:r>
            <w:r w:rsidR="00A617D8">
              <w:rPr>
                <w:rFonts w:ascii="Arial" w:eastAsia="Times New Roman" w:hAnsi="Arial" w:cs="Arial"/>
                <w:sz w:val="24"/>
                <w:szCs w:val="24"/>
                <w:lang w:eastAsia="en-GB"/>
              </w:rPr>
              <w:t xml:space="preserve">a priority for SDS </w:t>
            </w:r>
            <w:r w:rsidR="009F3E48">
              <w:rPr>
                <w:rFonts w:ascii="Arial" w:eastAsia="Times New Roman" w:hAnsi="Arial" w:cs="Arial"/>
                <w:sz w:val="24"/>
                <w:szCs w:val="24"/>
                <w:lang w:eastAsia="en-GB"/>
              </w:rPr>
              <w:t>to work alongside partners and the customer group</w:t>
            </w:r>
            <w:r w:rsidR="00A617D8">
              <w:rPr>
                <w:rFonts w:ascii="Arial" w:eastAsia="Times New Roman" w:hAnsi="Arial" w:cs="Arial"/>
                <w:sz w:val="24"/>
                <w:szCs w:val="24"/>
                <w:lang w:eastAsia="en-GB"/>
              </w:rPr>
              <w:t xml:space="preserve"> to listen and respond to the particular needs of each area/community.</w:t>
            </w:r>
            <w:r>
              <w:rPr>
                <w:rFonts w:ascii="Arial" w:eastAsia="Times New Roman" w:hAnsi="Arial" w:cs="Arial"/>
                <w:sz w:val="24"/>
                <w:szCs w:val="24"/>
                <w:lang w:eastAsia="en-GB"/>
              </w:rPr>
              <w:t xml:space="preserve"> </w:t>
            </w:r>
            <w:r w:rsidR="00A617D8">
              <w:rPr>
                <w:rFonts w:ascii="Arial" w:eastAsia="Times New Roman" w:hAnsi="Arial" w:cs="Arial"/>
                <w:sz w:val="24"/>
                <w:szCs w:val="24"/>
                <w:lang w:eastAsia="en-GB"/>
              </w:rPr>
              <w:t>In r</w:t>
            </w:r>
            <w:r>
              <w:rPr>
                <w:rFonts w:ascii="Arial" w:eastAsia="Times New Roman" w:hAnsi="Arial" w:cs="Arial"/>
                <w:sz w:val="24"/>
                <w:szCs w:val="24"/>
                <w:lang w:eastAsia="en-GB"/>
              </w:rPr>
              <w:t xml:space="preserve">ural communities </w:t>
            </w:r>
            <w:r w:rsidR="00C93FB9">
              <w:rPr>
                <w:rFonts w:ascii="Arial" w:eastAsia="Times New Roman" w:hAnsi="Arial" w:cs="Arial"/>
                <w:sz w:val="24"/>
                <w:szCs w:val="24"/>
                <w:lang w:eastAsia="en-GB"/>
              </w:rPr>
              <w:t>SDS is an active partner</w:t>
            </w:r>
            <w:r w:rsidR="00F66EDE">
              <w:rPr>
                <w:rFonts w:ascii="Arial" w:eastAsia="Times New Roman" w:hAnsi="Arial" w:cs="Arial"/>
                <w:sz w:val="24"/>
                <w:szCs w:val="24"/>
                <w:lang w:eastAsia="en-GB"/>
              </w:rPr>
              <w:t xml:space="preserve"> in supporting</w:t>
            </w:r>
            <w:r w:rsidR="00A617D8">
              <w:rPr>
                <w:rFonts w:ascii="Arial" w:eastAsia="Times New Roman" w:hAnsi="Arial" w:cs="Arial"/>
                <w:sz w:val="24"/>
                <w:szCs w:val="24"/>
                <w:lang w:eastAsia="en-GB"/>
              </w:rPr>
              <w:t xml:space="preserve"> </w:t>
            </w:r>
            <w:r w:rsidR="00C93FB9">
              <w:rPr>
                <w:rFonts w:ascii="Arial" w:eastAsia="Times New Roman" w:hAnsi="Arial" w:cs="Arial"/>
                <w:sz w:val="24"/>
                <w:szCs w:val="24"/>
                <w:lang w:eastAsia="en-GB"/>
              </w:rPr>
              <w:t>a</w:t>
            </w:r>
            <w:r>
              <w:rPr>
                <w:rFonts w:ascii="Arial" w:eastAsia="Times New Roman" w:hAnsi="Arial" w:cs="Arial"/>
                <w:sz w:val="24"/>
                <w:szCs w:val="24"/>
                <w:lang w:eastAsia="en-GB"/>
              </w:rPr>
              <w:t xml:space="preserve"> close partnership working between </w:t>
            </w:r>
            <w:r w:rsidR="00A617D8">
              <w:rPr>
                <w:rFonts w:ascii="Arial" w:eastAsia="Times New Roman" w:hAnsi="Arial" w:cs="Arial"/>
                <w:sz w:val="24"/>
                <w:szCs w:val="24"/>
                <w:lang w:eastAsia="en-GB"/>
              </w:rPr>
              <w:t xml:space="preserve">Corporate Parents </w:t>
            </w:r>
            <w:r>
              <w:rPr>
                <w:rFonts w:ascii="Arial" w:eastAsia="Times New Roman" w:hAnsi="Arial" w:cs="Arial"/>
                <w:sz w:val="24"/>
                <w:szCs w:val="24"/>
                <w:lang w:eastAsia="en-GB"/>
              </w:rPr>
              <w:t xml:space="preserve">which will help to contribute to joining up support </w:t>
            </w:r>
            <w:r w:rsidR="00A617D8">
              <w:rPr>
                <w:rFonts w:ascii="Arial" w:eastAsia="Times New Roman" w:hAnsi="Arial" w:cs="Arial"/>
                <w:sz w:val="24"/>
                <w:szCs w:val="24"/>
                <w:lang w:eastAsia="en-GB"/>
              </w:rPr>
              <w:t xml:space="preserve">and ensure that wellbeing </w:t>
            </w:r>
            <w:r w:rsidR="00A8542A">
              <w:rPr>
                <w:rFonts w:ascii="Arial" w:eastAsia="Times New Roman" w:hAnsi="Arial" w:cs="Arial"/>
                <w:sz w:val="24"/>
                <w:szCs w:val="24"/>
                <w:lang w:eastAsia="en-GB"/>
              </w:rPr>
              <w:t>is supported and promoted</w:t>
            </w:r>
            <w:r>
              <w:rPr>
                <w:rFonts w:ascii="Arial" w:eastAsia="Times New Roman" w:hAnsi="Arial" w:cs="Arial"/>
                <w:sz w:val="24"/>
                <w:szCs w:val="24"/>
                <w:lang w:eastAsia="en-GB"/>
              </w:rPr>
              <w:t>.</w:t>
            </w:r>
          </w:p>
        </w:tc>
      </w:tr>
    </w:tbl>
    <w:p w14:paraId="15FD26BA" w14:textId="77777777" w:rsidR="00C80EAF" w:rsidRDefault="00C80EAF" w:rsidP="00C80EAF">
      <w:pPr>
        <w:spacing w:after="0" w:line="240" w:lineRule="auto"/>
        <w:textAlignment w:val="baseline"/>
        <w:rPr>
          <w:rFonts w:ascii="Arial" w:eastAsia="Times New Roman" w:hAnsi="Arial" w:cs="Arial"/>
          <w:sz w:val="28"/>
          <w:szCs w:val="28"/>
          <w:lang w:eastAsia="en-GB"/>
        </w:rPr>
      </w:pPr>
    </w:p>
    <w:p w14:paraId="2BC364A5"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513"/>
        <w:gridCol w:w="7429"/>
      </w:tblGrid>
      <w:tr w:rsidR="00C80EAF" w:rsidRPr="001C62C7" w14:paraId="00028A93" w14:textId="77777777" w:rsidTr="000151A3">
        <w:trPr>
          <w:trHeight w:val="645"/>
        </w:trPr>
        <w:tc>
          <w:tcPr>
            <w:tcW w:w="6513" w:type="dxa"/>
            <w:tcBorders>
              <w:top w:val="single" w:sz="6" w:space="0" w:color="404040"/>
              <w:left w:val="single" w:sz="6" w:space="0" w:color="404040"/>
              <w:bottom w:val="single" w:sz="6" w:space="0" w:color="404040"/>
              <w:right w:val="single" w:sz="6" w:space="0" w:color="404040"/>
            </w:tcBorders>
            <w:shd w:val="clear" w:color="auto" w:fill="006373"/>
            <w:hideMark/>
          </w:tcPr>
          <w:p w14:paraId="01F8D4D4"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429" w:type="dxa"/>
            <w:tcBorders>
              <w:top w:val="single" w:sz="6" w:space="0" w:color="404040"/>
              <w:left w:val="single" w:sz="6" w:space="0" w:color="404040"/>
              <w:bottom w:val="single" w:sz="6" w:space="0" w:color="404040"/>
              <w:right w:val="single" w:sz="6" w:space="0" w:color="404040"/>
            </w:tcBorders>
            <w:shd w:val="clear" w:color="auto" w:fill="006373"/>
            <w:hideMark/>
          </w:tcPr>
          <w:p w14:paraId="4209760C"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342BAF45" w14:textId="77777777" w:rsidTr="000151A3">
        <w:trPr>
          <w:trHeight w:val="1134"/>
        </w:trPr>
        <w:tc>
          <w:tcPr>
            <w:tcW w:w="6513" w:type="dxa"/>
            <w:tcBorders>
              <w:top w:val="single" w:sz="6" w:space="0" w:color="404040"/>
              <w:left w:val="single" w:sz="6" w:space="0" w:color="404040"/>
              <w:bottom w:val="single" w:sz="6" w:space="0" w:color="404040"/>
              <w:right w:val="single" w:sz="6" w:space="0" w:color="404040"/>
            </w:tcBorders>
            <w:hideMark/>
          </w:tcPr>
          <w:p w14:paraId="7C8AD635" w14:textId="7B9AB4A0" w:rsidR="00C80EAF" w:rsidRPr="001C62C7" w:rsidRDefault="00AA4D02">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sz w:val="24"/>
                <w:szCs w:val="24"/>
                <w:lang w:eastAsia="en-GB"/>
              </w:rPr>
              <w:t xml:space="preserve">The Corporate Parenting Plan has a positive impact </w:t>
            </w:r>
            <w:r w:rsidR="00F7645F">
              <w:rPr>
                <w:rFonts w:ascii="Arial" w:eastAsia="Times New Roman" w:hAnsi="Arial" w:cs="Arial"/>
                <w:sz w:val="24"/>
                <w:szCs w:val="24"/>
                <w:lang w:eastAsia="en-GB"/>
              </w:rPr>
              <w:t xml:space="preserve">on rural communities </w:t>
            </w:r>
            <w:r>
              <w:rPr>
                <w:rFonts w:ascii="Arial" w:eastAsia="Times New Roman" w:hAnsi="Arial" w:cs="Arial"/>
                <w:sz w:val="24"/>
                <w:szCs w:val="24"/>
                <w:lang w:eastAsia="en-GB"/>
              </w:rPr>
              <w:t>with the commitments/actions contained within aiming to improve how SDS discharges its statutory responsibility.</w:t>
            </w:r>
          </w:p>
          <w:p w14:paraId="7548A0EB" w14:textId="037FD10A"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p>
        </w:tc>
        <w:tc>
          <w:tcPr>
            <w:tcW w:w="7429" w:type="dxa"/>
            <w:tcBorders>
              <w:top w:val="single" w:sz="6" w:space="0" w:color="404040"/>
              <w:left w:val="single" w:sz="6" w:space="0" w:color="404040"/>
              <w:bottom w:val="single" w:sz="6" w:space="0" w:color="404040"/>
              <w:right w:val="single" w:sz="6" w:space="0" w:color="404040"/>
            </w:tcBorders>
            <w:hideMark/>
          </w:tcPr>
          <w:p w14:paraId="7E525420" w14:textId="13CBF4E4" w:rsidR="00C80EAF" w:rsidRPr="001C62C7" w:rsidRDefault="00355F0E">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sz w:val="24"/>
                <w:szCs w:val="24"/>
                <w:lang w:eastAsia="en-GB"/>
              </w:rPr>
              <w:t xml:space="preserve">The ongoing review and monitoring of the plan, </w:t>
            </w:r>
            <w:r w:rsidR="00F65B0E">
              <w:rPr>
                <w:rFonts w:ascii="Arial" w:eastAsia="Times New Roman" w:hAnsi="Arial" w:cs="Arial"/>
                <w:sz w:val="24"/>
                <w:szCs w:val="24"/>
                <w:lang w:eastAsia="en-GB"/>
              </w:rPr>
              <w:t xml:space="preserve">the input of the Community of Practice </w:t>
            </w:r>
            <w:r>
              <w:rPr>
                <w:rFonts w:ascii="Arial" w:eastAsia="Times New Roman" w:hAnsi="Arial" w:cs="Arial"/>
                <w:sz w:val="24"/>
                <w:szCs w:val="24"/>
                <w:lang w:eastAsia="en-GB"/>
              </w:rPr>
              <w:t>plus ongoing local partnership work with other corporate parents will help refine the approach and help identify if there are any specific issues</w:t>
            </w:r>
            <w:r w:rsidR="00F7645F">
              <w:rPr>
                <w:rFonts w:ascii="Arial" w:eastAsia="Times New Roman" w:hAnsi="Arial" w:cs="Arial"/>
                <w:sz w:val="24"/>
                <w:szCs w:val="24"/>
                <w:lang w:eastAsia="en-GB"/>
              </w:rPr>
              <w:t xml:space="preserve"> or </w:t>
            </w:r>
            <w:r>
              <w:rPr>
                <w:rFonts w:ascii="Arial" w:eastAsia="Times New Roman" w:hAnsi="Arial" w:cs="Arial"/>
                <w:sz w:val="24"/>
                <w:szCs w:val="24"/>
                <w:lang w:eastAsia="en-GB"/>
              </w:rPr>
              <w:t>development needs relating to island/rural communities.</w:t>
            </w:r>
          </w:p>
          <w:p w14:paraId="37723A19" w14:textId="59832EA5"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tc>
      </w:tr>
    </w:tbl>
    <w:p w14:paraId="34B6A960" w14:textId="77777777" w:rsidR="00791FDE" w:rsidRDefault="00791FDE" w:rsidP="00C80EAF">
      <w:pPr>
        <w:spacing w:after="0" w:line="240" w:lineRule="auto"/>
        <w:textAlignment w:val="baseline"/>
        <w:rPr>
          <w:rFonts w:ascii="Arial" w:eastAsia="Times New Roman" w:hAnsi="Arial" w:cs="Arial"/>
          <w:b/>
          <w:bCs/>
          <w:color w:val="005F72"/>
          <w:sz w:val="28"/>
          <w:szCs w:val="28"/>
          <w:lang w:val="en-US" w:eastAsia="en-GB"/>
        </w:rPr>
        <w:sectPr w:rsidR="00791FDE">
          <w:type w:val="continuous"/>
          <w:pgSz w:w="16840" w:h="31678" w:orient="landscape"/>
          <w:pgMar w:top="1440" w:right="1440" w:bottom="1440" w:left="1440" w:header="709" w:footer="709" w:gutter="0"/>
          <w:cols w:space="708"/>
          <w:docGrid w:linePitch="360"/>
        </w:sectPr>
      </w:pPr>
    </w:p>
    <w:p w14:paraId="1061625E"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1326E4" w14:paraId="508B0002" w14:textId="77777777">
        <w:trPr>
          <w:trHeight w:val="850"/>
        </w:trPr>
        <w:tc>
          <w:tcPr>
            <w:tcW w:w="13950" w:type="dxa"/>
            <w:shd w:val="clear" w:color="auto" w:fill="B6DFE8"/>
            <w:vAlign w:val="center"/>
          </w:tcPr>
          <w:p w14:paraId="030777C9" w14:textId="3B9FD273"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A34662">
              <w:rPr>
                <w:rFonts w:ascii="Arial" w:eastAsia="Times New Roman" w:hAnsi="Arial" w:cs="Arial"/>
                <w:b/>
                <w:bCs/>
                <w:color w:val="005F72"/>
                <w:sz w:val="32"/>
                <w:szCs w:val="32"/>
                <w:lang w:val="en-US" w:eastAsia="en-GB"/>
              </w:rPr>
              <w:t>2.1</w:t>
            </w:r>
            <w:r w:rsidR="00BD58A2">
              <w:rPr>
                <w:rFonts w:ascii="Arial" w:eastAsia="Times New Roman" w:hAnsi="Arial" w:cs="Arial"/>
                <w:b/>
                <w:bCs/>
                <w:color w:val="005F72"/>
                <w:sz w:val="32"/>
                <w:szCs w:val="32"/>
                <w:lang w:val="en-US" w:eastAsia="en-GB"/>
              </w:rPr>
              <w:t>5</w:t>
            </w:r>
            <w:r w:rsidRPr="00A34662">
              <w:rPr>
                <w:rFonts w:ascii="Arial" w:eastAsia="Times New Roman" w:hAnsi="Arial" w:cs="Arial"/>
                <w:b/>
                <w:bCs/>
                <w:color w:val="005F72"/>
                <w:sz w:val="32"/>
                <w:szCs w:val="32"/>
                <w:lang w:val="en-US" w:eastAsia="en-GB"/>
              </w:rPr>
              <w:t xml:space="preserve"> Other</w:t>
            </w:r>
          </w:p>
        </w:tc>
      </w:tr>
    </w:tbl>
    <w:p w14:paraId="7F8C2A16"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3F378B46" w14:textId="65A54560" w:rsidR="00C80EAF" w:rsidRDefault="00C80EAF" w:rsidP="00621344">
      <w:pPr>
        <w:pStyle w:val="Heading1"/>
        <w:shd w:val="clear" w:color="auto" w:fill="C00000"/>
        <w15:collapsed/>
        <w:rPr>
          <w:lang w:eastAsia="en-GB"/>
        </w:rPr>
      </w:pPr>
      <w:r>
        <w:rPr>
          <w:lang w:eastAsia="en-GB"/>
        </w:rPr>
        <w:t>See guidance for 2.1</w:t>
      </w:r>
      <w:r w:rsidR="00BD58A2">
        <w:rPr>
          <w:lang w:eastAsia="en-GB"/>
        </w:rPr>
        <w:t>5</w:t>
      </w:r>
    </w:p>
    <w:tbl>
      <w:tblPr>
        <w:tblStyle w:val="TableGrid"/>
        <w:tblW w:w="0" w:type="auto"/>
        <w:tblLook w:val="04A0" w:firstRow="1" w:lastRow="0" w:firstColumn="1" w:lastColumn="0" w:noHBand="0" w:noVBand="1"/>
      </w:tblPr>
      <w:tblGrid>
        <w:gridCol w:w="13950"/>
      </w:tblGrid>
      <w:tr w:rsidR="00C80EAF" w14:paraId="23A4B421" w14:textId="77777777" w:rsidTr="00EB1288">
        <w:tc>
          <w:tcPr>
            <w:tcW w:w="13950" w:type="dxa"/>
            <w:shd w:val="clear" w:color="auto" w:fill="F5D3D8"/>
          </w:tcPr>
          <w:p w14:paraId="50E6CAE1" w14:textId="77777777" w:rsidR="00C80EAF" w:rsidRDefault="00C80EAF">
            <w:pPr>
              <w:textAlignment w:val="baseline"/>
              <w:rPr>
                <w:rFonts w:ascii="Arial" w:eastAsia="Times New Roman" w:hAnsi="Arial" w:cs="Arial"/>
                <w:color w:val="000000" w:themeColor="text1"/>
                <w:sz w:val="24"/>
                <w:szCs w:val="24"/>
                <w:lang w:eastAsia="en-GB"/>
              </w:rPr>
            </w:pPr>
          </w:p>
          <w:p w14:paraId="4101FA65" w14:textId="3EE7B6FA" w:rsidR="00C80EAF" w:rsidRDefault="00C80EAF">
            <w:pPr>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This section is optional and can be used if you feel there are any other specific groups that you would like to assess (</w:t>
            </w:r>
            <w:r w:rsidR="001D3497">
              <w:rPr>
                <w:rFonts w:ascii="Arial" w:eastAsia="Times New Roman" w:hAnsi="Arial" w:cs="Arial"/>
                <w:color w:val="000000" w:themeColor="text1"/>
                <w:sz w:val="24"/>
                <w:szCs w:val="24"/>
                <w:lang w:eastAsia="en-GB"/>
              </w:rPr>
              <w:t xml:space="preserve">for </w:t>
            </w:r>
            <w:r w:rsidR="00B67F98">
              <w:rPr>
                <w:rFonts w:ascii="Arial" w:eastAsia="Times New Roman" w:hAnsi="Arial" w:cs="Arial"/>
                <w:color w:val="000000" w:themeColor="text1"/>
                <w:sz w:val="24"/>
                <w:szCs w:val="24"/>
                <w:lang w:eastAsia="en-GB"/>
              </w:rPr>
              <w:t xml:space="preserve">example, </w:t>
            </w:r>
            <w:r w:rsidR="00B67F98" w:rsidRPr="00EB1288">
              <w:rPr>
                <w:rFonts w:ascii="Arial" w:eastAsia="Times New Roman" w:hAnsi="Arial" w:cs="Arial"/>
                <w:color w:val="000000" w:themeColor="text1"/>
                <w:sz w:val="24"/>
                <w:szCs w:val="24"/>
                <w:lang w:eastAsia="en-GB"/>
              </w:rPr>
              <w:t>carers</w:t>
            </w:r>
            <w:r w:rsidRPr="00EB1288">
              <w:rPr>
                <w:rFonts w:ascii="Arial" w:eastAsia="Times New Roman" w:hAnsi="Arial" w:cs="Arial"/>
                <w:color w:val="000000" w:themeColor="text1"/>
                <w:sz w:val="24"/>
                <w:szCs w:val="24"/>
                <w:lang w:eastAsia="en-GB"/>
              </w:rPr>
              <w:t>, armed forces</w:t>
            </w:r>
            <w:r w:rsidR="000B3240">
              <w:rPr>
                <w:rFonts w:ascii="Arial" w:eastAsia="Times New Roman" w:hAnsi="Arial" w:cs="Arial"/>
                <w:color w:val="000000" w:themeColor="text1"/>
                <w:sz w:val="24"/>
                <w:szCs w:val="24"/>
                <w:lang w:eastAsia="en-GB"/>
              </w:rPr>
              <w:t>/veterans and those with experience of the justice system</w:t>
            </w:r>
            <w:r w:rsidRPr="00EB1288">
              <w:rPr>
                <w:rFonts w:ascii="Arial" w:eastAsia="Times New Roman" w:hAnsi="Arial" w:cs="Arial"/>
                <w:color w:val="000000" w:themeColor="text1"/>
                <w:sz w:val="24"/>
                <w:szCs w:val="24"/>
                <w:lang w:eastAsia="en-GB"/>
              </w:rPr>
              <w:t>)</w:t>
            </w:r>
          </w:p>
          <w:p w14:paraId="03EFDAAC" w14:textId="77777777" w:rsidR="00C80EAF" w:rsidRPr="00EB1288" w:rsidRDefault="00C80EAF">
            <w:pPr>
              <w:textAlignment w:val="baseline"/>
              <w:rPr>
                <w:rFonts w:ascii="Arial" w:eastAsia="Times New Roman" w:hAnsi="Arial" w:cs="Arial"/>
                <w:color w:val="006373"/>
                <w:sz w:val="24"/>
                <w:szCs w:val="24"/>
                <w:lang w:eastAsia="en-GB"/>
              </w:rPr>
            </w:pPr>
          </w:p>
        </w:tc>
      </w:tr>
    </w:tbl>
    <w:p w14:paraId="009F1FF2" w14:textId="77777777" w:rsidR="00C80EAF" w:rsidRDefault="00C80EAF" w:rsidP="00C80EAF">
      <w:pPr>
        <w:spacing w:after="0" w:line="240" w:lineRule="auto"/>
        <w:textAlignment w:val="baseline"/>
        <w:rPr>
          <w:rFonts w:ascii="Arial" w:eastAsia="Times New Roman" w:hAnsi="Arial"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p>
    <w:p w14:paraId="7399451A" w14:textId="77777777" w:rsidR="00C80EAF" w:rsidRDefault="00C80EAF" w:rsidP="00C80EAF">
      <w:pPr>
        <w:spacing w:after="0" w:line="240" w:lineRule="auto"/>
        <w:textAlignment w:val="baseline"/>
        <w:rPr>
          <w:rFonts w:ascii="Arial" w:eastAsia="Times New Roman" w:hAnsi="Arial" w:cs="Arial"/>
          <w:color w:val="006373"/>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28"/>
      </w:tblGrid>
      <w:tr w:rsidR="00C80EAF" w:rsidRPr="009D7422" w14:paraId="7793D880" w14:textId="77777777">
        <w:trPr>
          <w:trHeight w:val="2268"/>
        </w:trPr>
        <w:tc>
          <w:tcPr>
            <w:tcW w:w="13948" w:type="dxa"/>
          </w:tcPr>
          <w:p w14:paraId="59FCED82"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57306B5E" w14:textId="2BB6F1D1" w:rsidR="00C80EAF" w:rsidRPr="00C2676D" w:rsidRDefault="00493346">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Unfortunately</w:t>
            </w:r>
            <w:r w:rsidR="00901A90">
              <w:rPr>
                <w:rFonts w:ascii="Arial" w:eastAsia="Times New Roman" w:hAnsi="Arial" w:cs="Arial"/>
                <w:sz w:val="24"/>
                <w:szCs w:val="24"/>
                <w:lang w:eastAsia="en-GB"/>
              </w:rPr>
              <w:t xml:space="preserve"> those from care experienced </w:t>
            </w:r>
            <w:r w:rsidR="00090F5C">
              <w:rPr>
                <w:rFonts w:ascii="Arial" w:eastAsia="Times New Roman" w:hAnsi="Arial" w:cs="Arial"/>
                <w:sz w:val="24"/>
                <w:szCs w:val="24"/>
                <w:lang w:eastAsia="en-GB"/>
              </w:rPr>
              <w:t>backgrounds</w:t>
            </w:r>
            <w:r w:rsidR="00901A90">
              <w:rPr>
                <w:rFonts w:ascii="Arial" w:eastAsia="Times New Roman" w:hAnsi="Arial" w:cs="Arial"/>
                <w:sz w:val="24"/>
                <w:szCs w:val="24"/>
                <w:lang w:eastAsia="en-GB"/>
              </w:rPr>
              <w:t xml:space="preserve"> can be </w:t>
            </w:r>
            <w:r w:rsidR="00090F5C">
              <w:rPr>
                <w:rFonts w:ascii="Arial" w:eastAsia="Times New Roman" w:hAnsi="Arial" w:cs="Arial"/>
                <w:sz w:val="24"/>
                <w:szCs w:val="24"/>
                <w:lang w:eastAsia="en-GB"/>
              </w:rPr>
              <w:t>disproportionately represented in the justice system</w:t>
            </w:r>
            <w:r w:rsidR="009B2E13">
              <w:rPr>
                <w:rFonts w:ascii="Arial" w:eastAsia="Times New Roman" w:hAnsi="Arial" w:cs="Arial"/>
                <w:sz w:val="24"/>
                <w:szCs w:val="24"/>
                <w:lang w:eastAsia="en-GB"/>
              </w:rPr>
              <w:t xml:space="preserve"> therefore it is important to consider our role as Corporate Parents</w:t>
            </w:r>
            <w:r w:rsidR="00F03489">
              <w:rPr>
                <w:rFonts w:ascii="Arial" w:eastAsia="Times New Roman" w:hAnsi="Arial" w:cs="Arial"/>
                <w:sz w:val="24"/>
                <w:szCs w:val="24"/>
                <w:lang w:eastAsia="en-GB"/>
              </w:rPr>
              <w:t xml:space="preserve"> when supporting individuals who have this lived experience</w:t>
            </w:r>
            <w:r w:rsidR="00895F2E">
              <w:rPr>
                <w:rFonts w:ascii="Arial" w:eastAsia="Times New Roman" w:hAnsi="Arial" w:cs="Arial"/>
                <w:sz w:val="24"/>
                <w:szCs w:val="24"/>
                <w:lang w:eastAsia="en-GB"/>
              </w:rPr>
              <w:t>.</w:t>
            </w:r>
          </w:p>
        </w:tc>
      </w:tr>
    </w:tbl>
    <w:p w14:paraId="7DE5A127" w14:textId="77777777" w:rsidR="00C80EAF" w:rsidRDefault="00C80EAF" w:rsidP="00C80EAF">
      <w:pPr>
        <w:spacing w:after="0" w:line="240" w:lineRule="auto"/>
        <w:textAlignment w:val="baseline"/>
        <w:rPr>
          <w:rFonts w:ascii="Arial" w:eastAsia="Times New Roman" w:hAnsi="Arial" w:cs="Arial"/>
          <w:sz w:val="28"/>
          <w:szCs w:val="28"/>
          <w:lang w:eastAsia="en-GB"/>
        </w:rPr>
      </w:pPr>
    </w:p>
    <w:p w14:paraId="6D6462B4"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796"/>
        <w:gridCol w:w="7146"/>
      </w:tblGrid>
      <w:tr w:rsidR="00C80EAF" w:rsidRPr="001C62C7" w14:paraId="667B2C4F" w14:textId="77777777" w:rsidTr="000151A3">
        <w:trPr>
          <w:trHeight w:val="645"/>
        </w:trPr>
        <w:tc>
          <w:tcPr>
            <w:tcW w:w="6796" w:type="dxa"/>
            <w:tcBorders>
              <w:top w:val="single" w:sz="6" w:space="0" w:color="404040"/>
              <w:left w:val="single" w:sz="6" w:space="0" w:color="404040"/>
              <w:bottom w:val="single" w:sz="6" w:space="0" w:color="404040"/>
              <w:right w:val="single" w:sz="6" w:space="0" w:color="404040"/>
            </w:tcBorders>
            <w:shd w:val="clear" w:color="auto" w:fill="006373"/>
            <w:hideMark/>
          </w:tcPr>
          <w:p w14:paraId="3F2B983D"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146" w:type="dxa"/>
            <w:tcBorders>
              <w:top w:val="single" w:sz="6" w:space="0" w:color="404040"/>
              <w:left w:val="single" w:sz="6" w:space="0" w:color="404040"/>
              <w:bottom w:val="single" w:sz="6" w:space="0" w:color="404040"/>
              <w:right w:val="single" w:sz="6" w:space="0" w:color="404040"/>
            </w:tcBorders>
            <w:shd w:val="clear" w:color="auto" w:fill="006373"/>
            <w:hideMark/>
          </w:tcPr>
          <w:p w14:paraId="067C37F3"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47EFD243" w14:textId="77777777" w:rsidTr="000151A3">
        <w:trPr>
          <w:trHeight w:val="1134"/>
        </w:trPr>
        <w:tc>
          <w:tcPr>
            <w:tcW w:w="6796" w:type="dxa"/>
            <w:tcBorders>
              <w:top w:val="single" w:sz="6" w:space="0" w:color="404040"/>
              <w:left w:val="single" w:sz="6" w:space="0" w:color="404040"/>
              <w:bottom w:val="single" w:sz="6" w:space="0" w:color="404040"/>
              <w:right w:val="single" w:sz="6" w:space="0" w:color="404040"/>
            </w:tcBorders>
            <w:hideMark/>
          </w:tcPr>
          <w:p w14:paraId="588A6EDF" w14:textId="4C2EF77E" w:rsidR="00C80EAF" w:rsidRPr="00895F2E" w:rsidRDefault="00895F2E">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b/>
                <w:bCs/>
                <w:sz w:val="24"/>
                <w:szCs w:val="24"/>
                <w:lang w:eastAsia="en-GB"/>
              </w:rPr>
              <w:t xml:space="preserve">Positive impact – </w:t>
            </w:r>
            <w:r w:rsidRPr="00895F2E">
              <w:rPr>
                <w:rFonts w:ascii="Arial" w:eastAsia="Times New Roman" w:hAnsi="Arial" w:cs="Arial"/>
                <w:sz w:val="24"/>
                <w:szCs w:val="24"/>
                <w:lang w:eastAsia="en-GB"/>
              </w:rPr>
              <w:t>SDS is working closely with local Community Justice Partnerships</w:t>
            </w:r>
            <w:r>
              <w:rPr>
                <w:rFonts w:ascii="Arial" w:eastAsia="Times New Roman" w:hAnsi="Arial" w:cs="Arial"/>
                <w:sz w:val="24"/>
                <w:szCs w:val="24"/>
                <w:lang w:eastAsia="en-GB"/>
              </w:rPr>
              <w:t xml:space="preserve"> with a joint aim of </w:t>
            </w:r>
            <w:r w:rsidR="000E3D7B">
              <w:rPr>
                <w:rFonts w:ascii="Arial" w:eastAsia="Times New Roman" w:hAnsi="Arial" w:cs="Arial"/>
                <w:sz w:val="24"/>
                <w:szCs w:val="24"/>
                <w:lang w:eastAsia="en-GB"/>
              </w:rPr>
              <w:t>helping prevent people from being drawn into the criminal justice world and also supporting reintegration (on release from sentences).  The Corporate Parenting responsibility sits alongside this</w:t>
            </w:r>
            <w:r w:rsidR="00703865">
              <w:rPr>
                <w:rFonts w:ascii="Arial" w:eastAsia="Times New Roman" w:hAnsi="Arial" w:cs="Arial"/>
                <w:sz w:val="24"/>
                <w:szCs w:val="24"/>
                <w:lang w:eastAsia="en-GB"/>
              </w:rPr>
              <w:t xml:space="preserve"> enabling joined up approaches wherever possible in local settings.</w:t>
            </w:r>
          </w:p>
        </w:tc>
        <w:tc>
          <w:tcPr>
            <w:tcW w:w="7146" w:type="dxa"/>
            <w:tcBorders>
              <w:top w:val="single" w:sz="6" w:space="0" w:color="404040"/>
              <w:left w:val="single" w:sz="6" w:space="0" w:color="404040"/>
              <w:bottom w:val="single" w:sz="6" w:space="0" w:color="404040"/>
              <w:right w:val="single" w:sz="6" w:space="0" w:color="404040"/>
            </w:tcBorders>
            <w:hideMark/>
          </w:tcPr>
          <w:p w14:paraId="2464BE93" w14:textId="2EB0A990" w:rsidR="00C80EAF" w:rsidRPr="003001FC" w:rsidRDefault="00EF2794">
            <w:pPr>
              <w:spacing w:after="0" w:line="240" w:lineRule="auto"/>
              <w:textAlignment w:val="baseline"/>
              <w:rPr>
                <w:rFonts w:ascii="Times New Roman" w:eastAsia="Times New Roman" w:hAnsi="Times New Roman" w:cs="Times New Roman"/>
                <w:sz w:val="24"/>
                <w:szCs w:val="24"/>
                <w:lang w:eastAsia="en-GB"/>
              </w:rPr>
            </w:pPr>
            <w:r w:rsidRPr="003001FC">
              <w:rPr>
                <w:rFonts w:ascii="Arial" w:eastAsia="Times New Roman" w:hAnsi="Arial" w:cs="Arial"/>
                <w:sz w:val="24"/>
                <w:szCs w:val="24"/>
                <w:lang w:eastAsia="en-GB"/>
              </w:rPr>
              <w:t>SDS will continue to be represented on Local Community Justice Planning Partnerships.</w:t>
            </w:r>
          </w:p>
        </w:tc>
      </w:tr>
    </w:tbl>
    <w:p w14:paraId="1C558992"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bookmarkStart w:id="13" w:name="consultation"/>
    </w:p>
    <w:p w14:paraId="188B73F8"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48"/>
      </w:tblGrid>
      <w:tr w:rsidR="00C80EAF" w:rsidRPr="001326E4" w14:paraId="68E84CEB" w14:textId="77777777">
        <w:trPr>
          <w:trHeight w:val="850"/>
        </w:trPr>
        <w:tc>
          <w:tcPr>
            <w:tcW w:w="13950" w:type="dxa"/>
            <w:shd w:val="clear" w:color="auto" w:fill="B6DFE8"/>
            <w:vAlign w:val="center"/>
          </w:tcPr>
          <w:p w14:paraId="38ECA0F9" w14:textId="74F47905" w:rsidR="00C80EAF" w:rsidRPr="001326E4" w:rsidRDefault="00C80EAF">
            <w:pPr>
              <w:textAlignment w:val="baseline"/>
              <w:rPr>
                <w:rFonts w:ascii="Arial" w:eastAsia="Times New Roman" w:hAnsi="Arial" w:cs="Arial"/>
                <w:b/>
                <w:bCs/>
                <w:color w:val="FFFFFF" w:themeColor="background1"/>
                <w:sz w:val="32"/>
                <w:szCs w:val="32"/>
                <w:lang w:val="en-US" w:eastAsia="en-GB"/>
              </w:rPr>
            </w:pPr>
            <w:bookmarkStart w:id="14" w:name="_Hlk126012094"/>
            <w:r w:rsidRPr="00A34662">
              <w:rPr>
                <w:rFonts w:ascii="Arial" w:eastAsia="Times New Roman" w:hAnsi="Arial" w:cs="Arial"/>
                <w:b/>
                <w:bCs/>
                <w:color w:val="005F72"/>
                <w:sz w:val="32"/>
                <w:szCs w:val="32"/>
                <w:lang w:val="en-US" w:eastAsia="en-GB"/>
              </w:rPr>
              <w:t>2.1</w:t>
            </w:r>
            <w:r w:rsidR="00BD58A2">
              <w:rPr>
                <w:rFonts w:ascii="Arial" w:eastAsia="Times New Roman" w:hAnsi="Arial" w:cs="Arial"/>
                <w:b/>
                <w:bCs/>
                <w:color w:val="005F72"/>
                <w:sz w:val="32"/>
                <w:szCs w:val="32"/>
                <w:lang w:val="en-US" w:eastAsia="en-GB"/>
              </w:rPr>
              <w:t xml:space="preserve">6 </w:t>
            </w:r>
            <w:r w:rsidRPr="00A34662">
              <w:rPr>
                <w:rFonts w:ascii="Arial" w:eastAsia="Times New Roman" w:hAnsi="Arial" w:cs="Arial"/>
                <w:b/>
                <w:bCs/>
                <w:color w:val="005F72"/>
                <w:sz w:val="32"/>
                <w:szCs w:val="32"/>
                <w:lang w:val="en-US" w:eastAsia="en-GB"/>
              </w:rPr>
              <w:t>Consultation Recording</w:t>
            </w:r>
          </w:p>
        </w:tc>
      </w:tr>
    </w:tbl>
    <w:bookmarkEnd w:id="13"/>
    <w:bookmarkEnd w:id="14"/>
    <w:p w14:paraId="32DBB2C2" w14:textId="77777777" w:rsidR="00C80EAF" w:rsidRPr="009304AE" w:rsidRDefault="00C80EAF" w:rsidP="00C80EAF">
      <w:pPr>
        <w:shd w:val="clear" w:color="auto" w:fill="FFFFFF"/>
        <w:spacing w:before="100" w:beforeAutospacing="1" w:after="0" w:line="240" w:lineRule="auto"/>
        <w:rPr>
          <w:rFonts w:ascii="Arial" w:eastAsia="Times New Roman" w:hAnsi="Arial" w:cs="Arial"/>
          <w:b/>
          <w:bCs/>
          <w:color w:val="333333"/>
          <w:sz w:val="24"/>
          <w:szCs w:val="24"/>
          <w:lang w:eastAsia="en-GB"/>
        </w:rPr>
      </w:pPr>
      <w:r w:rsidRPr="00F01716">
        <w:rPr>
          <w:rFonts w:ascii="Arial" w:eastAsia="Times New Roman" w:hAnsi="Arial" w:cs="Arial"/>
          <w:b/>
          <w:bCs/>
          <w:color w:val="333333"/>
          <w:sz w:val="24"/>
          <w:szCs w:val="24"/>
          <w:lang w:eastAsia="en-GB"/>
        </w:rPr>
        <w:t xml:space="preserve">Consultation is an excellent source of evidence and can offer insight that cannot be gathered in any other way.  </w:t>
      </w:r>
      <w:r>
        <w:rPr>
          <w:rFonts w:ascii="Arial" w:eastAsia="Times New Roman" w:hAnsi="Arial" w:cs="Arial"/>
          <w:b/>
          <w:bCs/>
          <w:color w:val="333333"/>
          <w:sz w:val="24"/>
          <w:szCs w:val="24"/>
          <w:lang w:eastAsia="en-GB"/>
        </w:rPr>
        <w:t xml:space="preserve">It is important to be well prepared when consulting with partners, ensuring you do not take too much of their time and that you efficiently gather the information you need.  </w:t>
      </w:r>
      <w:r w:rsidRPr="00F01716">
        <w:rPr>
          <w:rFonts w:ascii="Arial" w:eastAsia="Times New Roman" w:hAnsi="Arial" w:cs="Arial"/>
          <w:b/>
          <w:bCs/>
          <w:color w:val="333333"/>
          <w:sz w:val="24"/>
          <w:szCs w:val="24"/>
          <w:lang w:eastAsia="en-GB"/>
        </w:rPr>
        <w:t xml:space="preserve">However, it is also easy to over consult with our partners, so sharing key learning is important to mitigate that risk. It is also important to inform your consultees about changes that have been </w:t>
      </w:r>
      <w:r w:rsidRPr="00F01716">
        <w:rPr>
          <w:rFonts w:ascii="Arial" w:eastAsia="Times New Roman" w:hAnsi="Arial" w:cs="Arial"/>
          <w:b/>
          <w:bCs/>
          <w:color w:val="333333"/>
          <w:sz w:val="24"/>
          <w:szCs w:val="24"/>
          <w:lang w:eastAsia="en-GB"/>
        </w:rPr>
        <w:lastRenderedPageBreak/>
        <w:t>made (or not made) based on their input.   Please use this space to share key learning from your consultations and how you have fed back to the consultees.</w:t>
      </w:r>
    </w:p>
    <w:p w14:paraId="16B8A216" w14:textId="77777777" w:rsidR="00AB68B4" w:rsidRDefault="001B2015" w:rsidP="00C80EAF">
      <w:pPr>
        <w:shd w:val="clear" w:color="auto" w:fill="FFFFFF"/>
        <w:spacing w:before="100" w:beforeAutospacing="1" w:after="0" w:line="240" w:lineRule="auto"/>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 xml:space="preserve">Further information on our National Approach to Equality Stakeholders can be found </w:t>
      </w:r>
      <w:hyperlink r:id="rId43" w:history="1">
        <w:r w:rsidR="003C258C">
          <w:rPr>
            <w:rStyle w:val="Hyperlink"/>
            <w:rFonts w:ascii="Arial" w:eastAsia="Times New Roman" w:hAnsi="Arial" w:cs="Arial"/>
            <w:b/>
            <w:bCs/>
            <w:sz w:val="24"/>
            <w:szCs w:val="24"/>
            <w:lang w:eastAsia="en-GB"/>
          </w:rPr>
          <w:t>here</w:t>
        </w:r>
      </w:hyperlink>
      <w:r>
        <w:rPr>
          <w:rFonts w:ascii="Arial" w:eastAsia="Times New Roman" w:hAnsi="Arial" w:cs="Arial"/>
          <w:b/>
          <w:bCs/>
          <w:color w:val="333333"/>
          <w:sz w:val="24"/>
          <w:szCs w:val="24"/>
          <w:lang w:eastAsia="en-GB"/>
        </w:rPr>
        <w:t>.</w:t>
      </w:r>
    </w:p>
    <w:p w14:paraId="42203A50" w14:textId="442ED499" w:rsidR="001B2015" w:rsidRPr="009304AE" w:rsidRDefault="001B2015" w:rsidP="00C80EAF">
      <w:pPr>
        <w:shd w:val="clear" w:color="auto" w:fill="FFFFFF"/>
        <w:spacing w:before="100" w:beforeAutospacing="1" w:after="0" w:line="240" w:lineRule="auto"/>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 xml:space="preserve">Focal Point Groups can also be useful </w:t>
      </w:r>
      <w:r w:rsidR="009F4B30">
        <w:rPr>
          <w:rFonts w:ascii="Arial" w:eastAsia="Times New Roman" w:hAnsi="Arial" w:cs="Arial"/>
          <w:b/>
          <w:bCs/>
          <w:color w:val="333333"/>
          <w:sz w:val="24"/>
          <w:szCs w:val="24"/>
          <w:lang w:eastAsia="en-GB"/>
        </w:rPr>
        <w:t xml:space="preserve">for consultations, further information can be found </w:t>
      </w:r>
      <w:hyperlink r:id="rId44" w:history="1">
        <w:r w:rsidR="00D45EFD">
          <w:rPr>
            <w:rStyle w:val="Hyperlink"/>
            <w:rFonts w:ascii="Arial" w:eastAsia="Times New Roman" w:hAnsi="Arial" w:cs="Arial"/>
            <w:b/>
            <w:bCs/>
            <w:sz w:val="24"/>
            <w:szCs w:val="24"/>
            <w:lang w:eastAsia="en-GB"/>
          </w:rPr>
          <w:t>here</w:t>
        </w:r>
      </w:hyperlink>
      <w:r w:rsidR="009F4B30">
        <w:rPr>
          <w:rFonts w:ascii="Arial" w:eastAsia="Times New Roman" w:hAnsi="Arial" w:cs="Arial"/>
          <w:b/>
          <w:bCs/>
          <w:color w:val="333333"/>
          <w:sz w:val="24"/>
          <w:szCs w:val="24"/>
          <w:lang w:eastAsia="en-GB"/>
        </w:rPr>
        <w:t>.</w:t>
      </w:r>
    </w:p>
    <w:p w14:paraId="316578B8"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1CD5062F" w14:textId="1075A258" w:rsidR="00C80EAF" w:rsidRDefault="00C80EAF" w:rsidP="00621344">
      <w:pPr>
        <w:pStyle w:val="Heading1"/>
        <w:shd w:val="clear" w:color="auto" w:fill="C00000"/>
        <w15:collapsed/>
        <w:rPr>
          <w:lang w:val="en-US" w:eastAsia="en-GB"/>
        </w:rPr>
      </w:pPr>
      <w:r>
        <w:rPr>
          <w:lang w:val="en-US" w:eastAsia="en-GB"/>
        </w:rPr>
        <w:t>See guidance for 2.1</w:t>
      </w:r>
      <w:r w:rsidR="00BD58A2">
        <w:rPr>
          <w:lang w:val="en-US" w:eastAsia="en-GB"/>
        </w:rPr>
        <w:t>6</w:t>
      </w:r>
    </w:p>
    <w:tbl>
      <w:tblPr>
        <w:tblStyle w:val="TableGrid"/>
        <w:tblW w:w="0" w:type="auto"/>
        <w:tblLook w:val="04A0" w:firstRow="1" w:lastRow="0" w:firstColumn="1" w:lastColumn="0" w:noHBand="0" w:noVBand="1"/>
      </w:tblPr>
      <w:tblGrid>
        <w:gridCol w:w="13948"/>
      </w:tblGrid>
      <w:tr w:rsidR="00C80EAF" w14:paraId="2283B5F2" w14:textId="77777777" w:rsidTr="00EB1288">
        <w:tc>
          <w:tcPr>
            <w:tcW w:w="13950" w:type="dxa"/>
            <w:shd w:val="clear" w:color="auto" w:fill="F5D3D8"/>
          </w:tcPr>
          <w:p w14:paraId="335AFCA9" w14:textId="77777777" w:rsidR="00C80EAF" w:rsidRDefault="00C80EAF">
            <w:pPr>
              <w:tabs>
                <w:tab w:val="left" w:pos="1910"/>
              </w:tabs>
              <w:textAlignment w:val="baseline"/>
              <w:rPr>
                <w:rFonts w:ascii="Arial" w:eastAsia="Times New Roman" w:hAnsi="Arial" w:cs="Arial"/>
                <w:color w:val="000000" w:themeColor="text1"/>
                <w:sz w:val="24"/>
                <w:szCs w:val="24"/>
                <w:lang w:eastAsia="en-GB"/>
              </w:rPr>
            </w:pPr>
          </w:p>
          <w:p w14:paraId="449BB317" w14:textId="77777777" w:rsidR="00C80EAF" w:rsidRDefault="00C80EAF">
            <w:p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Scottish Government suggests that consultation should adhere to the following principles:</w:t>
            </w:r>
          </w:p>
          <w:p w14:paraId="24324F13" w14:textId="77777777" w:rsidR="00C80EAF" w:rsidRPr="00EB1288" w:rsidRDefault="00C80EAF">
            <w:pPr>
              <w:tabs>
                <w:tab w:val="left" w:pos="1910"/>
              </w:tabs>
              <w:textAlignment w:val="baseline"/>
              <w:rPr>
                <w:rFonts w:ascii="Arial" w:eastAsia="Times New Roman" w:hAnsi="Arial" w:cs="Arial"/>
                <w:color w:val="000000" w:themeColor="text1"/>
                <w:sz w:val="24"/>
                <w:szCs w:val="24"/>
                <w:lang w:eastAsia="en-GB"/>
              </w:rPr>
            </w:pPr>
          </w:p>
          <w:p w14:paraId="39105DF3" w14:textId="77777777" w:rsidR="00C80EAF" w:rsidRPr="00EB1288" w:rsidRDefault="00C80EAF" w:rsidP="00796EDA">
            <w:pPr>
              <w:numPr>
                <w:ilvl w:val="0"/>
                <w:numId w:val="6"/>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Continuous – Stakeholder engagement and consultation should begin as early as possible and continue until your proposal is complete.</w:t>
            </w:r>
          </w:p>
          <w:p w14:paraId="43F10925" w14:textId="77777777" w:rsidR="00C80EAF" w:rsidRPr="00EB1288" w:rsidRDefault="00C80EAF" w:rsidP="00796EDA">
            <w:pPr>
              <w:numPr>
                <w:ilvl w:val="0"/>
                <w:numId w:val="6"/>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Broad-Based – Consideration of the scope of consultation about your proposal should be wide enough to include all those affected and ensure a full spectrum of diversity in views and opinions.</w:t>
            </w:r>
          </w:p>
          <w:p w14:paraId="10F8B06E" w14:textId="77777777" w:rsidR="00C80EAF" w:rsidRPr="00EB1288" w:rsidRDefault="00C80EAF" w:rsidP="00796EDA">
            <w:pPr>
              <w:numPr>
                <w:ilvl w:val="0"/>
                <w:numId w:val="6"/>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Not Burdensome – Timeframes for consultation should be realistic and should not impose additional unnecessary workloads on organisations or people who may be expected to respond to multiple consultations over a period. This could result in "consultation fatigue" and may reduce the quality of the responses you receive.</w:t>
            </w:r>
          </w:p>
          <w:p w14:paraId="2F95133A" w14:textId="77777777" w:rsidR="00C80EAF" w:rsidRPr="00EB1288" w:rsidRDefault="00C80EAF" w:rsidP="00796EDA">
            <w:pPr>
              <w:numPr>
                <w:ilvl w:val="0"/>
                <w:numId w:val="6"/>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Transparent – You should outline the objectives of your consultation and the context surrounding your proposal. All relevant supporting information should be made available.</w:t>
            </w:r>
          </w:p>
          <w:p w14:paraId="050F5272" w14:textId="77777777" w:rsidR="00C80EAF" w:rsidRPr="00EB1288" w:rsidRDefault="00C80EAF" w:rsidP="00796EDA">
            <w:pPr>
              <w:numPr>
                <w:ilvl w:val="0"/>
                <w:numId w:val="6"/>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Consistent and Flexible – Use of a consistent framework for consultation allows respondents to become familiar with the process and can negate concerns for respondents in relation to fatigue from responding to numerous different frameworks.</w:t>
            </w:r>
          </w:p>
          <w:p w14:paraId="37DA7FA2" w14:textId="77777777" w:rsidR="00C80EAF" w:rsidRPr="00EB1288" w:rsidRDefault="00C80EAF" w:rsidP="00796EDA">
            <w:pPr>
              <w:numPr>
                <w:ilvl w:val="0"/>
                <w:numId w:val="6"/>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Subject to Evaluation and Review – Consultation processes should be evaluated, reviewed and updated as a means towards continuous improvement.</w:t>
            </w:r>
          </w:p>
          <w:p w14:paraId="545F47BC" w14:textId="77777777" w:rsidR="00C80EAF" w:rsidRPr="00EB1288" w:rsidRDefault="00C80EAF" w:rsidP="00796EDA">
            <w:pPr>
              <w:numPr>
                <w:ilvl w:val="0"/>
                <w:numId w:val="6"/>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Defined Goals – Consultations should be "a means rather than an end". They should be used as a means of informing decision-making rather than a substitute for decision-making.</w:t>
            </w:r>
          </w:p>
          <w:p w14:paraId="664FE7FD" w14:textId="77777777" w:rsidR="00C80EAF" w:rsidRDefault="00C80EAF">
            <w:pPr>
              <w:tabs>
                <w:tab w:val="left" w:pos="1910"/>
              </w:tabs>
              <w:textAlignment w:val="baseline"/>
              <w:rPr>
                <w:rStyle w:val="eop"/>
                <w:rFonts w:ascii="Arial" w:eastAsia="Times New Roman" w:hAnsi="Arial" w:cs="Arial"/>
                <w:color w:val="006373"/>
                <w:sz w:val="28"/>
                <w:szCs w:val="28"/>
                <w:lang w:eastAsia="en-GB"/>
              </w:rPr>
            </w:pPr>
          </w:p>
        </w:tc>
      </w:tr>
    </w:tbl>
    <w:p w14:paraId="31E7C102" w14:textId="77777777" w:rsidR="00C80EAF" w:rsidRDefault="00C80EAF" w:rsidP="00C80EAF">
      <w:pPr>
        <w:tabs>
          <w:tab w:val="left" w:pos="1910"/>
        </w:tabs>
        <w:spacing w:after="0" w:line="240" w:lineRule="auto"/>
        <w:textAlignment w:val="baseline"/>
        <w:rPr>
          <w:rStyle w:val="eop"/>
          <w:rFonts w:ascii="Arial" w:eastAsia="Times New Roman" w:hAnsi="Arial" w:cs="Arial"/>
          <w:color w:val="006373"/>
          <w:sz w:val="28"/>
          <w:szCs w:val="28"/>
          <w:lang w:eastAsia="en-GB"/>
        </w:rPr>
        <w:sectPr w:rsidR="00C80EAF" w:rsidSect="00DD45E6">
          <w:pgSz w:w="16838" w:h="11906" w:orient="landscape" w:code="9"/>
          <w:pgMar w:top="1440" w:right="1440" w:bottom="1440" w:left="1440" w:header="709" w:footer="709" w:gutter="0"/>
          <w:cols w:space="708"/>
          <w:docGrid w:linePitch="360"/>
        </w:sectPr>
      </w:pPr>
    </w:p>
    <w:p w14:paraId="22E43721" w14:textId="77777777" w:rsidR="00C80EAF" w:rsidRPr="00AD5C66" w:rsidRDefault="00C80EAF" w:rsidP="00C80EAF">
      <w:pPr>
        <w:tabs>
          <w:tab w:val="left" w:pos="1910"/>
        </w:tabs>
        <w:spacing w:after="0" w:line="240" w:lineRule="auto"/>
        <w:textAlignment w:val="baseline"/>
        <w:rPr>
          <w:rStyle w:val="eop"/>
          <w:rFonts w:ascii="Arial" w:eastAsia="Times New Roman" w:hAnsi="Arial" w:cs="Arial"/>
          <w:color w:val="006373"/>
          <w:sz w:val="28"/>
          <w:szCs w:val="28"/>
          <w:lang w:eastAsia="en-GB"/>
        </w:rPr>
      </w:pPr>
    </w:p>
    <w:tbl>
      <w:tblPr>
        <w:tblStyle w:val="TableGrid"/>
        <w:tblW w:w="1403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0"/>
        <w:gridCol w:w="3650"/>
        <w:gridCol w:w="3650"/>
        <w:gridCol w:w="3084"/>
      </w:tblGrid>
      <w:tr w:rsidR="007D4F7B" w:rsidRPr="00B70722" w14:paraId="3E70ABB3" w14:textId="77777777" w:rsidTr="009E6D5C">
        <w:trPr>
          <w:trHeight w:val="626"/>
        </w:trPr>
        <w:tc>
          <w:tcPr>
            <w:tcW w:w="3650" w:type="dxa"/>
            <w:shd w:val="clear" w:color="auto" w:fill="006373"/>
            <w:vAlign w:val="center"/>
          </w:tcPr>
          <w:p w14:paraId="2823B8D1" w14:textId="77777777" w:rsidR="00C80EAF" w:rsidRPr="000C5034" w:rsidRDefault="00C80EAF">
            <w:pPr>
              <w:rPr>
                <w:rFonts w:ascii="Arial" w:hAnsi="Arial" w:cs="Arial"/>
                <w:b/>
                <w:color w:val="FFFFFF" w:themeColor="background1"/>
                <w:sz w:val="24"/>
                <w:szCs w:val="24"/>
              </w:rPr>
            </w:pPr>
            <w:r w:rsidRPr="000C5034">
              <w:rPr>
                <w:rFonts w:ascii="Arial" w:hAnsi="Arial" w:cs="Arial"/>
                <w:b/>
                <w:color w:val="FFFFFF" w:themeColor="background1"/>
                <w:sz w:val="24"/>
                <w:szCs w:val="24"/>
              </w:rPr>
              <w:t>Stakeholder(s)</w:t>
            </w:r>
            <w:r>
              <w:rPr>
                <w:rFonts w:ascii="Arial" w:hAnsi="Arial" w:cs="Arial"/>
                <w:b/>
                <w:color w:val="FFFFFF" w:themeColor="background1"/>
                <w:sz w:val="24"/>
                <w:szCs w:val="24"/>
              </w:rPr>
              <w:t xml:space="preserve"> consulted</w:t>
            </w:r>
          </w:p>
          <w:p w14:paraId="7D75FCDE" w14:textId="77777777" w:rsidR="00C80EAF" w:rsidRPr="000C5034" w:rsidRDefault="00C80EAF">
            <w:pPr>
              <w:rPr>
                <w:rFonts w:ascii="Arial" w:hAnsi="Arial" w:cs="Arial"/>
                <w:b/>
                <w:color w:val="FFFFFF" w:themeColor="background1"/>
                <w:sz w:val="24"/>
                <w:szCs w:val="24"/>
              </w:rPr>
            </w:pPr>
          </w:p>
        </w:tc>
        <w:tc>
          <w:tcPr>
            <w:tcW w:w="3650" w:type="dxa"/>
            <w:shd w:val="clear" w:color="auto" w:fill="006373"/>
            <w:vAlign w:val="center"/>
          </w:tcPr>
          <w:p w14:paraId="3272D3C6" w14:textId="77777777" w:rsidR="00C80EAF" w:rsidRPr="000C5034" w:rsidRDefault="00C80EAF">
            <w:pPr>
              <w:rPr>
                <w:rFonts w:ascii="Arial" w:hAnsi="Arial" w:cs="Arial"/>
                <w:b/>
                <w:color w:val="FFFFFF" w:themeColor="background1"/>
                <w:sz w:val="24"/>
                <w:szCs w:val="24"/>
              </w:rPr>
            </w:pPr>
            <w:r w:rsidRPr="000C5034">
              <w:rPr>
                <w:rFonts w:ascii="Arial" w:hAnsi="Arial" w:cs="Arial"/>
                <w:b/>
                <w:color w:val="FFFFFF" w:themeColor="background1"/>
                <w:sz w:val="24"/>
                <w:szCs w:val="24"/>
              </w:rPr>
              <w:t>Key feedback</w:t>
            </w:r>
            <w:r>
              <w:rPr>
                <w:rFonts w:ascii="Arial" w:hAnsi="Arial" w:cs="Arial"/>
                <w:b/>
                <w:color w:val="FFFFFF" w:themeColor="background1"/>
                <w:sz w:val="24"/>
                <w:szCs w:val="24"/>
              </w:rPr>
              <w:t xml:space="preserve"> from stakeholder(s)</w:t>
            </w:r>
          </w:p>
        </w:tc>
        <w:tc>
          <w:tcPr>
            <w:tcW w:w="3650" w:type="dxa"/>
            <w:shd w:val="clear" w:color="auto" w:fill="006373"/>
            <w:vAlign w:val="center"/>
          </w:tcPr>
          <w:p w14:paraId="7A3327F8" w14:textId="77777777" w:rsidR="00C80EAF" w:rsidRPr="000C5034" w:rsidRDefault="00C80EAF">
            <w:pPr>
              <w:rPr>
                <w:rFonts w:ascii="Arial" w:hAnsi="Arial" w:cs="Arial"/>
                <w:b/>
                <w:color w:val="FFFFFF" w:themeColor="background1"/>
                <w:sz w:val="24"/>
                <w:szCs w:val="24"/>
              </w:rPr>
            </w:pPr>
            <w:r w:rsidRPr="000C5034">
              <w:rPr>
                <w:rFonts w:ascii="Arial" w:hAnsi="Arial" w:cs="Arial"/>
                <w:b/>
                <w:color w:val="FFFFFF" w:themeColor="background1"/>
                <w:sz w:val="24"/>
                <w:szCs w:val="24"/>
              </w:rPr>
              <w:t>What changes were made based on the feedback</w:t>
            </w:r>
            <w:r>
              <w:rPr>
                <w:rFonts w:ascii="Arial" w:hAnsi="Arial" w:cs="Arial"/>
                <w:b/>
                <w:color w:val="FFFFFF" w:themeColor="background1"/>
                <w:sz w:val="24"/>
                <w:szCs w:val="24"/>
              </w:rPr>
              <w:t>?</w:t>
            </w:r>
            <w:r w:rsidRPr="000C5034">
              <w:rPr>
                <w:rFonts w:ascii="Arial" w:hAnsi="Arial" w:cs="Arial"/>
                <w:b/>
                <w:color w:val="FFFFFF" w:themeColor="background1"/>
                <w:sz w:val="24"/>
                <w:szCs w:val="24"/>
              </w:rPr>
              <w:t xml:space="preserve"> </w:t>
            </w:r>
            <w:r w:rsidRPr="000C5034">
              <w:rPr>
                <w:rFonts w:ascii="Arial" w:hAnsi="Arial" w:cs="Arial"/>
                <w:bCs/>
                <w:color w:val="FFFFFF" w:themeColor="background1"/>
                <w:sz w:val="24"/>
                <w:szCs w:val="24"/>
              </w:rPr>
              <w:t>(if none, explain why)</w:t>
            </w:r>
          </w:p>
        </w:tc>
        <w:tc>
          <w:tcPr>
            <w:tcW w:w="3084" w:type="dxa"/>
            <w:shd w:val="clear" w:color="auto" w:fill="006373"/>
            <w:vAlign w:val="center"/>
          </w:tcPr>
          <w:p w14:paraId="17915B85" w14:textId="77777777" w:rsidR="00C80EAF" w:rsidRPr="000C5034" w:rsidRDefault="00C80EAF">
            <w:pPr>
              <w:rPr>
                <w:rFonts w:ascii="Arial" w:hAnsi="Arial" w:cs="Arial"/>
                <w:bCs/>
                <w:color w:val="FFFFFF" w:themeColor="background1"/>
                <w:sz w:val="24"/>
                <w:szCs w:val="24"/>
              </w:rPr>
            </w:pPr>
            <w:r w:rsidRPr="000C5034">
              <w:rPr>
                <w:rFonts w:ascii="Arial" w:hAnsi="Arial" w:cs="Arial"/>
                <w:b/>
                <w:color w:val="FFFFFF" w:themeColor="background1"/>
                <w:sz w:val="24"/>
                <w:szCs w:val="24"/>
              </w:rPr>
              <w:t xml:space="preserve">How was this fed back to stakeholders?  </w:t>
            </w:r>
            <w:r w:rsidRPr="000C5034">
              <w:rPr>
                <w:rFonts w:ascii="Arial" w:hAnsi="Arial" w:cs="Arial"/>
                <w:bCs/>
                <w:color w:val="FFFFFF" w:themeColor="background1"/>
                <w:sz w:val="24"/>
                <w:szCs w:val="24"/>
              </w:rPr>
              <w:t>(including date provided)</w:t>
            </w:r>
          </w:p>
        </w:tc>
      </w:tr>
      <w:tr w:rsidR="007D4F7B" w:rsidRPr="00B70722" w14:paraId="6754EF60" w14:textId="77777777" w:rsidTr="009E6D5C">
        <w:trPr>
          <w:trHeight w:val="1134"/>
        </w:trPr>
        <w:tc>
          <w:tcPr>
            <w:tcW w:w="3650" w:type="dxa"/>
            <w:shd w:val="clear" w:color="auto" w:fill="FFFFFF" w:themeFill="background1"/>
          </w:tcPr>
          <w:p w14:paraId="0377B637" w14:textId="03AD06CA" w:rsidR="00C80EAF" w:rsidRPr="0081203C" w:rsidRDefault="00D455A2">
            <w:pPr>
              <w:rPr>
                <w:rFonts w:ascii="Arial" w:hAnsi="Arial" w:cs="Arial"/>
                <w:bCs/>
                <w:color w:val="FFFFFF" w:themeColor="background1"/>
                <w:sz w:val="24"/>
                <w:szCs w:val="24"/>
              </w:rPr>
            </w:pPr>
            <w:r w:rsidRPr="0081203C">
              <w:rPr>
                <w:rFonts w:ascii="Arial" w:hAnsi="Arial" w:cs="Arial"/>
                <w:bCs/>
                <w:sz w:val="24"/>
                <w:szCs w:val="24"/>
              </w:rPr>
              <w:t xml:space="preserve">IEIA </w:t>
            </w:r>
            <w:r w:rsidR="00D363A2" w:rsidRPr="0081203C">
              <w:rPr>
                <w:rFonts w:ascii="Arial" w:hAnsi="Arial" w:cs="Arial"/>
                <w:bCs/>
                <w:sz w:val="24"/>
                <w:szCs w:val="24"/>
              </w:rPr>
              <w:t xml:space="preserve">Consultation Group </w:t>
            </w:r>
            <w:r w:rsidRPr="0081203C">
              <w:rPr>
                <w:rFonts w:ascii="Arial" w:hAnsi="Arial" w:cs="Arial"/>
                <w:bCs/>
                <w:sz w:val="24"/>
                <w:szCs w:val="24"/>
              </w:rPr>
              <w:t xml:space="preserve">Meeting </w:t>
            </w:r>
            <w:r w:rsidR="00D363A2" w:rsidRPr="0081203C">
              <w:rPr>
                <w:rFonts w:ascii="Arial" w:hAnsi="Arial" w:cs="Arial"/>
                <w:bCs/>
                <w:sz w:val="24"/>
                <w:szCs w:val="24"/>
              </w:rPr>
              <w:t>(x2)</w:t>
            </w:r>
          </w:p>
        </w:tc>
        <w:tc>
          <w:tcPr>
            <w:tcW w:w="3650" w:type="dxa"/>
            <w:shd w:val="clear" w:color="auto" w:fill="FFFFFF" w:themeFill="background1"/>
          </w:tcPr>
          <w:p w14:paraId="22961AB3" w14:textId="07737410" w:rsidR="00C80EAF" w:rsidRPr="0081203C" w:rsidRDefault="005D5161">
            <w:pPr>
              <w:rPr>
                <w:rFonts w:ascii="Arial" w:hAnsi="Arial" w:cs="Arial"/>
                <w:bCs/>
                <w:color w:val="FFFFFF" w:themeColor="background1"/>
                <w:sz w:val="24"/>
                <w:szCs w:val="24"/>
              </w:rPr>
            </w:pPr>
            <w:r w:rsidRPr="0081203C">
              <w:rPr>
                <w:rFonts w:ascii="Arial" w:hAnsi="Arial" w:cs="Arial"/>
                <w:bCs/>
                <w:sz w:val="24"/>
                <w:szCs w:val="24"/>
              </w:rPr>
              <w:t>Discussed the IEIA process in context of their experience as Corporate Parents.</w:t>
            </w:r>
          </w:p>
        </w:tc>
        <w:tc>
          <w:tcPr>
            <w:tcW w:w="3650" w:type="dxa"/>
            <w:shd w:val="clear" w:color="auto" w:fill="FFFFFF" w:themeFill="background1"/>
          </w:tcPr>
          <w:p w14:paraId="738AF9C6" w14:textId="4F3889B6" w:rsidR="00C80EAF" w:rsidRPr="0081203C" w:rsidRDefault="004C5077">
            <w:pPr>
              <w:rPr>
                <w:rFonts w:ascii="Arial" w:hAnsi="Arial" w:cs="Arial"/>
                <w:bCs/>
                <w:color w:val="FFFFFF" w:themeColor="background1"/>
                <w:sz w:val="24"/>
                <w:szCs w:val="24"/>
              </w:rPr>
            </w:pPr>
            <w:r w:rsidRPr="0081203C">
              <w:rPr>
                <w:rFonts w:ascii="Arial" w:hAnsi="Arial" w:cs="Arial"/>
                <w:bCs/>
                <w:sz w:val="24"/>
                <w:szCs w:val="24"/>
              </w:rPr>
              <w:t>Perspectives shared on impacts against each group.  Enabled /supported thoughts regarding appropriate content for sections of IEIA.</w:t>
            </w:r>
          </w:p>
        </w:tc>
        <w:tc>
          <w:tcPr>
            <w:tcW w:w="3084" w:type="dxa"/>
            <w:shd w:val="clear" w:color="auto" w:fill="FFFFFF" w:themeFill="background1"/>
          </w:tcPr>
          <w:p w14:paraId="359D1C56" w14:textId="4D72A925" w:rsidR="00C80EAF" w:rsidRPr="0081203C" w:rsidRDefault="005209CE">
            <w:pPr>
              <w:rPr>
                <w:rFonts w:ascii="Arial" w:hAnsi="Arial" w:cs="Arial"/>
                <w:bCs/>
                <w:sz w:val="24"/>
                <w:szCs w:val="24"/>
              </w:rPr>
            </w:pPr>
            <w:r w:rsidRPr="0081203C">
              <w:rPr>
                <w:rFonts w:ascii="Arial" w:hAnsi="Arial" w:cs="Arial"/>
                <w:bCs/>
                <w:sz w:val="24"/>
                <w:szCs w:val="24"/>
              </w:rPr>
              <w:t>The session included a summary of key points taken</w:t>
            </w:r>
            <w:r w:rsidR="0081203C" w:rsidRPr="0081203C">
              <w:rPr>
                <w:rFonts w:ascii="Arial" w:hAnsi="Arial" w:cs="Arial"/>
                <w:bCs/>
                <w:sz w:val="24"/>
                <w:szCs w:val="24"/>
              </w:rPr>
              <w:t xml:space="preserve"> and also recording was available to all for review/reflection.</w:t>
            </w:r>
          </w:p>
        </w:tc>
      </w:tr>
      <w:tr w:rsidR="00001FDA" w:rsidRPr="00B70722" w14:paraId="1127D94B" w14:textId="77777777" w:rsidTr="009E6D5C">
        <w:trPr>
          <w:trHeight w:val="1134"/>
        </w:trPr>
        <w:tc>
          <w:tcPr>
            <w:tcW w:w="3650" w:type="dxa"/>
            <w:shd w:val="clear" w:color="auto" w:fill="FFFFFF" w:themeFill="background1"/>
          </w:tcPr>
          <w:p w14:paraId="43297906" w14:textId="4C45B775" w:rsidR="00001FDA" w:rsidRPr="0081203C" w:rsidRDefault="0078027B">
            <w:pPr>
              <w:rPr>
                <w:rFonts w:ascii="Arial" w:hAnsi="Arial" w:cs="Arial"/>
                <w:bCs/>
                <w:sz w:val="24"/>
                <w:szCs w:val="24"/>
              </w:rPr>
            </w:pPr>
            <w:r>
              <w:rPr>
                <w:rFonts w:ascii="Arial" w:hAnsi="Arial" w:cs="Arial"/>
                <w:bCs/>
                <w:sz w:val="24"/>
                <w:szCs w:val="24"/>
              </w:rPr>
              <w:t>Island/Rural</w:t>
            </w:r>
            <w:r w:rsidR="00E82A9C">
              <w:rPr>
                <w:rFonts w:ascii="Arial" w:hAnsi="Arial" w:cs="Arial"/>
                <w:bCs/>
                <w:sz w:val="24"/>
                <w:szCs w:val="24"/>
              </w:rPr>
              <w:t xml:space="preserve"> Consultation Group meeting</w:t>
            </w:r>
          </w:p>
        </w:tc>
        <w:tc>
          <w:tcPr>
            <w:tcW w:w="3650" w:type="dxa"/>
            <w:shd w:val="clear" w:color="auto" w:fill="FFFFFF" w:themeFill="background1"/>
          </w:tcPr>
          <w:p w14:paraId="2914BF96" w14:textId="3226EC36" w:rsidR="00001FDA" w:rsidRPr="0081203C" w:rsidRDefault="00E82A9C">
            <w:pPr>
              <w:rPr>
                <w:rFonts w:ascii="Arial" w:hAnsi="Arial" w:cs="Arial"/>
                <w:bCs/>
                <w:sz w:val="24"/>
                <w:szCs w:val="24"/>
              </w:rPr>
            </w:pPr>
            <w:r>
              <w:rPr>
                <w:rFonts w:ascii="Arial" w:hAnsi="Arial" w:cs="Arial"/>
                <w:bCs/>
                <w:sz w:val="24"/>
                <w:szCs w:val="24"/>
              </w:rPr>
              <w:t>Discussion on</w:t>
            </w:r>
            <w:r w:rsidR="00FF78E8">
              <w:rPr>
                <w:rFonts w:ascii="Arial" w:hAnsi="Arial" w:cs="Arial"/>
                <w:bCs/>
                <w:sz w:val="24"/>
                <w:szCs w:val="24"/>
              </w:rPr>
              <w:t xml:space="preserve"> island/rural issues relating to the Corporate Parenting Plan</w:t>
            </w:r>
          </w:p>
        </w:tc>
        <w:tc>
          <w:tcPr>
            <w:tcW w:w="3650" w:type="dxa"/>
            <w:shd w:val="clear" w:color="auto" w:fill="FFFFFF" w:themeFill="background1"/>
          </w:tcPr>
          <w:p w14:paraId="1C06A041" w14:textId="55B5FEC1" w:rsidR="00001FDA" w:rsidRPr="0081203C" w:rsidRDefault="00492F3D">
            <w:pPr>
              <w:rPr>
                <w:rFonts w:ascii="Arial" w:hAnsi="Arial" w:cs="Arial"/>
                <w:bCs/>
                <w:sz w:val="24"/>
                <w:szCs w:val="24"/>
              </w:rPr>
            </w:pPr>
            <w:r>
              <w:rPr>
                <w:rFonts w:ascii="Arial" w:hAnsi="Arial" w:cs="Arial"/>
                <w:bCs/>
                <w:sz w:val="24"/>
                <w:szCs w:val="24"/>
              </w:rPr>
              <w:t>Issues</w:t>
            </w:r>
            <w:r w:rsidR="005E0BA4">
              <w:rPr>
                <w:rFonts w:ascii="Arial" w:hAnsi="Arial" w:cs="Arial"/>
                <w:bCs/>
                <w:sz w:val="24"/>
                <w:szCs w:val="24"/>
              </w:rPr>
              <w:t xml:space="preserve"> discuss</w:t>
            </w:r>
            <w:r w:rsidR="004A4BB1">
              <w:rPr>
                <w:rFonts w:ascii="Arial" w:hAnsi="Arial" w:cs="Arial"/>
                <w:bCs/>
                <w:sz w:val="24"/>
                <w:szCs w:val="24"/>
              </w:rPr>
              <w:t xml:space="preserve">ed have been </w:t>
            </w:r>
            <w:r>
              <w:rPr>
                <w:rFonts w:ascii="Arial" w:hAnsi="Arial" w:cs="Arial"/>
                <w:bCs/>
                <w:sz w:val="24"/>
                <w:szCs w:val="24"/>
              </w:rPr>
              <w:t>captured and used</w:t>
            </w:r>
            <w:r w:rsidR="005E0BA4">
              <w:rPr>
                <w:rFonts w:ascii="Arial" w:hAnsi="Arial" w:cs="Arial"/>
                <w:bCs/>
                <w:sz w:val="24"/>
                <w:szCs w:val="24"/>
              </w:rPr>
              <w:t xml:space="preserve"> in the IEIA.</w:t>
            </w:r>
          </w:p>
        </w:tc>
        <w:tc>
          <w:tcPr>
            <w:tcW w:w="3084" w:type="dxa"/>
            <w:shd w:val="clear" w:color="auto" w:fill="FFFFFF" w:themeFill="background1"/>
          </w:tcPr>
          <w:p w14:paraId="453EB162" w14:textId="188B677F" w:rsidR="00001FDA" w:rsidRPr="0081203C" w:rsidRDefault="004A4BB1">
            <w:pPr>
              <w:rPr>
                <w:rFonts w:ascii="Arial" w:hAnsi="Arial" w:cs="Arial"/>
                <w:bCs/>
                <w:sz w:val="24"/>
                <w:szCs w:val="24"/>
              </w:rPr>
            </w:pPr>
            <w:r>
              <w:rPr>
                <w:rFonts w:ascii="Arial" w:hAnsi="Arial" w:cs="Arial"/>
                <w:bCs/>
                <w:sz w:val="24"/>
                <w:szCs w:val="24"/>
              </w:rPr>
              <w:t>The summary of feedback was issued to the group</w:t>
            </w:r>
            <w:r w:rsidR="004869EE">
              <w:rPr>
                <w:rFonts w:ascii="Arial" w:hAnsi="Arial" w:cs="Arial"/>
                <w:bCs/>
                <w:sz w:val="24"/>
                <w:szCs w:val="24"/>
              </w:rPr>
              <w:t>.</w:t>
            </w:r>
          </w:p>
        </w:tc>
      </w:tr>
    </w:tbl>
    <w:p w14:paraId="2233C0D1" w14:textId="77777777" w:rsidR="00C80EAF" w:rsidRDefault="00C80EAF" w:rsidP="00C80EAF">
      <w:pPr>
        <w:rPr>
          <w:rFonts w:ascii="Arial" w:eastAsia="Arial" w:hAnsi="Arial" w:cs="Arial"/>
          <w:b/>
          <w:bCs/>
          <w:i/>
          <w:iCs/>
          <w:sz w:val="28"/>
          <w:szCs w:val="28"/>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540B7D23" w14:textId="77777777">
        <w:trPr>
          <w:trHeight w:val="850"/>
        </w:trPr>
        <w:tc>
          <w:tcPr>
            <w:tcW w:w="13950" w:type="dxa"/>
            <w:shd w:val="clear" w:color="auto" w:fill="B6DFE8"/>
            <w:vAlign w:val="center"/>
          </w:tcPr>
          <w:p w14:paraId="3678D18A"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A34662">
              <w:rPr>
                <w:rFonts w:ascii="Arial" w:eastAsia="Times New Roman" w:hAnsi="Arial" w:cs="Arial"/>
                <w:b/>
                <w:bCs/>
                <w:color w:val="005F72"/>
                <w:sz w:val="32"/>
                <w:szCs w:val="32"/>
                <w:lang w:val="en-US" w:eastAsia="en-GB"/>
              </w:rPr>
              <w:t>3.0 Action Plan</w:t>
            </w:r>
          </w:p>
        </w:tc>
      </w:tr>
    </w:tbl>
    <w:p w14:paraId="57CC9808" w14:textId="77777777" w:rsidR="00C80EAF" w:rsidRDefault="00C80EAF" w:rsidP="00C80EAF">
      <w:pPr>
        <w:rPr>
          <w:rFonts w:ascii="Arial" w:eastAsia="Arial" w:hAnsi="Arial" w:cs="Arial"/>
          <w:b/>
          <w:bCs/>
          <w:sz w:val="24"/>
          <w:szCs w:val="24"/>
        </w:rPr>
      </w:pPr>
    </w:p>
    <w:p w14:paraId="5EF14F75" w14:textId="2DCFA34E" w:rsidR="00C80EAF" w:rsidRDefault="00C80EAF" w:rsidP="00C80EAF">
      <w:pPr>
        <w:rPr>
          <w:rFonts w:ascii="Arial" w:eastAsia="Arial" w:hAnsi="Arial" w:cs="Arial"/>
          <w:b/>
          <w:bCs/>
          <w:sz w:val="24"/>
          <w:szCs w:val="24"/>
        </w:rPr>
      </w:pPr>
      <w:r w:rsidRPr="00772EC4">
        <w:rPr>
          <w:rFonts w:ascii="Arial" w:eastAsia="Arial" w:hAnsi="Arial" w:cs="Arial"/>
          <w:b/>
          <w:bCs/>
          <w:sz w:val="24"/>
          <w:szCs w:val="24"/>
        </w:rPr>
        <w:t>A key part of every impact assessment is the action plan.  This is where you state the actions that you will take in response to the impact assessment you have completed.  The actions should be specific, measurable, achievable, relevant and timebound</w:t>
      </w:r>
      <w:r w:rsidR="009D259A">
        <w:rPr>
          <w:rFonts w:ascii="Arial" w:eastAsia="Arial" w:hAnsi="Arial" w:cs="Arial"/>
          <w:b/>
          <w:bCs/>
          <w:sz w:val="24"/>
          <w:szCs w:val="24"/>
        </w:rPr>
        <w:t xml:space="preserve"> (SMART)</w:t>
      </w:r>
      <w:r w:rsidRPr="00772EC4">
        <w:rPr>
          <w:rFonts w:ascii="Arial" w:eastAsia="Arial" w:hAnsi="Arial" w:cs="Arial"/>
          <w:b/>
          <w:bCs/>
          <w:sz w:val="24"/>
          <w:szCs w:val="24"/>
        </w:rPr>
        <w:t xml:space="preserve">.  </w:t>
      </w:r>
    </w:p>
    <w:p w14:paraId="4D60F544" w14:textId="6A450A26" w:rsidR="00B62CEC" w:rsidRDefault="00B62CEC" w:rsidP="00C80EAF">
      <w:pPr>
        <w:rPr>
          <w:rFonts w:ascii="Arial" w:eastAsia="Arial" w:hAnsi="Arial" w:cs="Arial"/>
          <w:b/>
          <w:bCs/>
          <w:sz w:val="24"/>
          <w:szCs w:val="24"/>
        </w:rPr>
      </w:pPr>
      <w:r>
        <w:rPr>
          <w:rFonts w:ascii="Arial" w:eastAsia="Arial" w:hAnsi="Arial" w:cs="Arial"/>
          <w:b/>
          <w:bCs/>
          <w:sz w:val="24"/>
          <w:szCs w:val="24"/>
        </w:rPr>
        <w:t xml:space="preserve">Once the IEIA has been signed off by the SRO, </w:t>
      </w:r>
      <w:r w:rsidR="002473E9">
        <w:rPr>
          <w:rFonts w:ascii="Arial" w:eastAsia="Arial" w:hAnsi="Arial" w:cs="Arial"/>
          <w:b/>
          <w:bCs/>
          <w:sz w:val="24"/>
          <w:szCs w:val="24"/>
        </w:rPr>
        <w:t>a</w:t>
      </w:r>
      <w:r>
        <w:rPr>
          <w:rFonts w:ascii="Arial" w:eastAsia="Arial" w:hAnsi="Arial" w:cs="Arial"/>
          <w:b/>
          <w:bCs/>
          <w:sz w:val="24"/>
          <w:szCs w:val="24"/>
        </w:rPr>
        <w:t>ctions within the Action Plan should be added to the relevant team</w:t>
      </w:r>
      <w:r w:rsidR="002473E9">
        <w:rPr>
          <w:rFonts w:ascii="Arial" w:eastAsia="Arial" w:hAnsi="Arial" w:cs="Arial"/>
          <w:b/>
          <w:bCs/>
          <w:sz w:val="24"/>
          <w:szCs w:val="24"/>
        </w:rPr>
        <w:t>’</w:t>
      </w:r>
      <w:r>
        <w:rPr>
          <w:rFonts w:ascii="Arial" w:eastAsia="Arial" w:hAnsi="Arial" w:cs="Arial"/>
          <w:b/>
          <w:bCs/>
          <w:sz w:val="24"/>
          <w:szCs w:val="24"/>
        </w:rPr>
        <w:t>s Continuous Improvement Action Plan</w:t>
      </w:r>
      <w:r w:rsidR="002473E9">
        <w:rPr>
          <w:rFonts w:ascii="Arial" w:eastAsia="Arial" w:hAnsi="Arial" w:cs="Arial"/>
          <w:b/>
          <w:bCs/>
          <w:sz w:val="24"/>
          <w:szCs w:val="24"/>
        </w:rPr>
        <w:t>.</w:t>
      </w:r>
    </w:p>
    <w:p w14:paraId="6A823290" w14:textId="77777777" w:rsidR="00C80EAF" w:rsidRDefault="00C80EAF" w:rsidP="00621344">
      <w:pPr>
        <w:pStyle w:val="Heading1"/>
        <w:shd w:val="clear" w:color="auto" w:fill="C00000"/>
        <w15:collapsed/>
      </w:pPr>
      <w:r>
        <w:t>See guidance for 3.0</w:t>
      </w:r>
    </w:p>
    <w:tbl>
      <w:tblPr>
        <w:tblStyle w:val="TableGrid"/>
        <w:tblW w:w="0" w:type="auto"/>
        <w:tblLook w:val="04A0" w:firstRow="1" w:lastRow="0" w:firstColumn="1" w:lastColumn="0" w:noHBand="0" w:noVBand="1"/>
      </w:tblPr>
      <w:tblGrid>
        <w:gridCol w:w="13950"/>
      </w:tblGrid>
      <w:tr w:rsidR="00C80EAF" w14:paraId="591385A2" w14:textId="77777777" w:rsidTr="00EB1288">
        <w:tc>
          <w:tcPr>
            <w:tcW w:w="13950" w:type="dxa"/>
            <w:shd w:val="clear" w:color="auto" w:fill="F5D3D8"/>
          </w:tcPr>
          <w:p w14:paraId="1FDAB035" w14:textId="77777777" w:rsidR="00C80EAF" w:rsidRDefault="00C80EAF"/>
          <w:p w14:paraId="23A69854" w14:textId="77777777" w:rsidR="00C80EAF" w:rsidRPr="00EB1288" w:rsidRDefault="00C80EAF">
            <w:pPr>
              <w:rPr>
                <w:rFonts w:ascii="Arial" w:hAnsi="Arial" w:cs="Arial"/>
                <w:sz w:val="24"/>
                <w:szCs w:val="24"/>
              </w:rPr>
            </w:pPr>
            <w:r w:rsidRPr="00EB1288">
              <w:rPr>
                <w:rFonts w:ascii="Arial" w:hAnsi="Arial" w:cs="Arial"/>
                <w:sz w:val="24"/>
                <w:szCs w:val="24"/>
              </w:rPr>
              <w:t>Consider the following points when drafting actions:</w:t>
            </w:r>
          </w:p>
          <w:p w14:paraId="492E9566" w14:textId="6DDDF19E" w:rsidR="00C80EAF" w:rsidRPr="00EB1288" w:rsidRDefault="00C80EAF" w:rsidP="00796EDA">
            <w:pPr>
              <w:numPr>
                <w:ilvl w:val="0"/>
                <w:numId w:val="7"/>
              </w:numPr>
              <w:rPr>
                <w:rFonts w:ascii="Arial" w:hAnsi="Arial" w:cs="Arial"/>
                <w:sz w:val="24"/>
                <w:szCs w:val="24"/>
              </w:rPr>
            </w:pPr>
            <w:r w:rsidRPr="00EB1288">
              <w:rPr>
                <w:rFonts w:ascii="Arial" w:hAnsi="Arial" w:cs="Arial"/>
                <w:sz w:val="24"/>
                <w:szCs w:val="24"/>
              </w:rPr>
              <w:t xml:space="preserve">How will you monitor the action and ensure it will be completed?  </w:t>
            </w:r>
          </w:p>
          <w:p w14:paraId="1B263D74" w14:textId="77777777" w:rsidR="00C80EAF" w:rsidRPr="00EB1288" w:rsidRDefault="00C80EAF" w:rsidP="00796EDA">
            <w:pPr>
              <w:numPr>
                <w:ilvl w:val="0"/>
                <w:numId w:val="7"/>
              </w:numPr>
              <w:rPr>
                <w:rFonts w:ascii="Arial" w:hAnsi="Arial" w:cs="Arial"/>
                <w:sz w:val="24"/>
                <w:szCs w:val="24"/>
              </w:rPr>
            </w:pPr>
            <w:r w:rsidRPr="00EB1288">
              <w:rPr>
                <w:rFonts w:ascii="Arial" w:hAnsi="Arial" w:cs="Arial"/>
                <w:sz w:val="24"/>
                <w:szCs w:val="24"/>
              </w:rPr>
              <w:t>If you are taking an action regarding Equality Monitoring, have you ensured it is compliant with GDPR legislation?</w:t>
            </w:r>
          </w:p>
          <w:p w14:paraId="251044FD" w14:textId="58949AB9" w:rsidR="00C80EAF" w:rsidRPr="00EB1288" w:rsidRDefault="00C80EAF" w:rsidP="00796EDA">
            <w:pPr>
              <w:numPr>
                <w:ilvl w:val="0"/>
                <w:numId w:val="7"/>
              </w:numPr>
              <w:rPr>
                <w:rFonts w:ascii="Arial" w:hAnsi="Arial" w:cs="Arial"/>
                <w:sz w:val="24"/>
                <w:szCs w:val="24"/>
              </w:rPr>
            </w:pPr>
            <w:r w:rsidRPr="00EB1288">
              <w:rPr>
                <w:rFonts w:ascii="Arial" w:hAnsi="Arial" w:cs="Arial"/>
                <w:sz w:val="24"/>
                <w:szCs w:val="24"/>
              </w:rPr>
              <w:t>If you have taken actions related to procurement, how will you ensure these are reflected within procurement documents and contracts?</w:t>
            </w:r>
          </w:p>
          <w:p w14:paraId="7C335A13" w14:textId="77777777" w:rsidR="00C80EAF" w:rsidRDefault="00C80EAF"/>
        </w:tc>
      </w:tr>
    </w:tbl>
    <w:p w14:paraId="5CFA8612" w14:textId="77777777" w:rsidR="00C80EAF" w:rsidRDefault="00C80EAF" w:rsidP="00C80EAF">
      <w:pPr>
        <w:sectPr w:rsidR="00C80EAF" w:rsidSect="001D6481">
          <w:pgSz w:w="16840" w:h="31678" w:orient="landscape"/>
          <w:pgMar w:top="1440" w:right="1440" w:bottom="1440" w:left="1440" w:header="709" w:footer="709" w:gutter="0"/>
          <w:cols w:space="708"/>
          <w:docGrid w:linePitch="360"/>
        </w:sectPr>
      </w:pPr>
    </w:p>
    <w:p w14:paraId="11F641CD" w14:textId="77777777" w:rsidR="00C80EAF" w:rsidRPr="00EB1288" w:rsidRDefault="00C80EAF" w:rsidP="00C80EAF"/>
    <w:tbl>
      <w:tblPr>
        <w:tblStyle w:val="TableGrid"/>
        <w:tblW w:w="14062" w:type="dxa"/>
        <w:tblLook w:val="04A0" w:firstRow="1" w:lastRow="0" w:firstColumn="1" w:lastColumn="0" w:noHBand="0" w:noVBand="1"/>
      </w:tblPr>
      <w:tblGrid>
        <w:gridCol w:w="3515"/>
        <w:gridCol w:w="3516"/>
        <w:gridCol w:w="3515"/>
        <w:gridCol w:w="3516"/>
      </w:tblGrid>
      <w:tr w:rsidR="00C80EAF" w14:paraId="35BE9AC1" w14:textId="77777777">
        <w:tc>
          <w:tcPr>
            <w:tcW w:w="3515" w:type="dxa"/>
            <w:shd w:val="clear" w:color="auto" w:fill="005F72"/>
          </w:tcPr>
          <w:p w14:paraId="2F47001C" w14:textId="77777777" w:rsidR="00C80EAF" w:rsidRPr="00A34662" w:rsidRDefault="00C80EAF">
            <w:pPr>
              <w:rPr>
                <w:rFonts w:ascii="Arial" w:eastAsia="Arial" w:hAnsi="Arial" w:cs="Arial"/>
                <w:b/>
                <w:bCs/>
                <w:color w:val="FFFFFF" w:themeColor="background1"/>
                <w:sz w:val="24"/>
                <w:szCs w:val="24"/>
              </w:rPr>
            </w:pPr>
            <w:r w:rsidRPr="00A34662">
              <w:rPr>
                <w:rFonts w:ascii="Arial" w:eastAsia="Arial" w:hAnsi="Arial" w:cs="Arial"/>
                <w:b/>
                <w:bCs/>
                <w:color w:val="FFFFFF" w:themeColor="background1"/>
                <w:sz w:val="24"/>
                <w:szCs w:val="24"/>
              </w:rPr>
              <w:t>What is the action you will take in response to the impact assessment?</w:t>
            </w:r>
          </w:p>
        </w:tc>
        <w:tc>
          <w:tcPr>
            <w:tcW w:w="3516" w:type="dxa"/>
            <w:shd w:val="clear" w:color="auto" w:fill="005F72"/>
          </w:tcPr>
          <w:p w14:paraId="51DBF335" w14:textId="77777777" w:rsidR="00C80EAF" w:rsidRPr="00A34662" w:rsidRDefault="00C80EAF">
            <w:pPr>
              <w:rPr>
                <w:rFonts w:ascii="Arial" w:eastAsia="Arial" w:hAnsi="Arial" w:cs="Arial"/>
                <w:b/>
                <w:bCs/>
                <w:color w:val="FFFFFF" w:themeColor="background1"/>
                <w:sz w:val="24"/>
                <w:szCs w:val="24"/>
              </w:rPr>
            </w:pPr>
            <w:r w:rsidRPr="00A34662">
              <w:rPr>
                <w:rFonts w:ascii="Arial" w:eastAsia="Arial" w:hAnsi="Arial" w:cs="Arial"/>
                <w:b/>
                <w:bCs/>
                <w:color w:val="FFFFFF" w:themeColor="background1"/>
                <w:sz w:val="24"/>
                <w:szCs w:val="24"/>
              </w:rPr>
              <w:t>Which characteristics/groups does it apply to?</w:t>
            </w:r>
          </w:p>
        </w:tc>
        <w:tc>
          <w:tcPr>
            <w:tcW w:w="3515" w:type="dxa"/>
            <w:shd w:val="clear" w:color="auto" w:fill="005F72"/>
          </w:tcPr>
          <w:p w14:paraId="7E0E2B91" w14:textId="77777777" w:rsidR="00C80EAF" w:rsidRPr="00A34662" w:rsidRDefault="00C80EAF">
            <w:pPr>
              <w:rPr>
                <w:rFonts w:ascii="Arial" w:eastAsia="Arial" w:hAnsi="Arial" w:cs="Arial"/>
                <w:b/>
                <w:bCs/>
                <w:color w:val="FFFFFF" w:themeColor="background1"/>
                <w:sz w:val="24"/>
                <w:szCs w:val="24"/>
              </w:rPr>
            </w:pPr>
            <w:r w:rsidRPr="00A34662">
              <w:rPr>
                <w:rFonts w:ascii="Arial" w:eastAsia="Arial" w:hAnsi="Arial" w:cs="Arial"/>
                <w:b/>
                <w:bCs/>
                <w:color w:val="FFFFFF" w:themeColor="background1"/>
                <w:sz w:val="24"/>
                <w:szCs w:val="24"/>
              </w:rPr>
              <w:t>What is the intended impact?</w:t>
            </w:r>
          </w:p>
        </w:tc>
        <w:tc>
          <w:tcPr>
            <w:tcW w:w="3516" w:type="dxa"/>
            <w:shd w:val="clear" w:color="auto" w:fill="005F72"/>
          </w:tcPr>
          <w:p w14:paraId="00AA486D" w14:textId="77777777" w:rsidR="00C80EAF" w:rsidRPr="00A34662" w:rsidRDefault="00C80EAF">
            <w:pPr>
              <w:rPr>
                <w:rFonts w:ascii="Arial" w:eastAsia="Arial" w:hAnsi="Arial" w:cs="Arial"/>
                <w:b/>
                <w:bCs/>
                <w:color w:val="FFFFFF" w:themeColor="background1"/>
                <w:sz w:val="24"/>
                <w:szCs w:val="24"/>
              </w:rPr>
            </w:pPr>
            <w:r w:rsidRPr="00A34662">
              <w:rPr>
                <w:rFonts w:ascii="Arial" w:eastAsia="Arial" w:hAnsi="Arial" w:cs="Arial"/>
                <w:b/>
                <w:bCs/>
                <w:color w:val="FFFFFF" w:themeColor="background1"/>
                <w:sz w:val="24"/>
                <w:szCs w:val="24"/>
              </w:rPr>
              <w:t>When will this be completed?</w:t>
            </w:r>
          </w:p>
          <w:p w14:paraId="1FA91CB2" w14:textId="77777777" w:rsidR="00C80EAF" w:rsidRPr="00A34662" w:rsidRDefault="00C80EAF">
            <w:pPr>
              <w:rPr>
                <w:rFonts w:ascii="Arial" w:eastAsia="Arial" w:hAnsi="Arial" w:cs="Arial"/>
                <w:b/>
                <w:bCs/>
                <w:color w:val="FFFFFF" w:themeColor="background1"/>
                <w:sz w:val="24"/>
                <w:szCs w:val="24"/>
              </w:rPr>
            </w:pPr>
          </w:p>
        </w:tc>
      </w:tr>
      <w:tr w:rsidR="00C80EAF" w14:paraId="53254433" w14:textId="77777777">
        <w:trPr>
          <w:trHeight w:val="1134"/>
        </w:trPr>
        <w:tc>
          <w:tcPr>
            <w:tcW w:w="3515" w:type="dxa"/>
          </w:tcPr>
          <w:p w14:paraId="260169F5" w14:textId="260433BA" w:rsidR="00A44BBB" w:rsidRDefault="009D792B" w:rsidP="00A44BBB">
            <w:pPr>
              <w:textAlignment w:val="baseline"/>
              <w:rPr>
                <w:rFonts w:ascii="Arial" w:eastAsia="Arial" w:hAnsi="Arial" w:cs="Arial"/>
                <w:sz w:val="24"/>
                <w:szCs w:val="24"/>
              </w:rPr>
            </w:pPr>
            <w:r>
              <w:rPr>
                <w:rFonts w:ascii="Arial" w:eastAsia="Arial" w:hAnsi="Arial" w:cs="Arial"/>
                <w:sz w:val="24"/>
                <w:szCs w:val="24"/>
              </w:rPr>
              <w:t>I</w:t>
            </w:r>
            <w:r w:rsidR="00A44BBB">
              <w:rPr>
                <w:rFonts w:ascii="Arial" w:eastAsia="Arial" w:hAnsi="Arial" w:cs="Arial"/>
                <w:sz w:val="24"/>
                <w:szCs w:val="24"/>
              </w:rPr>
              <w:t>mplement</w:t>
            </w:r>
            <w:r w:rsidR="00F64C75">
              <w:rPr>
                <w:rFonts w:ascii="Arial" w:eastAsia="Arial" w:hAnsi="Arial" w:cs="Arial"/>
                <w:sz w:val="24"/>
                <w:szCs w:val="24"/>
              </w:rPr>
              <w:t>ation of</w:t>
            </w:r>
            <w:r w:rsidR="00A44BBB">
              <w:rPr>
                <w:rFonts w:ascii="Arial" w:eastAsia="Arial" w:hAnsi="Arial" w:cs="Arial"/>
                <w:sz w:val="24"/>
                <w:szCs w:val="24"/>
              </w:rPr>
              <w:t xml:space="preserve"> commitment</w:t>
            </w:r>
            <w:r>
              <w:rPr>
                <w:rFonts w:ascii="Arial" w:eastAsia="Arial" w:hAnsi="Arial" w:cs="Arial"/>
                <w:sz w:val="24"/>
                <w:szCs w:val="24"/>
              </w:rPr>
              <w:t>s</w:t>
            </w:r>
            <w:r w:rsidR="00A44BBB">
              <w:rPr>
                <w:rFonts w:ascii="Arial" w:eastAsia="Arial" w:hAnsi="Arial" w:cs="Arial"/>
                <w:sz w:val="24"/>
                <w:szCs w:val="24"/>
              </w:rPr>
              <w:t xml:space="preserve"> 1 and 3 </w:t>
            </w:r>
            <w:r>
              <w:rPr>
                <w:rFonts w:ascii="Arial" w:eastAsia="Arial" w:hAnsi="Arial" w:cs="Arial"/>
                <w:sz w:val="24"/>
                <w:szCs w:val="24"/>
              </w:rPr>
              <w:t>of</w:t>
            </w:r>
            <w:r w:rsidR="00A44BBB">
              <w:rPr>
                <w:rFonts w:ascii="Arial" w:eastAsia="Arial" w:hAnsi="Arial" w:cs="Arial"/>
                <w:sz w:val="24"/>
                <w:szCs w:val="24"/>
              </w:rPr>
              <w:t xml:space="preserve"> the Corporate Parenting Plan target young people.</w:t>
            </w:r>
          </w:p>
          <w:p w14:paraId="6C43A508" w14:textId="77777777" w:rsidR="00C80EAF" w:rsidRPr="00427CD8" w:rsidRDefault="00C80EAF">
            <w:pPr>
              <w:rPr>
                <w:rFonts w:ascii="Arial" w:eastAsia="Arial" w:hAnsi="Arial" w:cs="Arial"/>
                <w:sz w:val="24"/>
                <w:szCs w:val="24"/>
              </w:rPr>
            </w:pPr>
          </w:p>
        </w:tc>
        <w:tc>
          <w:tcPr>
            <w:tcW w:w="3516" w:type="dxa"/>
          </w:tcPr>
          <w:p w14:paraId="7A1F0E00" w14:textId="4EDA2746" w:rsidR="00C80EAF" w:rsidRPr="00427CD8" w:rsidRDefault="00D05185">
            <w:pPr>
              <w:rPr>
                <w:rFonts w:ascii="Arial" w:eastAsia="Arial" w:hAnsi="Arial" w:cs="Arial"/>
                <w:sz w:val="24"/>
                <w:szCs w:val="24"/>
              </w:rPr>
            </w:pPr>
            <w:r>
              <w:rPr>
                <w:rFonts w:ascii="Arial" w:eastAsia="Arial" w:hAnsi="Arial" w:cs="Arial"/>
                <w:sz w:val="24"/>
                <w:szCs w:val="24"/>
              </w:rPr>
              <w:t>Age</w:t>
            </w:r>
          </w:p>
        </w:tc>
        <w:tc>
          <w:tcPr>
            <w:tcW w:w="3515" w:type="dxa"/>
          </w:tcPr>
          <w:p w14:paraId="54A72902" w14:textId="77777777" w:rsidR="00C80EAF" w:rsidRDefault="006D5FF8">
            <w:pPr>
              <w:rPr>
                <w:rFonts w:ascii="Arial" w:eastAsia="Arial" w:hAnsi="Arial" w:cs="Arial"/>
                <w:sz w:val="24"/>
                <w:szCs w:val="24"/>
              </w:rPr>
            </w:pPr>
            <w:r>
              <w:rPr>
                <w:rFonts w:ascii="Arial" w:eastAsia="Arial" w:hAnsi="Arial" w:cs="Arial"/>
                <w:sz w:val="24"/>
                <w:szCs w:val="24"/>
              </w:rPr>
              <w:t xml:space="preserve">SDS products and services are enhanced through </w:t>
            </w:r>
            <w:r w:rsidR="00393636">
              <w:rPr>
                <w:rFonts w:ascii="Arial" w:eastAsia="Arial" w:hAnsi="Arial" w:cs="Arial"/>
                <w:sz w:val="24"/>
                <w:szCs w:val="24"/>
              </w:rPr>
              <w:t>ongoing</w:t>
            </w:r>
            <w:r>
              <w:rPr>
                <w:rFonts w:ascii="Arial" w:eastAsia="Arial" w:hAnsi="Arial" w:cs="Arial"/>
                <w:sz w:val="24"/>
                <w:szCs w:val="24"/>
              </w:rPr>
              <w:t xml:space="preserve"> </w:t>
            </w:r>
            <w:r w:rsidR="00393636">
              <w:rPr>
                <w:rFonts w:ascii="Arial" w:eastAsia="Arial" w:hAnsi="Arial" w:cs="Arial"/>
                <w:sz w:val="24"/>
                <w:szCs w:val="24"/>
              </w:rPr>
              <w:t>listening</w:t>
            </w:r>
            <w:r>
              <w:rPr>
                <w:rFonts w:ascii="Arial" w:eastAsia="Arial" w:hAnsi="Arial" w:cs="Arial"/>
                <w:sz w:val="24"/>
                <w:szCs w:val="24"/>
              </w:rPr>
              <w:t xml:space="preserve"> to the lived experience of</w:t>
            </w:r>
            <w:r w:rsidR="00393636">
              <w:rPr>
                <w:rFonts w:ascii="Arial" w:eastAsia="Arial" w:hAnsi="Arial" w:cs="Arial"/>
                <w:sz w:val="24"/>
                <w:szCs w:val="24"/>
              </w:rPr>
              <w:t xml:space="preserve"> young people.</w:t>
            </w:r>
          </w:p>
          <w:p w14:paraId="59737276" w14:textId="77777777" w:rsidR="00393636" w:rsidRDefault="00393636">
            <w:pPr>
              <w:rPr>
                <w:rFonts w:ascii="Arial" w:eastAsia="Arial" w:hAnsi="Arial" w:cs="Arial"/>
                <w:sz w:val="24"/>
                <w:szCs w:val="24"/>
              </w:rPr>
            </w:pPr>
          </w:p>
          <w:p w14:paraId="14691DFF" w14:textId="6B224EEE" w:rsidR="00393636" w:rsidRPr="00427CD8" w:rsidRDefault="00393636">
            <w:pPr>
              <w:rPr>
                <w:rFonts w:ascii="Arial" w:eastAsia="Arial" w:hAnsi="Arial" w:cs="Arial"/>
                <w:sz w:val="24"/>
                <w:szCs w:val="24"/>
              </w:rPr>
            </w:pPr>
            <w:r>
              <w:rPr>
                <w:rFonts w:ascii="Arial" w:eastAsia="Arial" w:hAnsi="Arial" w:cs="Arial"/>
                <w:sz w:val="24"/>
                <w:szCs w:val="24"/>
              </w:rPr>
              <w:t>Collaboration with other Corporate Parents and</w:t>
            </w:r>
            <w:r w:rsidR="003A231D">
              <w:rPr>
                <w:rFonts w:ascii="Arial" w:eastAsia="Arial" w:hAnsi="Arial" w:cs="Arial"/>
                <w:sz w:val="24"/>
                <w:szCs w:val="24"/>
              </w:rPr>
              <w:t xml:space="preserve"> advocacy organisations helps to improve the SDS approach to being a Corporate Parent.</w:t>
            </w:r>
          </w:p>
        </w:tc>
        <w:tc>
          <w:tcPr>
            <w:tcW w:w="3516" w:type="dxa"/>
          </w:tcPr>
          <w:p w14:paraId="1FB08D31" w14:textId="3030786B" w:rsidR="00C80EAF" w:rsidRPr="00427CD8" w:rsidRDefault="00D05185">
            <w:pPr>
              <w:rPr>
                <w:rFonts w:ascii="Arial" w:eastAsia="Arial" w:hAnsi="Arial" w:cs="Arial"/>
                <w:sz w:val="24"/>
                <w:szCs w:val="24"/>
              </w:rPr>
            </w:pPr>
            <w:r>
              <w:rPr>
                <w:rFonts w:ascii="Arial" w:eastAsia="Arial" w:hAnsi="Arial" w:cs="Arial"/>
                <w:sz w:val="24"/>
                <w:szCs w:val="24"/>
              </w:rPr>
              <w:t xml:space="preserve">By the end of the plan </w:t>
            </w:r>
            <w:r w:rsidR="00565F57">
              <w:rPr>
                <w:rFonts w:ascii="Arial" w:eastAsia="Arial" w:hAnsi="Arial" w:cs="Arial"/>
                <w:sz w:val="24"/>
                <w:szCs w:val="24"/>
              </w:rPr>
              <w:t>lifecycle -2027</w:t>
            </w:r>
            <w:r w:rsidR="004F2D7F">
              <w:rPr>
                <w:rFonts w:ascii="Arial" w:eastAsia="Arial" w:hAnsi="Arial" w:cs="Arial"/>
                <w:sz w:val="24"/>
                <w:szCs w:val="24"/>
              </w:rPr>
              <w:t>.</w:t>
            </w:r>
          </w:p>
        </w:tc>
      </w:tr>
      <w:tr w:rsidR="00C80EAF" w14:paraId="6D1EDD9D" w14:textId="77777777">
        <w:trPr>
          <w:trHeight w:val="1134"/>
        </w:trPr>
        <w:tc>
          <w:tcPr>
            <w:tcW w:w="3515" w:type="dxa"/>
          </w:tcPr>
          <w:p w14:paraId="5A2AF54B" w14:textId="544340D8" w:rsidR="00C80EAF" w:rsidRPr="00427CD8" w:rsidRDefault="003B3A1A">
            <w:pPr>
              <w:rPr>
                <w:rFonts w:ascii="Arial" w:eastAsia="Arial" w:hAnsi="Arial" w:cs="Arial"/>
                <w:sz w:val="24"/>
                <w:szCs w:val="24"/>
              </w:rPr>
            </w:pPr>
            <w:r w:rsidRPr="003B3A1A">
              <w:rPr>
                <w:rFonts w:ascii="Arial" w:eastAsia="Times New Roman" w:hAnsi="Arial" w:cs="Arial"/>
                <w:sz w:val="24"/>
                <w:szCs w:val="24"/>
                <w:lang w:eastAsia="en-GB"/>
              </w:rPr>
              <w:t xml:space="preserve">Produce </w:t>
            </w:r>
            <w:r w:rsidR="004F2D7F" w:rsidRPr="003B3A1A">
              <w:rPr>
                <w:rFonts w:ascii="Arial" w:eastAsia="Times New Roman" w:hAnsi="Arial" w:cs="Arial"/>
                <w:sz w:val="24"/>
                <w:szCs w:val="24"/>
                <w:lang w:eastAsia="en-GB"/>
              </w:rPr>
              <w:t>a child-friendly version of the plan.</w:t>
            </w:r>
          </w:p>
        </w:tc>
        <w:tc>
          <w:tcPr>
            <w:tcW w:w="3516" w:type="dxa"/>
          </w:tcPr>
          <w:p w14:paraId="3D112D5E" w14:textId="4C133ECF" w:rsidR="00C80EAF" w:rsidRPr="00427CD8" w:rsidRDefault="00C708F1">
            <w:pPr>
              <w:rPr>
                <w:rFonts w:ascii="Arial" w:eastAsia="Arial" w:hAnsi="Arial" w:cs="Arial"/>
                <w:sz w:val="24"/>
                <w:szCs w:val="24"/>
              </w:rPr>
            </w:pPr>
            <w:r>
              <w:rPr>
                <w:rFonts w:ascii="Arial" w:eastAsia="Arial" w:hAnsi="Arial" w:cs="Arial"/>
                <w:sz w:val="24"/>
                <w:szCs w:val="24"/>
              </w:rPr>
              <w:t>Children’s Rights</w:t>
            </w:r>
          </w:p>
        </w:tc>
        <w:tc>
          <w:tcPr>
            <w:tcW w:w="3515" w:type="dxa"/>
          </w:tcPr>
          <w:p w14:paraId="570630EF" w14:textId="3339D03C" w:rsidR="00C80EAF" w:rsidRPr="00427CD8" w:rsidRDefault="00C708F1">
            <w:pPr>
              <w:rPr>
                <w:rFonts w:ascii="Arial" w:eastAsia="Arial" w:hAnsi="Arial" w:cs="Arial"/>
                <w:sz w:val="24"/>
                <w:szCs w:val="24"/>
              </w:rPr>
            </w:pPr>
            <w:r>
              <w:rPr>
                <w:rFonts w:ascii="Arial" w:eastAsia="Arial" w:hAnsi="Arial" w:cs="Arial"/>
                <w:sz w:val="24"/>
                <w:szCs w:val="24"/>
              </w:rPr>
              <w:t>The Corporate Parent</w:t>
            </w:r>
            <w:r w:rsidR="00AC0923">
              <w:rPr>
                <w:rFonts w:ascii="Arial" w:eastAsia="Arial" w:hAnsi="Arial" w:cs="Arial"/>
                <w:sz w:val="24"/>
                <w:szCs w:val="24"/>
              </w:rPr>
              <w:t>ing Plan will be available in an accessible format</w:t>
            </w:r>
            <w:r w:rsidR="00005603">
              <w:rPr>
                <w:rFonts w:ascii="Arial" w:eastAsia="Arial" w:hAnsi="Arial" w:cs="Arial"/>
                <w:sz w:val="24"/>
                <w:szCs w:val="24"/>
              </w:rPr>
              <w:t xml:space="preserve"> for children and young people.</w:t>
            </w:r>
          </w:p>
        </w:tc>
        <w:tc>
          <w:tcPr>
            <w:tcW w:w="3516" w:type="dxa"/>
          </w:tcPr>
          <w:p w14:paraId="23902D19" w14:textId="6F4FD524" w:rsidR="00C80EAF" w:rsidRPr="00427CD8" w:rsidRDefault="00CC537E">
            <w:pPr>
              <w:rPr>
                <w:rFonts w:ascii="Arial" w:eastAsia="Arial" w:hAnsi="Arial" w:cs="Arial"/>
                <w:sz w:val="24"/>
                <w:szCs w:val="24"/>
              </w:rPr>
            </w:pPr>
            <w:r>
              <w:rPr>
                <w:rFonts w:ascii="Arial" w:eastAsia="Arial" w:hAnsi="Arial" w:cs="Arial"/>
                <w:sz w:val="24"/>
                <w:szCs w:val="24"/>
              </w:rPr>
              <w:t>Summer 2025</w:t>
            </w:r>
          </w:p>
        </w:tc>
      </w:tr>
      <w:tr w:rsidR="00C80EAF" w14:paraId="561EB90C" w14:textId="77777777">
        <w:trPr>
          <w:trHeight w:val="1134"/>
        </w:trPr>
        <w:tc>
          <w:tcPr>
            <w:tcW w:w="3515" w:type="dxa"/>
          </w:tcPr>
          <w:p w14:paraId="5428BF74" w14:textId="1B10BE57" w:rsidR="00C80EAF" w:rsidRPr="00427CD8" w:rsidRDefault="0062236F">
            <w:pPr>
              <w:rPr>
                <w:rFonts w:ascii="Arial" w:eastAsia="Arial" w:hAnsi="Arial" w:cs="Arial"/>
                <w:sz w:val="24"/>
                <w:szCs w:val="24"/>
              </w:rPr>
            </w:pPr>
            <w:r>
              <w:rPr>
                <w:rFonts w:ascii="Arial" w:eastAsia="Arial" w:hAnsi="Arial" w:cs="Arial"/>
                <w:sz w:val="24"/>
                <w:szCs w:val="24"/>
              </w:rPr>
              <w:t>Implementation of the Corporate Parenting Plan (2024-2027) through commitments1,2 and 3 and associated actions.</w:t>
            </w:r>
          </w:p>
        </w:tc>
        <w:tc>
          <w:tcPr>
            <w:tcW w:w="3516" w:type="dxa"/>
          </w:tcPr>
          <w:p w14:paraId="3A45A2E0" w14:textId="33BB134D" w:rsidR="00C80EAF" w:rsidRPr="00427CD8" w:rsidRDefault="00E12E06">
            <w:pPr>
              <w:rPr>
                <w:rFonts w:ascii="Arial" w:eastAsia="Arial" w:hAnsi="Arial" w:cs="Arial"/>
                <w:sz w:val="24"/>
                <w:szCs w:val="24"/>
              </w:rPr>
            </w:pPr>
            <w:r>
              <w:rPr>
                <w:rFonts w:ascii="Arial" w:eastAsia="Arial" w:hAnsi="Arial" w:cs="Arial"/>
                <w:sz w:val="24"/>
                <w:szCs w:val="24"/>
              </w:rPr>
              <w:t>Care Experience</w:t>
            </w:r>
          </w:p>
        </w:tc>
        <w:tc>
          <w:tcPr>
            <w:tcW w:w="3515" w:type="dxa"/>
          </w:tcPr>
          <w:p w14:paraId="1C864E22" w14:textId="13A68D2C" w:rsidR="00C80EAF" w:rsidRPr="00427CD8" w:rsidRDefault="001D1CEF">
            <w:pPr>
              <w:rPr>
                <w:rFonts w:ascii="Arial" w:eastAsia="Arial" w:hAnsi="Arial" w:cs="Arial"/>
                <w:sz w:val="24"/>
                <w:szCs w:val="24"/>
              </w:rPr>
            </w:pPr>
            <w:r>
              <w:rPr>
                <w:rFonts w:ascii="Arial" w:eastAsia="Times New Roman" w:hAnsi="Arial" w:cs="Arial"/>
                <w:sz w:val="24"/>
                <w:szCs w:val="24"/>
                <w:lang w:eastAsia="en-GB"/>
              </w:rPr>
              <w:t>The commitments and actions outlined in the SDS Corporate Parenting Plan (2024-2027) support the</w:t>
            </w:r>
            <w:r w:rsidRPr="00ED2E78">
              <w:rPr>
                <w:rFonts w:ascii="Arial" w:eastAsia="Times New Roman" w:hAnsi="Arial" w:cs="Arial"/>
                <w:sz w:val="24"/>
                <w:szCs w:val="24"/>
                <w:lang w:eastAsia="en-GB"/>
              </w:rPr>
              <w:t xml:space="preserve"> wider responsibilities </w:t>
            </w:r>
            <w:r>
              <w:rPr>
                <w:rFonts w:ascii="Arial" w:eastAsia="Times New Roman" w:hAnsi="Arial" w:cs="Arial"/>
                <w:sz w:val="24"/>
                <w:szCs w:val="24"/>
                <w:lang w:eastAsia="en-GB"/>
              </w:rPr>
              <w:t>of</w:t>
            </w:r>
            <w:r w:rsidRPr="00ED2E78">
              <w:rPr>
                <w:rFonts w:ascii="Arial" w:eastAsia="Times New Roman" w:hAnsi="Arial" w:cs="Arial"/>
                <w:sz w:val="24"/>
                <w:szCs w:val="24"/>
                <w:lang w:eastAsia="en-GB"/>
              </w:rPr>
              <w:t xml:space="preserve"> SDS </w:t>
            </w:r>
            <w:r>
              <w:rPr>
                <w:rFonts w:ascii="Arial" w:eastAsia="Times New Roman" w:hAnsi="Arial" w:cs="Arial"/>
                <w:sz w:val="24"/>
                <w:szCs w:val="24"/>
                <w:lang w:eastAsia="en-GB"/>
              </w:rPr>
              <w:t>to implement a children’s rights approach (</w:t>
            </w:r>
            <w:r>
              <w:rPr>
                <w:rFonts w:ascii="Arial" w:hAnsi="Arial" w:cs="Arial"/>
                <w:color w:val="1E1E1E"/>
                <w:sz w:val="24"/>
                <w:szCs w:val="24"/>
                <w:shd w:val="clear" w:color="auto" w:fill="FFFFFF"/>
              </w:rPr>
              <w:t>UNCRC).</w:t>
            </w:r>
          </w:p>
        </w:tc>
        <w:tc>
          <w:tcPr>
            <w:tcW w:w="3516" w:type="dxa"/>
          </w:tcPr>
          <w:p w14:paraId="67703143" w14:textId="0F32AD6E" w:rsidR="00C80EAF" w:rsidRPr="00427CD8" w:rsidRDefault="00C229DB">
            <w:pPr>
              <w:rPr>
                <w:rFonts w:ascii="Arial" w:eastAsia="Arial" w:hAnsi="Arial" w:cs="Arial"/>
                <w:sz w:val="24"/>
                <w:szCs w:val="24"/>
              </w:rPr>
            </w:pPr>
            <w:r>
              <w:rPr>
                <w:rFonts w:ascii="Arial" w:eastAsia="Arial" w:hAnsi="Arial" w:cs="Arial"/>
                <w:sz w:val="24"/>
                <w:szCs w:val="24"/>
              </w:rPr>
              <w:t>2027</w:t>
            </w:r>
          </w:p>
        </w:tc>
      </w:tr>
      <w:tr w:rsidR="00C80EAF" w14:paraId="0B7AB6BE" w14:textId="77777777">
        <w:trPr>
          <w:trHeight w:val="1134"/>
        </w:trPr>
        <w:tc>
          <w:tcPr>
            <w:tcW w:w="3515" w:type="dxa"/>
          </w:tcPr>
          <w:p w14:paraId="66A40BD4" w14:textId="32A908E7" w:rsidR="00C80EAF" w:rsidRPr="0099765F" w:rsidRDefault="00543662">
            <w:pPr>
              <w:rPr>
                <w:rFonts w:ascii="Arial" w:eastAsia="Arial" w:hAnsi="Arial" w:cs="Arial"/>
                <w:sz w:val="24"/>
                <w:szCs w:val="24"/>
              </w:rPr>
            </w:pPr>
            <w:r>
              <w:rPr>
                <w:rFonts w:ascii="Arial" w:hAnsi="Arial" w:cs="Arial"/>
                <w:sz w:val="24"/>
                <w:szCs w:val="24"/>
              </w:rPr>
              <w:t xml:space="preserve">As part of ongoing </w:t>
            </w:r>
            <w:r w:rsidR="004F2905">
              <w:rPr>
                <w:rFonts w:ascii="Arial" w:hAnsi="Arial" w:cs="Arial"/>
                <w:sz w:val="24"/>
                <w:szCs w:val="24"/>
              </w:rPr>
              <w:t xml:space="preserve">customer </w:t>
            </w:r>
            <w:r>
              <w:rPr>
                <w:rFonts w:ascii="Arial" w:hAnsi="Arial" w:cs="Arial"/>
                <w:sz w:val="24"/>
                <w:szCs w:val="24"/>
              </w:rPr>
              <w:t>listening</w:t>
            </w:r>
            <w:r w:rsidR="004F2905">
              <w:rPr>
                <w:rFonts w:ascii="Arial" w:hAnsi="Arial" w:cs="Arial"/>
                <w:sz w:val="24"/>
                <w:szCs w:val="24"/>
              </w:rPr>
              <w:t>, SDS will</w:t>
            </w:r>
            <w:r w:rsidR="0099765F" w:rsidRPr="0099765F">
              <w:rPr>
                <w:rFonts w:ascii="Arial" w:hAnsi="Arial" w:cs="Arial"/>
                <w:sz w:val="24"/>
                <w:szCs w:val="24"/>
              </w:rPr>
              <w:t xml:space="preserve"> capture </w:t>
            </w:r>
            <w:r w:rsidR="00C10C2C">
              <w:rPr>
                <w:rFonts w:ascii="Arial" w:hAnsi="Arial" w:cs="Arial"/>
                <w:sz w:val="24"/>
                <w:szCs w:val="24"/>
              </w:rPr>
              <w:t xml:space="preserve">feedback </w:t>
            </w:r>
            <w:r w:rsidR="00B1765E">
              <w:rPr>
                <w:rFonts w:ascii="Arial" w:hAnsi="Arial" w:cs="Arial"/>
                <w:sz w:val="24"/>
                <w:szCs w:val="24"/>
              </w:rPr>
              <w:t>from</w:t>
            </w:r>
            <w:r w:rsidR="00C10C2C">
              <w:rPr>
                <w:rFonts w:ascii="Arial" w:hAnsi="Arial" w:cs="Arial"/>
                <w:sz w:val="24"/>
                <w:szCs w:val="24"/>
              </w:rPr>
              <w:t xml:space="preserve"> </w:t>
            </w:r>
            <w:r w:rsidR="0099765F" w:rsidRPr="0099765F">
              <w:rPr>
                <w:rFonts w:ascii="Arial" w:hAnsi="Arial" w:cs="Arial"/>
                <w:sz w:val="24"/>
                <w:szCs w:val="24"/>
              </w:rPr>
              <w:t>intersectional voices</w:t>
            </w:r>
            <w:r w:rsidR="00890CFC">
              <w:rPr>
                <w:rFonts w:ascii="Arial" w:hAnsi="Arial" w:cs="Arial"/>
                <w:sz w:val="24"/>
                <w:szCs w:val="24"/>
              </w:rPr>
              <w:t>.</w:t>
            </w:r>
          </w:p>
        </w:tc>
        <w:tc>
          <w:tcPr>
            <w:tcW w:w="3516" w:type="dxa"/>
          </w:tcPr>
          <w:p w14:paraId="3E66BAA1" w14:textId="0AE60965" w:rsidR="00C80EAF" w:rsidRPr="00427CD8" w:rsidRDefault="000747B1">
            <w:pPr>
              <w:rPr>
                <w:rFonts w:ascii="Arial" w:eastAsia="Arial" w:hAnsi="Arial" w:cs="Arial"/>
                <w:sz w:val="24"/>
                <w:szCs w:val="24"/>
              </w:rPr>
            </w:pPr>
            <w:r>
              <w:rPr>
                <w:rFonts w:ascii="Arial" w:eastAsia="Arial" w:hAnsi="Arial" w:cs="Arial"/>
                <w:sz w:val="24"/>
                <w:szCs w:val="24"/>
              </w:rPr>
              <w:t>Disability</w:t>
            </w:r>
            <w:r w:rsidR="00D35D04">
              <w:rPr>
                <w:rFonts w:ascii="Arial" w:eastAsia="Arial" w:hAnsi="Arial" w:cs="Arial"/>
                <w:sz w:val="24"/>
                <w:szCs w:val="24"/>
              </w:rPr>
              <w:t>, Gender reassignment</w:t>
            </w:r>
            <w:r w:rsidR="00C03841">
              <w:rPr>
                <w:rFonts w:ascii="Arial" w:eastAsia="Arial" w:hAnsi="Arial" w:cs="Arial"/>
                <w:sz w:val="24"/>
                <w:szCs w:val="24"/>
              </w:rPr>
              <w:t xml:space="preserve">, </w:t>
            </w:r>
            <w:r w:rsidR="004C0B6D">
              <w:rPr>
                <w:rFonts w:ascii="Arial" w:eastAsia="Arial" w:hAnsi="Arial" w:cs="Arial"/>
                <w:sz w:val="24"/>
                <w:szCs w:val="24"/>
              </w:rPr>
              <w:t>Race, Religion/belief</w:t>
            </w:r>
            <w:r w:rsidR="00E1077F">
              <w:rPr>
                <w:rFonts w:ascii="Arial" w:eastAsia="Arial" w:hAnsi="Arial" w:cs="Arial"/>
                <w:sz w:val="24"/>
                <w:szCs w:val="24"/>
              </w:rPr>
              <w:t>, Sex, Sexual Orientation, Poverty</w:t>
            </w:r>
          </w:p>
        </w:tc>
        <w:tc>
          <w:tcPr>
            <w:tcW w:w="3515" w:type="dxa"/>
          </w:tcPr>
          <w:p w14:paraId="06127A93" w14:textId="7B78DB7F" w:rsidR="00C80EAF" w:rsidRPr="00427CD8" w:rsidRDefault="001F351E" w:rsidP="00082667">
            <w:pPr>
              <w:rPr>
                <w:rFonts w:ascii="Arial" w:eastAsia="Arial" w:hAnsi="Arial" w:cs="Arial"/>
                <w:sz w:val="24"/>
                <w:szCs w:val="24"/>
              </w:rPr>
            </w:pPr>
            <w:r>
              <w:rPr>
                <w:rFonts w:ascii="Arial" w:eastAsia="Arial" w:hAnsi="Arial" w:cs="Arial"/>
                <w:sz w:val="24"/>
                <w:szCs w:val="24"/>
              </w:rPr>
              <w:t>As feedback emerges from protected groups on intersectional issues</w:t>
            </w:r>
            <w:r w:rsidR="005243F5">
              <w:rPr>
                <w:rFonts w:ascii="Arial" w:eastAsia="Arial" w:hAnsi="Arial" w:cs="Arial"/>
                <w:sz w:val="24"/>
                <w:szCs w:val="24"/>
              </w:rPr>
              <w:t>, this evidence will be used to inform new approaches and refinements</w:t>
            </w:r>
            <w:r w:rsidR="00082667">
              <w:rPr>
                <w:rFonts w:ascii="Arial" w:eastAsia="Arial" w:hAnsi="Arial" w:cs="Arial"/>
                <w:sz w:val="24"/>
                <w:szCs w:val="24"/>
              </w:rPr>
              <w:t xml:space="preserve"> in the delivery of Corporate Parenting.</w:t>
            </w:r>
          </w:p>
        </w:tc>
        <w:tc>
          <w:tcPr>
            <w:tcW w:w="3516" w:type="dxa"/>
          </w:tcPr>
          <w:p w14:paraId="0DF502D7" w14:textId="27213A2D" w:rsidR="00C80EAF" w:rsidRPr="00427CD8" w:rsidRDefault="004C3427">
            <w:pPr>
              <w:rPr>
                <w:rFonts w:ascii="Arial" w:eastAsia="Arial" w:hAnsi="Arial" w:cs="Arial"/>
                <w:sz w:val="24"/>
                <w:szCs w:val="24"/>
              </w:rPr>
            </w:pPr>
            <w:r>
              <w:rPr>
                <w:rFonts w:ascii="Arial" w:eastAsia="Arial" w:hAnsi="Arial" w:cs="Arial"/>
                <w:sz w:val="24"/>
                <w:szCs w:val="24"/>
              </w:rPr>
              <w:t>2027</w:t>
            </w:r>
          </w:p>
        </w:tc>
      </w:tr>
      <w:tr w:rsidR="005B4AA5" w14:paraId="718915FC" w14:textId="77777777">
        <w:trPr>
          <w:trHeight w:val="1134"/>
        </w:trPr>
        <w:tc>
          <w:tcPr>
            <w:tcW w:w="3515" w:type="dxa"/>
          </w:tcPr>
          <w:p w14:paraId="2DCC277E" w14:textId="207E4BF5" w:rsidR="005B4AA5" w:rsidRPr="001C62C7" w:rsidRDefault="005B4AA5" w:rsidP="005B4AA5">
            <w:pPr>
              <w:textAlignment w:val="baseline"/>
              <w:rPr>
                <w:rFonts w:ascii="Times New Roman" w:eastAsia="Times New Roman" w:hAnsi="Times New Roman" w:cs="Times New Roman"/>
                <w:b/>
                <w:bCs/>
                <w:sz w:val="24"/>
                <w:szCs w:val="24"/>
                <w:lang w:eastAsia="en-GB"/>
              </w:rPr>
            </w:pPr>
            <w:r>
              <w:rPr>
                <w:rFonts w:ascii="Arial" w:eastAsia="Times New Roman" w:hAnsi="Arial" w:cs="Arial"/>
                <w:sz w:val="24"/>
                <w:szCs w:val="24"/>
                <w:lang w:eastAsia="en-GB"/>
              </w:rPr>
              <w:t xml:space="preserve">The ongoing review and monitoring of the plan, </w:t>
            </w:r>
            <w:r w:rsidR="00F65B0E">
              <w:rPr>
                <w:rFonts w:ascii="Arial" w:eastAsia="Times New Roman" w:hAnsi="Arial" w:cs="Arial"/>
                <w:sz w:val="24"/>
                <w:szCs w:val="24"/>
                <w:lang w:eastAsia="en-GB"/>
              </w:rPr>
              <w:t xml:space="preserve">the input of the Community of Practice </w:t>
            </w:r>
            <w:r>
              <w:rPr>
                <w:rFonts w:ascii="Arial" w:eastAsia="Times New Roman" w:hAnsi="Arial" w:cs="Arial"/>
                <w:sz w:val="24"/>
                <w:szCs w:val="24"/>
                <w:lang w:eastAsia="en-GB"/>
              </w:rPr>
              <w:t>plus ongoing local partnership work with other corporate parents will help refine the approach and help identify if there are any specific issues</w:t>
            </w:r>
            <w:r w:rsidR="00F7645F">
              <w:rPr>
                <w:rFonts w:ascii="Arial" w:eastAsia="Times New Roman" w:hAnsi="Arial" w:cs="Arial"/>
                <w:sz w:val="24"/>
                <w:szCs w:val="24"/>
                <w:lang w:eastAsia="en-GB"/>
              </w:rPr>
              <w:t xml:space="preserve"> or </w:t>
            </w:r>
            <w:r>
              <w:rPr>
                <w:rFonts w:ascii="Arial" w:eastAsia="Times New Roman" w:hAnsi="Arial" w:cs="Arial"/>
                <w:sz w:val="24"/>
                <w:szCs w:val="24"/>
                <w:lang w:eastAsia="en-GB"/>
              </w:rPr>
              <w:t>development needs relating to island/rural communities.</w:t>
            </w:r>
          </w:p>
          <w:p w14:paraId="7EA7E8B8" w14:textId="77777777" w:rsidR="005B4AA5" w:rsidRDefault="005B4AA5">
            <w:pPr>
              <w:rPr>
                <w:rFonts w:ascii="Arial" w:hAnsi="Arial" w:cs="Arial"/>
                <w:sz w:val="24"/>
                <w:szCs w:val="24"/>
              </w:rPr>
            </w:pPr>
          </w:p>
        </w:tc>
        <w:tc>
          <w:tcPr>
            <w:tcW w:w="3516" w:type="dxa"/>
          </w:tcPr>
          <w:p w14:paraId="0A97D056" w14:textId="43FE141F" w:rsidR="005B4AA5" w:rsidRDefault="005B4AA5">
            <w:pPr>
              <w:rPr>
                <w:rFonts w:ascii="Arial" w:eastAsia="Arial" w:hAnsi="Arial" w:cs="Arial"/>
                <w:sz w:val="24"/>
                <w:szCs w:val="24"/>
              </w:rPr>
            </w:pPr>
            <w:r>
              <w:rPr>
                <w:rFonts w:ascii="Arial" w:eastAsia="Arial" w:hAnsi="Arial" w:cs="Arial"/>
                <w:sz w:val="24"/>
                <w:szCs w:val="24"/>
              </w:rPr>
              <w:t>Island/Rural</w:t>
            </w:r>
          </w:p>
        </w:tc>
        <w:tc>
          <w:tcPr>
            <w:tcW w:w="3515" w:type="dxa"/>
          </w:tcPr>
          <w:p w14:paraId="7D201F85" w14:textId="3B3B6183" w:rsidR="005B4AA5" w:rsidRDefault="000231F3" w:rsidP="00082667">
            <w:pPr>
              <w:rPr>
                <w:rFonts w:ascii="Arial" w:eastAsia="Arial" w:hAnsi="Arial" w:cs="Arial"/>
                <w:sz w:val="24"/>
                <w:szCs w:val="24"/>
              </w:rPr>
            </w:pPr>
            <w:r>
              <w:rPr>
                <w:rFonts w:ascii="Arial" w:eastAsia="Times New Roman" w:hAnsi="Arial" w:cs="Arial"/>
                <w:sz w:val="24"/>
                <w:szCs w:val="24"/>
                <w:lang w:eastAsia="en-GB"/>
              </w:rPr>
              <w:t>The Corporate Parenting Plan has a positive impact on island/rural communities with the commitments/actions contained within aiming to improve how SDS discharges its statutory responsibility.</w:t>
            </w:r>
          </w:p>
        </w:tc>
        <w:tc>
          <w:tcPr>
            <w:tcW w:w="3516" w:type="dxa"/>
          </w:tcPr>
          <w:p w14:paraId="54663EEE" w14:textId="79647CDD" w:rsidR="005B4AA5" w:rsidRDefault="000231F3">
            <w:pPr>
              <w:rPr>
                <w:rFonts w:ascii="Arial" w:eastAsia="Arial" w:hAnsi="Arial" w:cs="Arial"/>
                <w:sz w:val="24"/>
                <w:szCs w:val="24"/>
              </w:rPr>
            </w:pPr>
            <w:r>
              <w:rPr>
                <w:rFonts w:ascii="Arial" w:eastAsia="Arial" w:hAnsi="Arial" w:cs="Arial"/>
                <w:sz w:val="24"/>
                <w:szCs w:val="24"/>
              </w:rPr>
              <w:t>2027</w:t>
            </w:r>
          </w:p>
        </w:tc>
      </w:tr>
      <w:tr w:rsidR="002679FB" w14:paraId="15FA2FF6" w14:textId="77777777">
        <w:trPr>
          <w:trHeight w:val="1134"/>
        </w:trPr>
        <w:tc>
          <w:tcPr>
            <w:tcW w:w="3515" w:type="dxa"/>
          </w:tcPr>
          <w:p w14:paraId="66E69D1E" w14:textId="06848126" w:rsidR="002679FB" w:rsidRDefault="002679FB">
            <w:pPr>
              <w:rPr>
                <w:rFonts w:ascii="Arial" w:eastAsia="Times New Roman" w:hAnsi="Arial" w:cs="Arial"/>
                <w:sz w:val="24"/>
                <w:szCs w:val="24"/>
                <w:lang w:eastAsia="en-GB"/>
              </w:rPr>
            </w:pPr>
            <w:r w:rsidRPr="003001FC">
              <w:rPr>
                <w:rFonts w:ascii="Arial" w:eastAsia="Times New Roman" w:hAnsi="Arial" w:cs="Arial"/>
                <w:sz w:val="24"/>
                <w:szCs w:val="24"/>
                <w:lang w:eastAsia="en-GB"/>
              </w:rPr>
              <w:t xml:space="preserve">SDS will continue to be represented on Local Community Justice Planning Partnerships. </w:t>
            </w:r>
          </w:p>
        </w:tc>
        <w:tc>
          <w:tcPr>
            <w:tcW w:w="3516" w:type="dxa"/>
          </w:tcPr>
          <w:p w14:paraId="38266902" w14:textId="75A924A2" w:rsidR="002679FB" w:rsidRDefault="002679FB">
            <w:pPr>
              <w:rPr>
                <w:rFonts w:ascii="Arial" w:eastAsia="Arial" w:hAnsi="Arial" w:cs="Arial"/>
                <w:sz w:val="24"/>
                <w:szCs w:val="24"/>
              </w:rPr>
            </w:pPr>
            <w:r>
              <w:rPr>
                <w:rFonts w:ascii="Arial" w:eastAsia="Arial" w:hAnsi="Arial" w:cs="Arial"/>
                <w:sz w:val="24"/>
                <w:szCs w:val="24"/>
              </w:rPr>
              <w:t>Other (Community Justice)</w:t>
            </w:r>
          </w:p>
        </w:tc>
        <w:tc>
          <w:tcPr>
            <w:tcW w:w="3515" w:type="dxa"/>
          </w:tcPr>
          <w:p w14:paraId="349734CA" w14:textId="7401CFEF" w:rsidR="002679FB" w:rsidRDefault="000F7765">
            <w:pPr>
              <w:rPr>
                <w:rFonts w:ascii="Arial" w:eastAsia="Arial" w:hAnsi="Arial" w:cs="Arial"/>
                <w:sz w:val="24"/>
                <w:szCs w:val="24"/>
              </w:rPr>
            </w:pPr>
            <w:r w:rsidRPr="003001FC">
              <w:rPr>
                <w:rFonts w:ascii="Arial" w:eastAsia="Times New Roman" w:hAnsi="Arial" w:cs="Arial"/>
                <w:sz w:val="24"/>
                <w:szCs w:val="24"/>
                <w:lang w:eastAsia="en-GB"/>
              </w:rPr>
              <w:t>This will help to connect both priorities</w:t>
            </w:r>
            <w:r w:rsidR="00BF324E">
              <w:rPr>
                <w:rFonts w:ascii="Arial" w:eastAsia="Times New Roman" w:hAnsi="Arial" w:cs="Arial"/>
                <w:sz w:val="24"/>
                <w:szCs w:val="24"/>
                <w:lang w:eastAsia="en-GB"/>
              </w:rPr>
              <w:t xml:space="preserve"> so that</w:t>
            </w:r>
            <w:r w:rsidR="009E535F">
              <w:rPr>
                <w:rFonts w:ascii="Arial" w:eastAsia="Arial" w:hAnsi="Arial" w:cs="Arial"/>
                <w:sz w:val="24"/>
                <w:szCs w:val="24"/>
              </w:rPr>
              <w:t xml:space="preserve"> connections between C</w:t>
            </w:r>
            <w:r w:rsidR="00BF324E">
              <w:rPr>
                <w:rFonts w:ascii="Arial" w:eastAsia="Arial" w:hAnsi="Arial" w:cs="Arial"/>
                <w:sz w:val="24"/>
                <w:szCs w:val="24"/>
              </w:rPr>
              <w:t>are Experience</w:t>
            </w:r>
            <w:r w:rsidR="009E535F">
              <w:rPr>
                <w:rFonts w:ascii="Arial" w:eastAsia="Arial" w:hAnsi="Arial" w:cs="Arial"/>
                <w:sz w:val="24"/>
                <w:szCs w:val="24"/>
              </w:rPr>
              <w:t xml:space="preserve"> and Community Justice are developed</w:t>
            </w:r>
            <w:r w:rsidR="00BF324E">
              <w:rPr>
                <w:rFonts w:ascii="Arial" w:eastAsia="Arial" w:hAnsi="Arial" w:cs="Arial"/>
                <w:sz w:val="24"/>
                <w:szCs w:val="24"/>
              </w:rPr>
              <w:t xml:space="preserve"> and </w:t>
            </w:r>
            <w:r w:rsidR="009E535F">
              <w:rPr>
                <w:rFonts w:ascii="Arial" w:eastAsia="Arial" w:hAnsi="Arial" w:cs="Arial"/>
                <w:sz w:val="24"/>
                <w:szCs w:val="24"/>
              </w:rPr>
              <w:t>maintained.</w:t>
            </w:r>
          </w:p>
        </w:tc>
        <w:tc>
          <w:tcPr>
            <w:tcW w:w="3516" w:type="dxa"/>
          </w:tcPr>
          <w:p w14:paraId="27D0F2AA" w14:textId="0D47D6CB" w:rsidR="002679FB" w:rsidRDefault="009E535F">
            <w:pPr>
              <w:rPr>
                <w:rFonts w:ascii="Arial" w:eastAsia="Arial" w:hAnsi="Arial" w:cs="Arial"/>
                <w:sz w:val="24"/>
                <w:szCs w:val="24"/>
              </w:rPr>
            </w:pPr>
            <w:r>
              <w:rPr>
                <w:rFonts w:ascii="Arial" w:eastAsia="Arial" w:hAnsi="Arial" w:cs="Arial"/>
                <w:sz w:val="24"/>
                <w:szCs w:val="24"/>
              </w:rPr>
              <w:t>ongoing</w:t>
            </w:r>
          </w:p>
        </w:tc>
      </w:tr>
    </w:tbl>
    <w:p w14:paraId="2775333F" w14:textId="77777777" w:rsidR="00C80EAF" w:rsidRDefault="00C80EAF" w:rsidP="00C80EAF">
      <w:pPr>
        <w:rPr>
          <w:rFonts w:ascii="Arial" w:eastAsia="Arial" w:hAnsi="Arial" w:cs="Arial"/>
          <w:b/>
          <w:bCs/>
          <w:i/>
          <w:iCs/>
          <w:sz w:val="28"/>
          <w:szCs w:val="28"/>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4E4BB0DD" w14:textId="77777777">
        <w:trPr>
          <w:trHeight w:val="850"/>
        </w:trPr>
        <w:tc>
          <w:tcPr>
            <w:tcW w:w="13950" w:type="dxa"/>
            <w:shd w:val="clear" w:color="auto" w:fill="B6DFE8"/>
            <w:vAlign w:val="center"/>
          </w:tcPr>
          <w:p w14:paraId="563BC6EF"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A34662">
              <w:rPr>
                <w:rFonts w:ascii="Arial" w:eastAsia="Times New Roman" w:hAnsi="Arial" w:cs="Arial"/>
                <w:b/>
                <w:bCs/>
                <w:color w:val="005F72"/>
                <w:sz w:val="32"/>
                <w:szCs w:val="32"/>
                <w:lang w:val="en-US" w:eastAsia="en-GB"/>
              </w:rPr>
              <w:t>4.0 Approval and Publication</w:t>
            </w:r>
          </w:p>
        </w:tc>
      </w:tr>
    </w:tbl>
    <w:p w14:paraId="48CCF9A8" w14:textId="77777777" w:rsidR="00C80EAF" w:rsidRDefault="00C80EAF" w:rsidP="00C80EAF">
      <w:pPr>
        <w:rPr>
          <w:rFonts w:ascii="Arial" w:eastAsia="Arial" w:hAnsi="Arial" w:cs="Arial"/>
          <w:b/>
          <w:bCs/>
          <w:color w:val="005F72"/>
          <w:sz w:val="28"/>
          <w:szCs w:val="28"/>
        </w:rPr>
      </w:pPr>
    </w:p>
    <w:p w14:paraId="240A6D0A" w14:textId="77777777" w:rsidR="00C80EAF" w:rsidRPr="006C06AA" w:rsidRDefault="00C80EAF" w:rsidP="00C80EAF">
      <w:pPr>
        <w:pStyle w:val="ListParagraph"/>
        <w:rPr>
          <w:rFonts w:ascii="Arial" w:eastAsia="Arial" w:hAnsi="Arial" w:cs="Arial"/>
          <w:b/>
          <w:bCs/>
          <w:sz w:val="24"/>
          <w:szCs w:val="24"/>
        </w:rPr>
      </w:pPr>
    </w:p>
    <w:p w14:paraId="3F05ECA1" w14:textId="1594AA0B" w:rsidR="00C80EAF" w:rsidRDefault="00C80EAF" w:rsidP="00796EDA">
      <w:pPr>
        <w:pStyle w:val="ListParagraph"/>
        <w:numPr>
          <w:ilvl w:val="0"/>
          <w:numId w:val="1"/>
        </w:numPr>
        <w:rPr>
          <w:rFonts w:ascii="Arial" w:eastAsia="Arial" w:hAnsi="Arial" w:cs="Arial"/>
          <w:b/>
          <w:bCs/>
          <w:sz w:val="24"/>
          <w:szCs w:val="24"/>
        </w:rPr>
      </w:pPr>
      <w:r w:rsidRPr="006C06AA">
        <w:rPr>
          <w:rFonts w:ascii="Arial" w:eastAsia="Arial" w:hAnsi="Arial" w:cs="Arial"/>
          <w:b/>
          <w:bCs/>
          <w:sz w:val="24"/>
          <w:szCs w:val="24"/>
        </w:rPr>
        <w:t>Will you be making this I</w:t>
      </w:r>
      <w:r w:rsidR="00DE4FFC">
        <w:rPr>
          <w:rFonts w:ascii="Arial" w:eastAsia="Arial" w:hAnsi="Arial" w:cs="Arial"/>
          <w:b/>
          <w:bCs/>
          <w:sz w:val="24"/>
          <w:szCs w:val="24"/>
        </w:rPr>
        <w:t>E</w:t>
      </w:r>
      <w:r w:rsidRPr="006C06AA">
        <w:rPr>
          <w:rFonts w:ascii="Arial" w:eastAsia="Arial" w:hAnsi="Arial" w:cs="Arial"/>
          <w:b/>
          <w:bCs/>
          <w:sz w:val="24"/>
          <w:szCs w:val="24"/>
        </w:rPr>
        <w:t xml:space="preserve">IA available in different formats/languages? </w:t>
      </w:r>
    </w:p>
    <w:p w14:paraId="269C463A" w14:textId="7298DBF4" w:rsidR="007E3B1C" w:rsidRDefault="007E3B1C" w:rsidP="00621344">
      <w:pPr>
        <w:pStyle w:val="Heading1"/>
        <w:shd w:val="clear" w:color="auto" w:fill="C00000"/>
        <w:ind w:left="720"/>
        <w15:collapsed/>
      </w:pPr>
      <w:r>
        <w:t>Guidance</w:t>
      </w:r>
    </w:p>
    <w:tbl>
      <w:tblPr>
        <w:tblStyle w:val="TableGrid"/>
        <w:tblW w:w="13237" w:type="dxa"/>
        <w:tblInd w:w="704" w:type="dxa"/>
        <w:tblLook w:val="04A0" w:firstRow="1" w:lastRow="0" w:firstColumn="1" w:lastColumn="0" w:noHBand="0" w:noVBand="1"/>
      </w:tblPr>
      <w:tblGrid>
        <w:gridCol w:w="13237"/>
      </w:tblGrid>
      <w:tr w:rsidR="007E3B1C" w14:paraId="1B44CA6D" w14:textId="77777777" w:rsidTr="007E3B1C">
        <w:tc>
          <w:tcPr>
            <w:tcW w:w="13237" w:type="dxa"/>
            <w:shd w:val="clear" w:color="auto" w:fill="F5D3D8"/>
          </w:tcPr>
          <w:p w14:paraId="66E2A48C" w14:textId="77777777" w:rsidR="007E3B1C" w:rsidRDefault="007E3B1C" w:rsidP="007E3B1C">
            <w:pPr>
              <w:rPr>
                <w:rFonts w:ascii="Arial" w:eastAsia="Arial" w:hAnsi="Arial" w:cs="Arial"/>
                <w:b/>
                <w:bCs/>
                <w:sz w:val="24"/>
                <w:szCs w:val="24"/>
              </w:rPr>
            </w:pPr>
          </w:p>
          <w:p w14:paraId="379F857E" w14:textId="3B233CFB" w:rsidR="007E3B1C" w:rsidRPr="007E3B1C" w:rsidRDefault="007E3B1C" w:rsidP="007E3B1C">
            <w:pPr>
              <w:rPr>
                <w:rFonts w:ascii="Arial" w:eastAsia="Arial" w:hAnsi="Arial" w:cs="Arial"/>
                <w:sz w:val="24"/>
                <w:szCs w:val="24"/>
              </w:rPr>
            </w:pPr>
            <w:r w:rsidRPr="007E3B1C">
              <w:rPr>
                <w:rFonts w:ascii="Arial" w:eastAsia="Arial" w:hAnsi="Arial" w:cs="Arial"/>
                <w:sz w:val="24"/>
                <w:szCs w:val="24"/>
              </w:rPr>
              <w:t>Scottish Government specifically asks about making impact assessments available in Easy Read and Gaelic within their guidance for the Island Community Impact Assessments.  It is not required, but they do suggest it is considere</w:t>
            </w:r>
            <w:r>
              <w:rPr>
                <w:rFonts w:ascii="Arial" w:eastAsia="Arial" w:hAnsi="Arial" w:cs="Arial"/>
                <w:sz w:val="24"/>
                <w:szCs w:val="24"/>
              </w:rPr>
              <w:t xml:space="preserve">d. </w:t>
            </w:r>
            <w:r w:rsidRPr="007E3B1C">
              <w:rPr>
                <w:rFonts w:ascii="Arial" w:eastAsia="Arial" w:hAnsi="Arial" w:cs="Arial"/>
                <w:sz w:val="24"/>
                <w:szCs w:val="24"/>
              </w:rPr>
              <w:t>You can email islands@sds.co.uk for advice regarding publication in Gaelic.</w:t>
            </w:r>
          </w:p>
          <w:p w14:paraId="1FEB2706" w14:textId="05E4DA83" w:rsidR="007E3B1C" w:rsidRPr="007E3B1C" w:rsidRDefault="007E3B1C" w:rsidP="007E3B1C">
            <w:pPr>
              <w:rPr>
                <w:rFonts w:ascii="Arial" w:eastAsia="Arial" w:hAnsi="Arial" w:cs="Arial"/>
                <w:b/>
                <w:bCs/>
                <w:sz w:val="24"/>
                <w:szCs w:val="24"/>
              </w:rPr>
            </w:pPr>
          </w:p>
        </w:tc>
      </w:tr>
    </w:tbl>
    <w:p w14:paraId="5E9C6E24" w14:textId="77777777" w:rsidR="007E3B1C" w:rsidRDefault="007E3B1C" w:rsidP="007E3B1C">
      <w:pPr>
        <w:pStyle w:val="ListParagraph"/>
        <w:rPr>
          <w:rFonts w:ascii="Arial" w:eastAsia="Arial" w:hAnsi="Arial" w:cs="Arial"/>
          <w:b/>
          <w:bCs/>
          <w:sz w:val="24"/>
          <w:szCs w:val="24"/>
        </w:rPr>
        <w:sectPr w:rsidR="007E3B1C">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7E3B1C" w14:paraId="403D2504" w14:textId="77777777" w:rsidTr="009F606A">
        <w:trPr>
          <w:trHeight w:val="582"/>
        </w:trPr>
        <w:tc>
          <w:tcPr>
            <w:tcW w:w="13950" w:type="dxa"/>
          </w:tcPr>
          <w:p w14:paraId="4618CB54" w14:textId="37772EFA" w:rsidR="007E3B1C" w:rsidRDefault="00DD45E6" w:rsidP="007E3B1C">
            <w:pPr>
              <w:pStyle w:val="ListParagraph"/>
              <w:ind w:left="0"/>
              <w:rPr>
                <w:rFonts w:ascii="Arial" w:eastAsia="Arial" w:hAnsi="Arial" w:cs="Arial"/>
                <w:b/>
                <w:bCs/>
                <w:sz w:val="24"/>
                <w:szCs w:val="24"/>
              </w:rPr>
            </w:pPr>
            <w:r>
              <w:rPr>
                <w:rFonts w:ascii="Arial" w:eastAsia="Arial" w:hAnsi="Arial" w:cs="Arial"/>
                <w:b/>
                <w:bCs/>
                <w:sz w:val="24"/>
                <w:szCs w:val="24"/>
              </w:rPr>
              <w:t>No</w:t>
            </w:r>
          </w:p>
        </w:tc>
      </w:tr>
    </w:tbl>
    <w:p w14:paraId="2AE68616" w14:textId="77777777" w:rsidR="007E3B1C" w:rsidRDefault="007E3B1C" w:rsidP="007E3B1C">
      <w:pPr>
        <w:pStyle w:val="ListParagraph"/>
        <w:rPr>
          <w:rFonts w:ascii="Arial" w:eastAsia="Arial" w:hAnsi="Arial" w:cs="Arial"/>
          <w:b/>
          <w:bCs/>
          <w:sz w:val="24"/>
          <w:szCs w:val="24"/>
        </w:rPr>
      </w:pPr>
    </w:p>
    <w:p w14:paraId="575C53B3" w14:textId="050E4477" w:rsidR="00C80EAF" w:rsidRPr="006C06AA" w:rsidRDefault="00C80EAF" w:rsidP="00C80EAF">
      <w:pPr>
        <w:rPr>
          <w:rFonts w:ascii="Arial" w:eastAsia="Arial" w:hAnsi="Arial" w:cs="Arial"/>
          <w:b/>
          <w:bCs/>
          <w:sz w:val="24"/>
          <w:szCs w:val="24"/>
        </w:rPr>
      </w:pPr>
    </w:p>
    <w:tbl>
      <w:tblPr>
        <w:tblStyle w:val="TableGrid"/>
        <w:tblW w:w="0" w:type="auto"/>
        <w:tblLook w:val="04A0" w:firstRow="1" w:lastRow="0" w:firstColumn="1" w:lastColumn="0" w:noHBand="0" w:noVBand="1"/>
      </w:tblPr>
      <w:tblGrid>
        <w:gridCol w:w="3493"/>
        <w:gridCol w:w="3608"/>
        <w:gridCol w:w="3551"/>
        <w:gridCol w:w="3296"/>
      </w:tblGrid>
      <w:tr w:rsidR="00C80EAF" w:rsidRPr="006C06AA" w14:paraId="45F844AD" w14:textId="77777777" w:rsidTr="00B07D5C">
        <w:tc>
          <w:tcPr>
            <w:tcW w:w="3493" w:type="dxa"/>
          </w:tcPr>
          <w:p w14:paraId="0C03E853" w14:textId="77777777" w:rsidR="00C80EAF" w:rsidRPr="006C06AA" w:rsidRDefault="00C80EAF">
            <w:pPr>
              <w:rPr>
                <w:rFonts w:ascii="Arial" w:eastAsia="Arial" w:hAnsi="Arial" w:cs="Arial"/>
                <w:b/>
                <w:bCs/>
                <w:sz w:val="24"/>
                <w:szCs w:val="24"/>
              </w:rPr>
            </w:pPr>
            <w:r w:rsidRPr="006C06AA">
              <w:rPr>
                <w:rFonts w:ascii="Arial" w:eastAsia="Arial" w:hAnsi="Arial" w:cs="Arial"/>
                <w:b/>
                <w:bCs/>
                <w:sz w:val="24"/>
                <w:szCs w:val="24"/>
              </w:rPr>
              <w:t>SRO (Print)</w:t>
            </w:r>
          </w:p>
        </w:tc>
        <w:tc>
          <w:tcPr>
            <w:tcW w:w="3608" w:type="dxa"/>
          </w:tcPr>
          <w:p w14:paraId="0CF47A05" w14:textId="77777777" w:rsidR="00C80EAF" w:rsidRPr="006C06AA" w:rsidRDefault="00C80EAF">
            <w:pPr>
              <w:rPr>
                <w:rFonts w:ascii="Arial" w:eastAsia="Arial" w:hAnsi="Arial" w:cs="Arial"/>
                <w:b/>
                <w:bCs/>
                <w:sz w:val="24"/>
                <w:szCs w:val="24"/>
              </w:rPr>
            </w:pPr>
            <w:r w:rsidRPr="006C06AA">
              <w:rPr>
                <w:rFonts w:ascii="Arial" w:eastAsia="Arial" w:hAnsi="Arial" w:cs="Arial"/>
                <w:b/>
                <w:bCs/>
                <w:sz w:val="24"/>
                <w:szCs w:val="24"/>
              </w:rPr>
              <w:t>SRO Signature</w:t>
            </w:r>
          </w:p>
        </w:tc>
        <w:tc>
          <w:tcPr>
            <w:tcW w:w="3551" w:type="dxa"/>
          </w:tcPr>
          <w:p w14:paraId="19F9B855" w14:textId="77777777" w:rsidR="00C80EAF" w:rsidRPr="006C06AA" w:rsidRDefault="00C80EAF">
            <w:pPr>
              <w:rPr>
                <w:rFonts w:ascii="Arial" w:eastAsia="Arial" w:hAnsi="Arial" w:cs="Arial"/>
                <w:b/>
                <w:bCs/>
                <w:sz w:val="24"/>
                <w:szCs w:val="24"/>
              </w:rPr>
            </w:pPr>
            <w:r w:rsidRPr="006C06AA">
              <w:rPr>
                <w:rFonts w:ascii="Arial" w:eastAsia="Arial" w:hAnsi="Arial" w:cs="Arial"/>
                <w:b/>
                <w:bCs/>
                <w:sz w:val="24"/>
                <w:szCs w:val="24"/>
              </w:rPr>
              <w:t>Date</w:t>
            </w:r>
          </w:p>
        </w:tc>
        <w:tc>
          <w:tcPr>
            <w:tcW w:w="3296" w:type="dxa"/>
          </w:tcPr>
          <w:p w14:paraId="1C21564B" w14:textId="77777777" w:rsidR="00C80EAF" w:rsidRPr="006C06AA" w:rsidRDefault="00C80EAF">
            <w:pPr>
              <w:rPr>
                <w:rFonts w:ascii="Arial" w:eastAsia="Arial" w:hAnsi="Arial" w:cs="Arial"/>
                <w:b/>
                <w:bCs/>
                <w:sz w:val="24"/>
                <w:szCs w:val="24"/>
              </w:rPr>
            </w:pPr>
            <w:r w:rsidRPr="006C06AA">
              <w:rPr>
                <w:rFonts w:ascii="Arial" w:eastAsia="Arial" w:hAnsi="Arial" w:cs="Arial"/>
                <w:b/>
                <w:bCs/>
                <w:sz w:val="24"/>
                <w:szCs w:val="24"/>
              </w:rPr>
              <w:t>Review Date</w:t>
            </w:r>
          </w:p>
        </w:tc>
      </w:tr>
      <w:tr w:rsidR="00C80EAF" w:rsidRPr="006C06AA" w14:paraId="7E37A5DC" w14:textId="77777777" w:rsidTr="00776AC7">
        <w:trPr>
          <w:trHeight w:val="567"/>
        </w:trPr>
        <w:tc>
          <w:tcPr>
            <w:tcW w:w="3493" w:type="dxa"/>
          </w:tcPr>
          <w:p w14:paraId="606F7AFC" w14:textId="358F168B" w:rsidR="00C80EAF" w:rsidRPr="006C06AA" w:rsidRDefault="0097059F">
            <w:pPr>
              <w:rPr>
                <w:rFonts w:ascii="Arial" w:eastAsia="Arial" w:hAnsi="Arial" w:cs="Arial"/>
                <w:b/>
                <w:bCs/>
                <w:sz w:val="24"/>
                <w:szCs w:val="24"/>
              </w:rPr>
            </w:pPr>
            <w:r>
              <w:rPr>
                <w:rFonts w:ascii="Arial" w:eastAsia="Arial" w:hAnsi="Arial" w:cs="Arial"/>
                <w:b/>
                <w:bCs/>
                <w:sz w:val="24"/>
                <w:szCs w:val="24"/>
              </w:rPr>
              <w:t>Neville Prentice</w:t>
            </w:r>
          </w:p>
        </w:tc>
        <w:tc>
          <w:tcPr>
            <w:tcW w:w="3608" w:type="dxa"/>
          </w:tcPr>
          <w:p w14:paraId="2FCE0318" w14:textId="069D72A3" w:rsidR="00C80EAF" w:rsidRPr="006C06AA" w:rsidRDefault="0097059F">
            <w:pPr>
              <w:rPr>
                <w:rFonts w:ascii="Arial" w:eastAsia="Arial" w:hAnsi="Arial" w:cs="Arial"/>
                <w:b/>
                <w:bCs/>
                <w:sz w:val="24"/>
                <w:szCs w:val="24"/>
              </w:rPr>
            </w:pPr>
            <w:r>
              <w:rPr>
                <w:noProof/>
              </w:rPr>
              <w:drawing>
                <wp:inline distT="0" distB="0" distL="0" distR="0" wp14:anchorId="61437D5A" wp14:editId="766297E6">
                  <wp:extent cx="1623060" cy="62829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26027" cy="629445"/>
                          </a:xfrm>
                          <a:prstGeom prst="rect">
                            <a:avLst/>
                          </a:prstGeom>
                          <a:noFill/>
                          <a:ln>
                            <a:noFill/>
                          </a:ln>
                        </pic:spPr>
                      </pic:pic>
                    </a:graphicData>
                  </a:graphic>
                </wp:inline>
              </w:drawing>
            </w:r>
          </w:p>
        </w:tc>
        <w:tc>
          <w:tcPr>
            <w:tcW w:w="3551" w:type="dxa"/>
          </w:tcPr>
          <w:p w14:paraId="0D5978A1" w14:textId="3A45042F" w:rsidR="00C80EAF" w:rsidRPr="006C06AA" w:rsidRDefault="0097059F">
            <w:pPr>
              <w:rPr>
                <w:rFonts w:ascii="Arial" w:eastAsia="Arial" w:hAnsi="Arial" w:cs="Arial"/>
                <w:b/>
                <w:bCs/>
                <w:sz w:val="24"/>
                <w:szCs w:val="24"/>
              </w:rPr>
            </w:pPr>
            <w:r>
              <w:rPr>
                <w:rFonts w:ascii="Arial" w:eastAsia="Arial" w:hAnsi="Arial" w:cs="Arial"/>
                <w:b/>
                <w:bCs/>
                <w:sz w:val="24"/>
                <w:szCs w:val="24"/>
              </w:rPr>
              <w:t>05/03/26</w:t>
            </w:r>
          </w:p>
        </w:tc>
        <w:tc>
          <w:tcPr>
            <w:tcW w:w="3296" w:type="dxa"/>
          </w:tcPr>
          <w:p w14:paraId="3C7561D9" w14:textId="1B592A33" w:rsidR="00C80EAF" w:rsidRPr="006C06AA" w:rsidRDefault="0097059F">
            <w:pPr>
              <w:rPr>
                <w:rFonts w:ascii="Arial" w:eastAsia="Arial" w:hAnsi="Arial" w:cs="Arial"/>
                <w:b/>
                <w:bCs/>
                <w:sz w:val="24"/>
                <w:szCs w:val="24"/>
              </w:rPr>
            </w:pPr>
            <w:r>
              <w:rPr>
                <w:rFonts w:ascii="Arial" w:eastAsia="Arial" w:hAnsi="Arial" w:cs="Arial"/>
                <w:b/>
                <w:bCs/>
                <w:sz w:val="24"/>
                <w:szCs w:val="24"/>
              </w:rPr>
              <w:t>04/02/26</w:t>
            </w:r>
          </w:p>
        </w:tc>
      </w:tr>
    </w:tbl>
    <w:p w14:paraId="37E2D592" w14:textId="77777777" w:rsidR="00C80EAF" w:rsidRDefault="00C80EAF" w:rsidP="00C80EAF">
      <w:pPr>
        <w:rPr>
          <w:rFonts w:ascii="Arial" w:eastAsia="Arial" w:hAnsi="Arial" w:cs="Arial"/>
          <w:b/>
          <w:bCs/>
          <w:i/>
          <w:iCs/>
          <w:sz w:val="28"/>
          <w:szCs w:val="28"/>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5E360147" w14:textId="77777777">
        <w:trPr>
          <w:trHeight w:val="850"/>
        </w:trPr>
        <w:tc>
          <w:tcPr>
            <w:tcW w:w="13950" w:type="dxa"/>
            <w:shd w:val="clear" w:color="auto" w:fill="B6DFE8"/>
            <w:vAlign w:val="center"/>
          </w:tcPr>
          <w:p w14:paraId="14280434" w14:textId="77218F0A"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A34662">
              <w:rPr>
                <w:rFonts w:ascii="Arial" w:eastAsia="Times New Roman" w:hAnsi="Arial" w:cs="Arial"/>
                <w:b/>
                <w:bCs/>
                <w:color w:val="005F72"/>
                <w:sz w:val="32"/>
                <w:szCs w:val="32"/>
                <w:lang w:val="en-US" w:eastAsia="en-GB"/>
              </w:rPr>
              <w:lastRenderedPageBreak/>
              <w:t>5.0 Review (To be completed at the review date, not at the same time it is submitted)</w:t>
            </w:r>
          </w:p>
        </w:tc>
      </w:tr>
    </w:tbl>
    <w:p w14:paraId="58DBD815" w14:textId="77777777" w:rsidR="00C80EAF" w:rsidRDefault="00C80EAF" w:rsidP="00C80EAF">
      <w:pPr>
        <w:rPr>
          <w:rFonts w:ascii="Arial" w:eastAsia="Arial" w:hAnsi="Arial" w:cs="Arial"/>
          <w:b/>
          <w:bCs/>
          <w:i/>
          <w:iCs/>
          <w:sz w:val="28"/>
          <w:szCs w:val="28"/>
        </w:rPr>
      </w:pPr>
    </w:p>
    <w:p w14:paraId="04FD8EED" w14:textId="77777777" w:rsidR="00C80EAF" w:rsidRDefault="00C80EAF" w:rsidP="00C80EAF">
      <w:pPr>
        <w:rPr>
          <w:rFonts w:ascii="Arial" w:eastAsia="Arial" w:hAnsi="Arial" w:cs="Arial"/>
          <w:b/>
          <w:bCs/>
          <w:sz w:val="24"/>
          <w:szCs w:val="24"/>
        </w:rPr>
      </w:pPr>
      <w:r w:rsidRPr="006C06AA">
        <w:rPr>
          <w:rFonts w:ascii="Arial" w:eastAsia="Arial" w:hAnsi="Arial" w:cs="Arial"/>
          <w:b/>
          <w:bCs/>
          <w:sz w:val="24"/>
          <w:szCs w:val="24"/>
        </w:rPr>
        <w:t xml:space="preserve">This section should be completed as part of the review on the date listed above under the sign off.  </w:t>
      </w:r>
    </w:p>
    <w:p w14:paraId="0E60BFCA" w14:textId="77777777" w:rsidR="00C80EAF" w:rsidRDefault="00C80EAF" w:rsidP="00621344">
      <w:pPr>
        <w:pStyle w:val="Heading1"/>
        <w:shd w:val="clear" w:color="auto" w:fill="C00000"/>
        <w15:collapsed/>
      </w:pPr>
      <w:r>
        <w:t>Guidance for 5.0</w:t>
      </w:r>
    </w:p>
    <w:tbl>
      <w:tblPr>
        <w:tblStyle w:val="TableGrid"/>
        <w:tblW w:w="13946" w:type="dxa"/>
        <w:tblInd w:w="-5" w:type="dxa"/>
        <w:tblLook w:val="04A0" w:firstRow="1" w:lastRow="0" w:firstColumn="1" w:lastColumn="0" w:noHBand="0" w:noVBand="1"/>
      </w:tblPr>
      <w:tblGrid>
        <w:gridCol w:w="13946"/>
      </w:tblGrid>
      <w:tr w:rsidR="00C80EAF" w14:paraId="488D1D9D" w14:textId="77777777">
        <w:tc>
          <w:tcPr>
            <w:tcW w:w="13946" w:type="dxa"/>
            <w:shd w:val="clear" w:color="auto" w:fill="F5D3D8"/>
          </w:tcPr>
          <w:p w14:paraId="30AA69DF" w14:textId="77777777" w:rsidR="00C80EAF" w:rsidRDefault="00C80EAF">
            <w:pPr>
              <w:rPr>
                <w:rFonts w:ascii="Arial" w:eastAsia="Arial" w:hAnsi="Arial" w:cs="Arial"/>
                <w:sz w:val="24"/>
                <w:szCs w:val="24"/>
              </w:rPr>
            </w:pPr>
          </w:p>
          <w:p w14:paraId="14AC606A" w14:textId="77777777" w:rsidR="00C80EAF" w:rsidRDefault="00C80EAF">
            <w:pPr>
              <w:rPr>
                <w:rFonts w:ascii="Arial" w:eastAsia="Arial" w:hAnsi="Arial" w:cs="Arial"/>
                <w:sz w:val="24"/>
                <w:szCs w:val="24"/>
              </w:rPr>
            </w:pPr>
            <w:r>
              <w:rPr>
                <w:rFonts w:ascii="Arial" w:eastAsia="Arial" w:hAnsi="Arial" w:cs="Arial"/>
                <w:sz w:val="24"/>
                <w:szCs w:val="24"/>
              </w:rPr>
              <w:t>Reviewing is important for several reasons.</w:t>
            </w:r>
          </w:p>
          <w:p w14:paraId="33FB722A" w14:textId="77777777" w:rsidR="00C80EAF" w:rsidRDefault="00C80EAF" w:rsidP="00796EDA">
            <w:pPr>
              <w:pStyle w:val="ListParagraph"/>
              <w:numPr>
                <w:ilvl w:val="0"/>
                <w:numId w:val="8"/>
              </w:numPr>
              <w:rPr>
                <w:rFonts w:ascii="Arial" w:eastAsia="Arial" w:hAnsi="Arial" w:cs="Arial"/>
                <w:sz w:val="24"/>
                <w:szCs w:val="24"/>
              </w:rPr>
            </w:pPr>
            <w:r>
              <w:rPr>
                <w:rFonts w:ascii="Arial" w:eastAsia="Arial" w:hAnsi="Arial" w:cs="Arial"/>
                <w:sz w:val="24"/>
                <w:szCs w:val="24"/>
              </w:rPr>
              <w:t>It will allow you to reflect on progress and learning before completing an updated IEIA in the future.</w:t>
            </w:r>
          </w:p>
          <w:p w14:paraId="50577CD0" w14:textId="77777777" w:rsidR="00C80EAF" w:rsidRDefault="00C80EAF" w:rsidP="00796EDA">
            <w:pPr>
              <w:pStyle w:val="ListParagraph"/>
              <w:numPr>
                <w:ilvl w:val="0"/>
                <w:numId w:val="8"/>
              </w:numPr>
              <w:rPr>
                <w:rFonts w:ascii="Arial" w:eastAsia="Arial" w:hAnsi="Arial" w:cs="Arial"/>
                <w:sz w:val="24"/>
                <w:szCs w:val="24"/>
              </w:rPr>
            </w:pPr>
            <w:r w:rsidRPr="10331548">
              <w:rPr>
                <w:rFonts w:ascii="Arial" w:eastAsia="Arial" w:hAnsi="Arial" w:cs="Arial"/>
                <w:sz w:val="24"/>
                <w:szCs w:val="24"/>
              </w:rPr>
              <w:t>If you do not need to complete an updated IEIA, it stills allows for evaluation of the project and can provide learning for others in the future who are developing similar/related projects.</w:t>
            </w:r>
          </w:p>
          <w:p w14:paraId="475C234F" w14:textId="77777777" w:rsidR="00C80EAF" w:rsidRPr="000916C2" w:rsidRDefault="00C80EAF" w:rsidP="00796EDA">
            <w:pPr>
              <w:pStyle w:val="ListParagraph"/>
              <w:numPr>
                <w:ilvl w:val="0"/>
                <w:numId w:val="8"/>
              </w:numPr>
              <w:rPr>
                <w:rFonts w:ascii="Arial" w:eastAsia="Arial" w:hAnsi="Arial" w:cs="Arial"/>
                <w:sz w:val="24"/>
                <w:szCs w:val="24"/>
              </w:rPr>
            </w:pPr>
            <w:r>
              <w:rPr>
                <w:rFonts w:ascii="Arial" w:eastAsia="Arial" w:hAnsi="Arial" w:cs="Arial"/>
                <w:sz w:val="24"/>
                <w:szCs w:val="24"/>
              </w:rPr>
              <w:t>It will help the equality teams to identify and share good practice across the business.</w:t>
            </w:r>
          </w:p>
          <w:p w14:paraId="34C36F2F" w14:textId="77777777" w:rsidR="00C80EAF" w:rsidRDefault="00C80EAF">
            <w:pPr>
              <w:pStyle w:val="ListParagraph"/>
              <w:ind w:left="0"/>
              <w:rPr>
                <w:rFonts w:ascii="Arial" w:eastAsia="Arial" w:hAnsi="Arial" w:cs="Arial"/>
                <w:b/>
                <w:bCs/>
                <w:sz w:val="24"/>
                <w:szCs w:val="24"/>
              </w:rPr>
            </w:pPr>
          </w:p>
        </w:tc>
      </w:tr>
    </w:tbl>
    <w:p w14:paraId="68B5EB12" w14:textId="77777777" w:rsidR="00C80EAF" w:rsidRDefault="00C80EAF" w:rsidP="00C80EAF">
      <w:pPr>
        <w:pStyle w:val="ListParagraph"/>
        <w:rPr>
          <w:rFonts w:ascii="Arial" w:eastAsia="Arial" w:hAnsi="Arial" w:cs="Arial"/>
          <w:b/>
          <w:bCs/>
          <w:sz w:val="24"/>
          <w:szCs w:val="24"/>
        </w:rPr>
        <w:sectPr w:rsidR="00C80EAF">
          <w:type w:val="continuous"/>
          <w:pgSz w:w="16840" w:h="31678" w:orient="landscape"/>
          <w:pgMar w:top="1440" w:right="1440" w:bottom="1440" w:left="1440" w:header="709" w:footer="709" w:gutter="0"/>
          <w:cols w:space="708"/>
          <w:docGrid w:linePitch="360"/>
        </w:sectPr>
      </w:pPr>
    </w:p>
    <w:p w14:paraId="260805FB" w14:textId="77777777" w:rsidR="00C80EAF" w:rsidRDefault="00C80EAF" w:rsidP="00C80EAF">
      <w:pPr>
        <w:pStyle w:val="ListParagraph"/>
        <w:rPr>
          <w:rFonts w:ascii="Arial" w:eastAsia="Arial" w:hAnsi="Arial" w:cs="Arial"/>
          <w:b/>
          <w:bCs/>
          <w:sz w:val="24"/>
          <w:szCs w:val="24"/>
        </w:rPr>
      </w:pPr>
    </w:p>
    <w:p w14:paraId="1CDA2C00"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Were the actions taken completed?  If not, why not?</w:t>
      </w:r>
    </w:p>
    <w:tbl>
      <w:tblPr>
        <w:tblStyle w:val="TableGrid"/>
        <w:tblW w:w="13266" w:type="dxa"/>
        <w:tblInd w:w="704" w:type="dxa"/>
        <w:tblLook w:val="04A0" w:firstRow="1" w:lastRow="0" w:firstColumn="1" w:lastColumn="0" w:noHBand="0" w:noVBand="1"/>
      </w:tblPr>
      <w:tblGrid>
        <w:gridCol w:w="13266"/>
      </w:tblGrid>
      <w:tr w:rsidR="00C80EAF" w14:paraId="63FED47A" w14:textId="77777777">
        <w:trPr>
          <w:trHeight w:val="1134"/>
        </w:trPr>
        <w:tc>
          <w:tcPr>
            <w:tcW w:w="13266" w:type="dxa"/>
          </w:tcPr>
          <w:p w14:paraId="78D6D037" w14:textId="77777777" w:rsidR="00C80EAF" w:rsidRDefault="00C80EAF">
            <w:pPr>
              <w:pStyle w:val="ListParagraph"/>
              <w:ind w:left="0"/>
              <w:rPr>
                <w:rFonts w:ascii="Arial" w:eastAsia="Arial" w:hAnsi="Arial" w:cs="Arial"/>
                <w:b/>
                <w:bCs/>
                <w:sz w:val="24"/>
                <w:szCs w:val="24"/>
              </w:rPr>
            </w:pPr>
            <w:bookmarkStart w:id="15" w:name="_Hlk124429087"/>
          </w:p>
        </w:tc>
      </w:tr>
      <w:bookmarkEnd w:id="15"/>
    </w:tbl>
    <w:p w14:paraId="422A27F5" w14:textId="77777777" w:rsidR="00C80EAF" w:rsidRPr="006C06AA" w:rsidRDefault="00C80EAF" w:rsidP="00C80EAF">
      <w:pPr>
        <w:pStyle w:val="ListParagraph"/>
        <w:rPr>
          <w:rFonts w:ascii="Arial" w:eastAsia="Arial" w:hAnsi="Arial" w:cs="Arial"/>
          <w:b/>
          <w:bCs/>
          <w:sz w:val="24"/>
          <w:szCs w:val="24"/>
        </w:rPr>
      </w:pPr>
    </w:p>
    <w:p w14:paraId="664BC176"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Did the actions achieve what they intended? If not, why not?</w:t>
      </w:r>
    </w:p>
    <w:tbl>
      <w:tblPr>
        <w:tblStyle w:val="TableGrid"/>
        <w:tblW w:w="0" w:type="auto"/>
        <w:tblInd w:w="704" w:type="dxa"/>
        <w:tblLook w:val="04A0" w:firstRow="1" w:lastRow="0" w:firstColumn="1" w:lastColumn="0" w:noHBand="0" w:noVBand="1"/>
      </w:tblPr>
      <w:tblGrid>
        <w:gridCol w:w="13244"/>
      </w:tblGrid>
      <w:tr w:rsidR="00C80EAF" w14:paraId="3DC28745" w14:textId="77777777">
        <w:trPr>
          <w:trHeight w:val="1134"/>
        </w:trPr>
        <w:tc>
          <w:tcPr>
            <w:tcW w:w="13244" w:type="dxa"/>
          </w:tcPr>
          <w:p w14:paraId="0349B572" w14:textId="77777777" w:rsidR="00C80EAF" w:rsidRDefault="00C80EAF">
            <w:pPr>
              <w:pStyle w:val="ListParagraph"/>
              <w:ind w:left="0"/>
              <w:rPr>
                <w:rFonts w:ascii="Arial" w:eastAsia="Arial" w:hAnsi="Arial" w:cs="Arial"/>
                <w:b/>
                <w:bCs/>
                <w:sz w:val="24"/>
                <w:szCs w:val="24"/>
              </w:rPr>
            </w:pPr>
          </w:p>
        </w:tc>
      </w:tr>
    </w:tbl>
    <w:p w14:paraId="6ACC2607" w14:textId="77777777" w:rsidR="00C80EAF" w:rsidRPr="006C06AA" w:rsidRDefault="00C80EAF" w:rsidP="00C80EAF">
      <w:pPr>
        <w:pStyle w:val="ListParagraph"/>
        <w:rPr>
          <w:rFonts w:ascii="Arial" w:eastAsia="Arial" w:hAnsi="Arial" w:cs="Arial"/>
          <w:b/>
          <w:bCs/>
          <w:sz w:val="24"/>
          <w:szCs w:val="24"/>
        </w:rPr>
      </w:pPr>
    </w:p>
    <w:p w14:paraId="34DBC1B8"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What actions would you continue/stop or reconsider for future projects?</w:t>
      </w:r>
    </w:p>
    <w:tbl>
      <w:tblPr>
        <w:tblStyle w:val="TableGrid"/>
        <w:tblW w:w="0" w:type="auto"/>
        <w:tblInd w:w="704" w:type="dxa"/>
        <w:tblLook w:val="04A0" w:firstRow="1" w:lastRow="0" w:firstColumn="1" w:lastColumn="0" w:noHBand="0" w:noVBand="1"/>
      </w:tblPr>
      <w:tblGrid>
        <w:gridCol w:w="13244"/>
      </w:tblGrid>
      <w:tr w:rsidR="00C80EAF" w14:paraId="3698083B" w14:textId="77777777">
        <w:trPr>
          <w:trHeight w:val="1134"/>
        </w:trPr>
        <w:tc>
          <w:tcPr>
            <w:tcW w:w="13244" w:type="dxa"/>
          </w:tcPr>
          <w:p w14:paraId="6DA38E53" w14:textId="77777777" w:rsidR="00C80EAF" w:rsidRDefault="00C80EAF">
            <w:pPr>
              <w:pStyle w:val="ListParagraph"/>
              <w:ind w:left="0"/>
              <w:rPr>
                <w:rFonts w:ascii="Arial" w:eastAsia="Arial" w:hAnsi="Arial" w:cs="Arial"/>
                <w:b/>
                <w:bCs/>
                <w:sz w:val="24"/>
                <w:szCs w:val="24"/>
              </w:rPr>
            </w:pPr>
          </w:p>
        </w:tc>
      </w:tr>
    </w:tbl>
    <w:p w14:paraId="01807F80" w14:textId="77777777" w:rsidR="00C80EAF" w:rsidRPr="006C06AA" w:rsidRDefault="00C80EAF" w:rsidP="00C80EAF">
      <w:pPr>
        <w:pStyle w:val="ListParagraph"/>
        <w:rPr>
          <w:rFonts w:ascii="Arial" w:eastAsia="Arial" w:hAnsi="Arial" w:cs="Arial"/>
          <w:b/>
          <w:bCs/>
          <w:sz w:val="24"/>
          <w:szCs w:val="24"/>
        </w:rPr>
      </w:pPr>
    </w:p>
    <w:p w14:paraId="39A81097"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Has any evidence been identified that may be useful for similar future projects?</w:t>
      </w:r>
    </w:p>
    <w:tbl>
      <w:tblPr>
        <w:tblStyle w:val="TableGrid"/>
        <w:tblW w:w="0" w:type="auto"/>
        <w:tblInd w:w="704" w:type="dxa"/>
        <w:tblLook w:val="04A0" w:firstRow="1" w:lastRow="0" w:firstColumn="1" w:lastColumn="0" w:noHBand="0" w:noVBand="1"/>
      </w:tblPr>
      <w:tblGrid>
        <w:gridCol w:w="13244"/>
      </w:tblGrid>
      <w:tr w:rsidR="00C80EAF" w14:paraId="03952FAF" w14:textId="77777777">
        <w:trPr>
          <w:trHeight w:val="1134"/>
        </w:trPr>
        <w:tc>
          <w:tcPr>
            <w:tcW w:w="13244" w:type="dxa"/>
          </w:tcPr>
          <w:p w14:paraId="7F914872" w14:textId="77777777" w:rsidR="00C80EAF" w:rsidRDefault="00C80EAF">
            <w:pPr>
              <w:pStyle w:val="ListParagraph"/>
              <w:ind w:left="0"/>
              <w:rPr>
                <w:rFonts w:ascii="Arial" w:eastAsia="Arial" w:hAnsi="Arial" w:cs="Arial"/>
                <w:b/>
                <w:bCs/>
                <w:sz w:val="24"/>
                <w:szCs w:val="24"/>
              </w:rPr>
            </w:pPr>
          </w:p>
        </w:tc>
      </w:tr>
    </w:tbl>
    <w:p w14:paraId="0D530034" w14:textId="77777777" w:rsidR="00C80EAF" w:rsidRPr="006C06AA" w:rsidRDefault="00C80EAF" w:rsidP="00C80EAF">
      <w:pPr>
        <w:pStyle w:val="ListParagraph"/>
        <w:rPr>
          <w:rFonts w:ascii="Arial" w:eastAsia="Arial" w:hAnsi="Arial" w:cs="Arial"/>
          <w:b/>
          <w:bCs/>
          <w:sz w:val="24"/>
          <w:szCs w:val="24"/>
        </w:rPr>
      </w:pPr>
    </w:p>
    <w:p w14:paraId="443B8423"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If this is a review for an ongoing project, are there any additional actions to add to the project going forward?</w:t>
      </w:r>
    </w:p>
    <w:tbl>
      <w:tblPr>
        <w:tblStyle w:val="TableGrid"/>
        <w:tblW w:w="0" w:type="auto"/>
        <w:tblInd w:w="704" w:type="dxa"/>
        <w:tblLook w:val="04A0" w:firstRow="1" w:lastRow="0" w:firstColumn="1" w:lastColumn="0" w:noHBand="0" w:noVBand="1"/>
      </w:tblPr>
      <w:tblGrid>
        <w:gridCol w:w="13244"/>
      </w:tblGrid>
      <w:tr w:rsidR="00C80EAF" w14:paraId="1E260443" w14:textId="77777777">
        <w:trPr>
          <w:trHeight w:val="1134"/>
        </w:trPr>
        <w:tc>
          <w:tcPr>
            <w:tcW w:w="13244" w:type="dxa"/>
          </w:tcPr>
          <w:p w14:paraId="3A4903DD" w14:textId="77777777" w:rsidR="00C80EAF" w:rsidRDefault="00C80EAF">
            <w:pPr>
              <w:pStyle w:val="ListParagraph"/>
              <w:ind w:left="0"/>
              <w:rPr>
                <w:rFonts w:ascii="Arial" w:eastAsia="Arial" w:hAnsi="Arial" w:cs="Arial"/>
                <w:b/>
                <w:bCs/>
                <w:sz w:val="24"/>
                <w:szCs w:val="24"/>
              </w:rPr>
            </w:pPr>
          </w:p>
        </w:tc>
      </w:tr>
    </w:tbl>
    <w:p w14:paraId="337E430D" w14:textId="77777777" w:rsidR="00C80EAF" w:rsidRDefault="00C80EAF" w:rsidP="00C80EAF">
      <w:pPr>
        <w:rPr>
          <w:rFonts w:ascii="Arial" w:eastAsia="Arial" w:hAnsi="Arial" w:cs="Arial"/>
          <w:b/>
          <w:bCs/>
          <w:color w:val="0094CA"/>
          <w:sz w:val="36"/>
          <w:szCs w:val="36"/>
        </w:rPr>
      </w:pPr>
    </w:p>
    <w:p w14:paraId="0DDF12DB" w14:textId="77777777" w:rsidR="00C80EAF" w:rsidRDefault="00C80EAF" w:rsidP="00C80EAF">
      <w:pPr>
        <w:rPr>
          <w:rFonts w:ascii="Arial" w:eastAsia="Arial" w:hAnsi="Arial" w:cs="Arial"/>
          <w:b/>
          <w:bCs/>
          <w:color w:val="0094CA"/>
          <w:sz w:val="36"/>
          <w:szCs w:val="36"/>
        </w:rPr>
      </w:pPr>
    </w:p>
    <w:p w14:paraId="41E319D3" w14:textId="77777777" w:rsidR="00C80EAF" w:rsidRDefault="00C80EAF" w:rsidP="00C80EAF">
      <w:pPr>
        <w:rPr>
          <w:rFonts w:ascii="Arial" w:eastAsia="Arial" w:hAnsi="Arial" w:cs="Arial"/>
          <w:b/>
          <w:bCs/>
          <w:color w:val="0094CA"/>
          <w:sz w:val="36"/>
          <w:szCs w:val="36"/>
        </w:rPr>
      </w:pPr>
    </w:p>
    <w:p w14:paraId="180BF1CD" w14:textId="77777777" w:rsidR="00D2372A" w:rsidRDefault="00D2372A" w:rsidP="00AD5C66">
      <w:pPr>
        <w:rPr>
          <w:rFonts w:ascii="Arial" w:eastAsia="Arial" w:hAnsi="Arial" w:cs="Arial"/>
          <w:b/>
          <w:bCs/>
          <w:color w:val="0094CA"/>
          <w:sz w:val="36"/>
          <w:szCs w:val="36"/>
        </w:rPr>
      </w:pPr>
    </w:p>
    <w:sectPr w:rsidR="00D2372A" w:rsidSect="00C80EAF">
      <w:type w:val="continuous"/>
      <w:pgSz w:w="16840" w:h="31678"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81CD" w14:textId="77777777" w:rsidR="006A1A94" w:rsidRDefault="006A1A94" w:rsidP="00650993">
      <w:pPr>
        <w:spacing w:after="0" w:line="240" w:lineRule="auto"/>
      </w:pPr>
      <w:r>
        <w:separator/>
      </w:r>
    </w:p>
  </w:endnote>
  <w:endnote w:type="continuationSeparator" w:id="0">
    <w:p w14:paraId="3272A129" w14:textId="77777777" w:rsidR="006A1A94" w:rsidRDefault="006A1A94" w:rsidP="00650993">
      <w:pPr>
        <w:spacing w:after="0" w:line="240" w:lineRule="auto"/>
      </w:pPr>
      <w:r>
        <w:continuationSeparator/>
      </w:r>
    </w:p>
  </w:endnote>
  <w:endnote w:type="continuationNotice" w:id="1">
    <w:p w14:paraId="1F2AA6C3" w14:textId="77777777" w:rsidR="006A1A94" w:rsidRDefault="006A1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58A8" w14:textId="77777777" w:rsidR="006A1A94" w:rsidRDefault="006A1A94" w:rsidP="00650993">
      <w:pPr>
        <w:spacing w:after="0" w:line="240" w:lineRule="auto"/>
      </w:pPr>
      <w:r>
        <w:separator/>
      </w:r>
    </w:p>
  </w:footnote>
  <w:footnote w:type="continuationSeparator" w:id="0">
    <w:p w14:paraId="2D13A1C8" w14:textId="77777777" w:rsidR="006A1A94" w:rsidRDefault="006A1A94" w:rsidP="00650993">
      <w:pPr>
        <w:spacing w:after="0" w:line="240" w:lineRule="auto"/>
      </w:pPr>
      <w:r>
        <w:continuationSeparator/>
      </w:r>
    </w:p>
  </w:footnote>
  <w:footnote w:type="continuationNotice" w:id="1">
    <w:p w14:paraId="51BC9F60" w14:textId="77777777" w:rsidR="006A1A94" w:rsidRDefault="006A1A94">
      <w:pPr>
        <w:spacing w:after="0" w:line="240" w:lineRule="auto"/>
      </w:pPr>
    </w:p>
  </w:footnote>
  <w:footnote w:id="2">
    <w:p w14:paraId="4148AC62" w14:textId="4C4D9D0B" w:rsidR="00FE60DB" w:rsidRDefault="00FE60DB">
      <w:pPr>
        <w:pStyle w:val="FootnoteText"/>
      </w:pPr>
      <w:r>
        <w:rPr>
          <w:rStyle w:val="FootnoteReference"/>
        </w:rPr>
        <w:footnoteRef/>
      </w:r>
      <w:r>
        <w:t xml:space="preserve"> </w:t>
      </w:r>
      <w:r w:rsidRPr="00FE60DB">
        <w:rPr>
          <w:rFonts w:cs="Arial"/>
          <w:i/>
          <w:iCs/>
          <w:color w:val="333333"/>
          <w:sz w:val="29"/>
          <w:szCs w:val="29"/>
          <w:shd w:val="clear" w:color="auto" w:fill="FFFFFF"/>
        </w:rPr>
        <w:t xml:space="preserve">the above diagram is taken from </w:t>
      </w:r>
      <w:r w:rsidR="00405313">
        <w:rPr>
          <w:rFonts w:cs="Arial"/>
          <w:i/>
          <w:iCs/>
          <w:color w:val="333333"/>
          <w:sz w:val="29"/>
          <w:szCs w:val="29"/>
          <w:shd w:val="clear" w:color="auto" w:fill="FFFFFF"/>
        </w:rPr>
        <w:t>–</w:t>
      </w:r>
      <w:r w:rsidRPr="00FE60DB">
        <w:rPr>
          <w:rFonts w:cs="Arial"/>
          <w:i/>
          <w:iCs/>
          <w:color w:val="333333"/>
          <w:sz w:val="29"/>
          <w:szCs w:val="29"/>
          <w:shd w:val="clear" w:color="auto" w:fill="FFFFFF"/>
        </w:rPr>
        <w:t xml:space="preserve"> </w:t>
      </w:r>
      <w:r w:rsidR="00405313">
        <w:rPr>
          <w:rFonts w:cs="Arial"/>
          <w:i/>
          <w:iCs/>
          <w:color w:val="333333"/>
          <w:sz w:val="29"/>
          <w:szCs w:val="29"/>
          <w:shd w:val="clear" w:color="auto" w:fill="FFFFFF"/>
        </w:rPr>
        <w:t>Education Outcomes for Looked After Childr</w:t>
      </w:r>
      <w:r w:rsidR="00E40801">
        <w:rPr>
          <w:rFonts w:cs="Arial"/>
          <w:i/>
          <w:iCs/>
          <w:color w:val="333333"/>
          <w:sz w:val="29"/>
          <w:szCs w:val="29"/>
          <w:shd w:val="clear" w:color="auto" w:fill="FFFFFF"/>
        </w:rPr>
        <w:t>en (2023/24)</w:t>
      </w:r>
      <w:r w:rsidRPr="00FE60DB">
        <w:rPr>
          <w:rFonts w:cs="Arial"/>
          <w:i/>
          <w:iCs/>
          <w:color w:val="333333"/>
          <w:sz w:val="29"/>
          <w:szCs w:val="29"/>
          <w:shd w:val="clear" w:color="auto" w:fill="FFFFFF"/>
        </w:rPr>
        <w:t xml:space="preserve"> Scottish Government, 202</w:t>
      </w:r>
      <w:r w:rsidR="00E40801">
        <w:rPr>
          <w:rFonts w:cs="Arial"/>
          <w:i/>
          <w:iCs/>
          <w:color w:val="333333"/>
          <w:sz w:val="29"/>
          <w:szCs w:val="29"/>
          <w:shd w:val="clear" w:color="auto" w:fill="FFFFFF"/>
        </w:rPr>
        <w:t>5</w:t>
      </w:r>
      <w:r w:rsidRPr="00FE60DB">
        <w:rPr>
          <w:rFonts w:cs="Arial"/>
          <w:i/>
          <w:iCs/>
          <w:color w:val="333333"/>
          <w:sz w:val="29"/>
          <w:szCs w:val="29"/>
          <w:shd w:val="clear" w:color="auto" w:fill="FFFFFF"/>
        </w:rPr>
        <w:t>. Image is used under the Open Government Licence - </w:t>
      </w:r>
      <w:hyperlink r:id="rId1" w:tgtFrame="_blank" w:history="1">
        <w:r w:rsidRPr="00FE60DB">
          <w:rPr>
            <w:rFonts w:ascii="Helvetica" w:hAnsi="Helvetica" w:cs="Arial"/>
            <w:b/>
            <w:bCs/>
            <w:i/>
            <w:iCs/>
            <w:color w:val="004A59"/>
            <w:sz w:val="29"/>
            <w:szCs w:val="29"/>
            <w:shd w:val="clear" w:color="auto" w:fill="FFFFFF"/>
          </w:rPr>
          <w:t>Open Government Licence</w:t>
        </w:r>
      </w:hyperlink>
    </w:p>
  </w:footnote>
  <w:footnote w:id="3">
    <w:p w14:paraId="3E23D3F2" w14:textId="77777777" w:rsidR="00697AB6" w:rsidRDefault="00697AB6" w:rsidP="00697AB6">
      <w:pPr>
        <w:pStyle w:val="FootnoteText"/>
      </w:pPr>
    </w:p>
  </w:footnote>
  <w:footnote w:id="4">
    <w:p w14:paraId="38049150" w14:textId="77777777" w:rsidR="00413CDC" w:rsidRDefault="00413CDC" w:rsidP="00413CDC">
      <w:pPr>
        <w:pStyle w:val="FootnoteText"/>
      </w:pPr>
      <w:r>
        <w:rPr>
          <w:rStyle w:val="FootnoteReference"/>
        </w:rPr>
        <w:footnoteRef/>
      </w:r>
      <w:r>
        <w:t xml:space="preserve"> Stonewall (2020). </w:t>
      </w:r>
      <w:hyperlink r:id="rId2" w:history="1">
        <w:r w:rsidRPr="007E5490">
          <w:rPr>
            <w:rStyle w:val="Hyperlink"/>
          </w:rPr>
          <w:t>Shut Out</w:t>
        </w:r>
      </w:hyperlink>
      <w:r>
        <w:t xml:space="preserve"> The experiences of LGBT young people not in education, training or work.</w:t>
      </w:r>
    </w:p>
  </w:footnote>
  <w:footnote w:id="5">
    <w:p w14:paraId="2247730B" w14:textId="77777777" w:rsidR="00413CDC" w:rsidRDefault="00413CDC" w:rsidP="00413CDC">
      <w:pPr>
        <w:pStyle w:val="FootnoteText"/>
      </w:pPr>
      <w:r>
        <w:rPr>
          <w:rStyle w:val="FootnoteReference"/>
        </w:rPr>
        <w:footnoteRef/>
      </w:r>
      <w:r>
        <w:t xml:space="preserve"> Hudson- Sharp, N. and Metcalf, H. (2016). </w:t>
      </w:r>
      <w:hyperlink r:id="rId3" w:history="1">
        <w:r w:rsidRPr="002C5042">
          <w:rPr>
            <w:rStyle w:val="Hyperlink"/>
          </w:rPr>
          <w:t>Inequality among lesbian, gay bisexual and transgender groups in the UK: a review of evidence</w:t>
        </w:r>
      </w:hyperlink>
      <w:r>
        <w:t>.</w:t>
      </w:r>
    </w:p>
  </w:footnote>
  <w:footnote w:id="6">
    <w:p w14:paraId="2A1543B1" w14:textId="77777777" w:rsidR="00413CDC" w:rsidRDefault="00413CDC" w:rsidP="00413CDC">
      <w:pPr>
        <w:pStyle w:val="FootnoteText"/>
      </w:pPr>
      <w:r>
        <w:rPr>
          <w:rStyle w:val="FootnoteReference"/>
        </w:rPr>
        <w:footnoteRef/>
      </w:r>
      <w:r>
        <w:t xml:space="preserve"> Stonewall (2018). </w:t>
      </w:r>
      <w:hyperlink r:id="rId4" w:history="1">
        <w:r w:rsidRPr="002717C0">
          <w:rPr>
            <w:rStyle w:val="Hyperlink"/>
          </w:rPr>
          <w:t>LGBT In Britain in Work</w:t>
        </w:r>
      </w:hyperlink>
      <w:r>
        <w:t xml:space="preserve"> </w:t>
      </w:r>
    </w:p>
  </w:footnote>
  <w:footnote w:id="7">
    <w:p w14:paraId="0CD296D9" w14:textId="77777777" w:rsidR="00413CDC" w:rsidRPr="009B7F11" w:rsidRDefault="00413CDC" w:rsidP="00413CDC">
      <w:pPr>
        <w:pStyle w:val="FootnoteText"/>
      </w:pPr>
      <w:r w:rsidRPr="009B7F11">
        <w:rPr>
          <w:rStyle w:val="FootnoteReference"/>
        </w:rPr>
        <w:footnoteRef/>
      </w:r>
      <w:r w:rsidRPr="009B7F11">
        <w:t xml:space="preserve"> LGBT Youth Scotland (2022). </w:t>
      </w:r>
      <w:hyperlink r:id="rId5" w:history="1">
        <w:r w:rsidRPr="009B7F11">
          <w:rPr>
            <w:rStyle w:val="Hyperlink"/>
          </w:rPr>
          <w:t>Life in Scotland for LGBT Young People</w:t>
        </w:r>
      </w:hyperlink>
      <w:r w:rsidRPr="009B7F11">
        <w:t xml:space="preserve"> </w:t>
      </w:r>
    </w:p>
  </w:footnote>
  <w:footnote w:id="8">
    <w:p w14:paraId="05F1C97E" w14:textId="77777777" w:rsidR="00413CDC" w:rsidRPr="009B7F11" w:rsidRDefault="00413CDC" w:rsidP="00413CDC">
      <w:pPr>
        <w:pStyle w:val="FootnoteText"/>
      </w:pPr>
      <w:r w:rsidRPr="009B7F11">
        <w:rPr>
          <w:rStyle w:val="FootnoteReference"/>
        </w:rPr>
        <w:footnoteRef/>
      </w:r>
      <w:r w:rsidRPr="009B7F11">
        <w:t xml:space="preserve"> CIPD (2021). </w:t>
      </w:r>
      <w:hyperlink r:id="rId6" w:history="1">
        <w:r w:rsidRPr="009B7F11">
          <w:rPr>
            <w:rStyle w:val="Hyperlink"/>
          </w:rPr>
          <w:t>Inclusion at work: Perspectives on LGBT+ working lives</w:t>
        </w:r>
      </w:hyperlink>
    </w:p>
  </w:footnote>
  <w:footnote w:id="9">
    <w:p w14:paraId="7D9164BB" w14:textId="77777777" w:rsidR="00B9359A" w:rsidRDefault="00B9359A" w:rsidP="00B9359A">
      <w:pPr>
        <w:pStyle w:val="FootnoteText"/>
      </w:pPr>
      <w:r>
        <w:rPr>
          <w:rStyle w:val="FootnoteReference"/>
        </w:rPr>
        <w:footnoteRef/>
      </w:r>
      <w:r>
        <w:t xml:space="preserve"> </w:t>
      </w:r>
      <w:bookmarkStart w:id="10" w:name="_Hlk122427377"/>
      <w:r>
        <w:t xml:space="preserve">Scottish Government (2020). </w:t>
      </w:r>
      <w:hyperlink r:id="rId7" w:history="1">
        <w:r>
          <w:rPr>
            <w:rStyle w:val="Hyperlink"/>
          </w:rPr>
          <w:t>Scotland's Labour Market: People, Places, and Regions - Statistics from the Annual Population Survey 2019</w:t>
        </w:r>
      </w:hyperlink>
      <w:r>
        <w:t xml:space="preserve"> </w:t>
      </w:r>
      <w:bookmarkEnd w:id="10"/>
    </w:p>
  </w:footnote>
  <w:footnote w:id="10">
    <w:p w14:paraId="4DD25BA2" w14:textId="77777777" w:rsidR="00B9359A" w:rsidRPr="000F3367" w:rsidRDefault="00B9359A" w:rsidP="00B9359A">
      <w:pPr>
        <w:pStyle w:val="FootnoteText"/>
        <w:rPr>
          <w:b/>
          <w:bCs/>
          <w:color w:val="006373"/>
        </w:rPr>
      </w:pPr>
      <w:r>
        <w:rPr>
          <w:rStyle w:val="FootnoteReference"/>
        </w:rPr>
        <w:footnoteRef/>
      </w:r>
      <w:r>
        <w:t xml:space="preserve"> The Health Foundation (2021). </w:t>
      </w:r>
      <w:hyperlink r:id="rId8" w:history="1">
        <w:r w:rsidRPr="000F3367">
          <w:rPr>
            <w:b/>
            <w:bCs/>
            <w:color w:val="006373"/>
          </w:rPr>
          <w:t>In-work poverty trends - The Health Foundation</w:t>
        </w:r>
      </w:hyperlink>
    </w:p>
  </w:footnote>
  <w:footnote w:id="11">
    <w:p w14:paraId="1A123FE1" w14:textId="77777777" w:rsidR="00B9359A" w:rsidRPr="003A0549" w:rsidRDefault="00B9359A" w:rsidP="00B9359A">
      <w:pPr>
        <w:pStyle w:val="FootnoteText"/>
        <w:rPr>
          <w:lang w:val="nl-NL"/>
        </w:rPr>
      </w:pPr>
      <w:r>
        <w:rPr>
          <w:rStyle w:val="FootnoteReference"/>
        </w:rPr>
        <w:footnoteRef/>
      </w:r>
      <w:r w:rsidRPr="003A0549">
        <w:rPr>
          <w:lang w:val="nl-NL"/>
        </w:rPr>
        <w:t xml:space="preserve"> JRF (2023). </w:t>
      </w:r>
      <w:hyperlink r:id="rId9" w:history="1">
        <w:r w:rsidRPr="003A0549">
          <w:rPr>
            <w:b/>
            <w:bCs/>
            <w:color w:val="006373"/>
            <w:lang w:val="nl-NL"/>
          </w:rPr>
          <w:t>UK Poverty 2023</w:t>
        </w:r>
      </w:hyperlink>
    </w:p>
  </w:footnote>
  <w:footnote w:id="12">
    <w:p w14:paraId="49294F0A" w14:textId="77777777" w:rsidR="00B9359A" w:rsidRPr="003A0549" w:rsidRDefault="00B9359A" w:rsidP="00B9359A">
      <w:pPr>
        <w:pStyle w:val="FootnoteText"/>
        <w:rPr>
          <w:lang w:val="nl-NL"/>
        </w:rPr>
      </w:pPr>
      <w:r>
        <w:rPr>
          <w:rStyle w:val="FootnoteReference"/>
        </w:rPr>
        <w:footnoteRef/>
      </w:r>
      <w:r w:rsidRPr="003A0549">
        <w:rPr>
          <w:lang w:val="nl-NL"/>
        </w:rPr>
        <w:t xml:space="preserve"> JRF (2023). </w:t>
      </w:r>
      <w:hyperlink r:id="rId10" w:history="1">
        <w:r w:rsidRPr="003A0549">
          <w:rPr>
            <w:b/>
            <w:bCs/>
            <w:color w:val="006373"/>
            <w:lang w:val="nl-NL"/>
          </w:rPr>
          <w:t>UK Poverty 2023</w:t>
        </w:r>
      </w:hyperlink>
      <w:r w:rsidRPr="003A0549">
        <w:rPr>
          <w:color w:val="006373"/>
          <w:sz w:val="24"/>
          <w:szCs w:val="22"/>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53F2"/>
    <w:multiLevelType w:val="hybridMultilevel"/>
    <w:tmpl w:val="6FB83D9C"/>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1" w15:restartNumberingAfterBreak="0">
    <w:nsid w:val="0A1D34BD"/>
    <w:multiLevelType w:val="hybridMultilevel"/>
    <w:tmpl w:val="F7BC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D528D"/>
    <w:multiLevelType w:val="hybridMultilevel"/>
    <w:tmpl w:val="3E7C8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C03B3E"/>
    <w:multiLevelType w:val="hybridMultilevel"/>
    <w:tmpl w:val="B058A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A412F"/>
    <w:multiLevelType w:val="hybridMultilevel"/>
    <w:tmpl w:val="B5446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C02B5"/>
    <w:multiLevelType w:val="hybridMultilevel"/>
    <w:tmpl w:val="5F84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139D2"/>
    <w:multiLevelType w:val="hybridMultilevel"/>
    <w:tmpl w:val="8132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65FEB"/>
    <w:multiLevelType w:val="hybridMultilevel"/>
    <w:tmpl w:val="F9D6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B083C"/>
    <w:multiLevelType w:val="hybridMultilevel"/>
    <w:tmpl w:val="17125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61BC5"/>
    <w:multiLevelType w:val="hybridMultilevel"/>
    <w:tmpl w:val="0160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F36C3"/>
    <w:multiLevelType w:val="hybridMultilevel"/>
    <w:tmpl w:val="3DEA86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771100"/>
    <w:multiLevelType w:val="hybridMultilevel"/>
    <w:tmpl w:val="6EB6A920"/>
    <w:lvl w:ilvl="0" w:tplc="201C4A9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DE3271"/>
    <w:multiLevelType w:val="hybridMultilevel"/>
    <w:tmpl w:val="AEA6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7F1098"/>
    <w:multiLevelType w:val="hybridMultilevel"/>
    <w:tmpl w:val="1600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C2095"/>
    <w:multiLevelType w:val="hybridMultilevel"/>
    <w:tmpl w:val="745C8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6B56B7"/>
    <w:multiLevelType w:val="hybridMultilevel"/>
    <w:tmpl w:val="91D4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820E0B"/>
    <w:multiLevelType w:val="hybridMultilevel"/>
    <w:tmpl w:val="006EF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A43F6"/>
    <w:multiLevelType w:val="hybridMultilevel"/>
    <w:tmpl w:val="E788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3E60AB"/>
    <w:multiLevelType w:val="hybridMultilevel"/>
    <w:tmpl w:val="8514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7294F"/>
    <w:multiLevelType w:val="multilevel"/>
    <w:tmpl w:val="CB9E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B8195C"/>
    <w:multiLevelType w:val="multilevel"/>
    <w:tmpl w:val="2CEA5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Arial" w:hAnsi="Arial" w:cs="Arial"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7B02CA"/>
    <w:multiLevelType w:val="hybridMultilevel"/>
    <w:tmpl w:val="F522DE4E"/>
    <w:lvl w:ilvl="0" w:tplc="0BD68DA4">
      <w:start w:val="1"/>
      <w:numFmt w:val="bullet"/>
      <w:pStyle w:val="bullets"/>
      <w:lvlText w:val="●"/>
      <w:lvlJc w:val="left"/>
      <w:pPr>
        <w:ind w:left="720" w:hanging="360"/>
      </w:pPr>
      <w:rPr>
        <w:rFonts w:ascii="Arial" w:hAnsi="Arial" w:cs="Times New Roman" w:hint="default"/>
        <w:color w:val="auto"/>
        <w:sz w:val="22"/>
        <w:szCs w:val="2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70F758E"/>
    <w:multiLevelType w:val="hybridMultilevel"/>
    <w:tmpl w:val="0ED2F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C765DF"/>
    <w:multiLevelType w:val="hybridMultilevel"/>
    <w:tmpl w:val="BCFEE2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FE02731"/>
    <w:multiLevelType w:val="hybridMultilevel"/>
    <w:tmpl w:val="E670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1A3D9D"/>
    <w:multiLevelType w:val="hybridMultilevel"/>
    <w:tmpl w:val="EC3E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9E532D"/>
    <w:multiLevelType w:val="hybridMultilevel"/>
    <w:tmpl w:val="401C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7932925">
    <w:abstractNumId w:val="9"/>
  </w:num>
  <w:num w:numId="2" w16cid:durableId="325479287">
    <w:abstractNumId w:val="6"/>
  </w:num>
  <w:num w:numId="3" w16cid:durableId="1487165589">
    <w:abstractNumId w:val="0"/>
  </w:num>
  <w:num w:numId="4" w16cid:durableId="382561886">
    <w:abstractNumId w:val="20"/>
  </w:num>
  <w:num w:numId="5" w16cid:durableId="453408070">
    <w:abstractNumId w:val="8"/>
  </w:num>
  <w:num w:numId="6" w16cid:durableId="968366329">
    <w:abstractNumId w:val="19"/>
  </w:num>
  <w:num w:numId="7" w16cid:durableId="1302804970">
    <w:abstractNumId w:val="22"/>
  </w:num>
  <w:num w:numId="8" w16cid:durableId="860246377">
    <w:abstractNumId w:val="23"/>
  </w:num>
  <w:num w:numId="9" w16cid:durableId="1576166097">
    <w:abstractNumId w:val="11"/>
  </w:num>
  <w:num w:numId="10" w16cid:durableId="674765489">
    <w:abstractNumId w:val="7"/>
  </w:num>
  <w:num w:numId="11" w16cid:durableId="386803456">
    <w:abstractNumId w:val="21"/>
  </w:num>
  <w:num w:numId="12" w16cid:durableId="768621649">
    <w:abstractNumId w:val="3"/>
  </w:num>
  <w:num w:numId="13" w16cid:durableId="1794791760">
    <w:abstractNumId w:val="2"/>
  </w:num>
  <w:num w:numId="14" w16cid:durableId="75324746">
    <w:abstractNumId w:val="10"/>
  </w:num>
  <w:num w:numId="15" w16cid:durableId="670527739">
    <w:abstractNumId w:val="4"/>
  </w:num>
  <w:num w:numId="16" w16cid:durableId="244581067">
    <w:abstractNumId w:val="17"/>
  </w:num>
  <w:num w:numId="17" w16cid:durableId="1542283504">
    <w:abstractNumId w:val="5"/>
  </w:num>
  <w:num w:numId="18" w16cid:durableId="1832670469">
    <w:abstractNumId w:val="24"/>
  </w:num>
  <w:num w:numId="19" w16cid:durableId="566064390">
    <w:abstractNumId w:val="13"/>
  </w:num>
  <w:num w:numId="20" w16cid:durableId="362093991">
    <w:abstractNumId w:val="18"/>
  </w:num>
  <w:num w:numId="21" w16cid:durableId="778139230">
    <w:abstractNumId w:val="14"/>
  </w:num>
  <w:num w:numId="22" w16cid:durableId="188881036">
    <w:abstractNumId w:val="25"/>
  </w:num>
  <w:num w:numId="23" w16cid:durableId="1650596451">
    <w:abstractNumId w:val="1"/>
  </w:num>
  <w:num w:numId="24" w16cid:durableId="506212169">
    <w:abstractNumId w:val="15"/>
  </w:num>
  <w:num w:numId="25" w16cid:durableId="229463992">
    <w:abstractNumId w:val="26"/>
  </w:num>
  <w:num w:numId="26" w16cid:durableId="557083953">
    <w:abstractNumId w:val="16"/>
  </w:num>
  <w:num w:numId="27" w16cid:durableId="1456559004">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D1"/>
    <w:rsid w:val="0000062C"/>
    <w:rsid w:val="00001FDA"/>
    <w:rsid w:val="00003F12"/>
    <w:rsid w:val="0000496E"/>
    <w:rsid w:val="00005603"/>
    <w:rsid w:val="000057B8"/>
    <w:rsid w:val="000065D5"/>
    <w:rsid w:val="00007A94"/>
    <w:rsid w:val="00010497"/>
    <w:rsid w:val="00010EB7"/>
    <w:rsid w:val="00010FDC"/>
    <w:rsid w:val="00011303"/>
    <w:rsid w:val="000118B6"/>
    <w:rsid w:val="00011CBB"/>
    <w:rsid w:val="00012C13"/>
    <w:rsid w:val="000142D3"/>
    <w:rsid w:val="00014A61"/>
    <w:rsid w:val="000151A3"/>
    <w:rsid w:val="00015893"/>
    <w:rsid w:val="00016D08"/>
    <w:rsid w:val="00020AB1"/>
    <w:rsid w:val="00020F97"/>
    <w:rsid w:val="00021B94"/>
    <w:rsid w:val="000231F3"/>
    <w:rsid w:val="00023345"/>
    <w:rsid w:val="0002405F"/>
    <w:rsid w:val="0002420A"/>
    <w:rsid w:val="0002450F"/>
    <w:rsid w:val="00025FB4"/>
    <w:rsid w:val="0002731C"/>
    <w:rsid w:val="00027C8F"/>
    <w:rsid w:val="000346D5"/>
    <w:rsid w:val="00034F86"/>
    <w:rsid w:val="00036256"/>
    <w:rsid w:val="0003640C"/>
    <w:rsid w:val="00036E8C"/>
    <w:rsid w:val="00040DBA"/>
    <w:rsid w:val="000410DD"/>
    <w:rsid w:val="00041D89"/>
    <w:rsid w:val="00042171"/>
    <w:rsid w:val="000425DF"/>
    <w:rsid w:val="00042862"/>
    <w:rsid w:val="00042A54"/>
    <w:rsid w:val="00045E4F"/>
    <w:rsid w:val="00050CFA"/>
    <w:rsid w:val="00051A1B"/>
    <w:rsid w:val="000530F2"/>
    <w:rsid w:val="00053131"/>
    <w:rsid w:val="00054F8E"/>
    <w:rsid w:val="00055811"/>
    <w:rsid w:val="00056452"/>
    <w:rsid w:val="00057677"/>
    <w:rsid w:val="000616A0"/>
    <w:rsid w:val="00062286"/>
    <w:rsid w:val="000623DA"/>
    <w:rsid w:val="00064607"/>
    <w:rsid w:val="00064C1A"/>
    <w:rsid w:val="00066C46"/>
    <w:rsid w:val="00067A2D"/>
    <w:rsid w:val="00067ECE"/>
    <w:rsid w:val="00071D3C"/>
    <w:rsid w:val="000747B1"/>
    <w:rsid w:val="00074FB9"/>
    <w:rsid w:val="00076A32"/>
    <w:rsid w:val="000773E1"/>
    <w:rsid w:val="0008104A"/>
    <w:rsid w:val="00082667"/>
    <w:rsid w:val="0008353E"/>
    <w:rsid w:val="00083760"/>
    <w:rsid w:val="00085278"/>
    <w:rsid w:val="000857A7"/>
    <w:rsid w:val="00085943"/>
    <w:rsid w:val="00085E33"/>
    <w:rsid w:val="00086303"/>
    <w:rsid w:val="00086A61"/>
    <w:rsid w:val="0008793D"/>
    <w:rsid w:val="00087CE1"/>
    <w:rsid w:val="000903C7"/>
    <w:rsid w:val="00090F5C"/>
    <w:rsid w:val="000916C2"/>
    <w:rsid w:val="00092B3E"/>
    <w:rsid w:val="00093BE1"/>
    <w:rsid w:val="00093D9C"/>
    <w:rsid w:val="00094076"/>
    <w:rsid w:val="00094C5F"/>
    <w:rsid w:val="00095E2D"/>
    <w:rsid w:val="0009684D"/>
    <w:rsid w:val="00096A7F"/>
    <w:rsid w:val="00097951"/>
    <w:rsid w:val="000A11D2"/>
    <w:rsid w:val="000A1D53"/>
    <w:rsid w:val="000A3B7E"/>
    <w:rsid w:val="000A418A"/>
    <w:rsid w:val="000A4D2C"/>
    <w:rsid w:val="000A5FAD"/>
    <w:rsid w:val="000A6F8E"/>
    <w:rsid w:val="000B2367"/>
    <w:rsid w:val="000B3240"/>
    <w:rsid w:val="000B36AC"/>
    <w:rsid w:val="000B3ED8"/>
    <w:rsid w:val="000B5BD5"/>
    <w:rsid w:val="000B5D51"/>
    <w:rsid w:val="000B7F49"/>
    <w:rsid w:val="000C16AF"/>
    <w:rsid w:val="000C19F9"/>
    <w:rsid w:val="000C2354"/>
    <w:rsid w:val="000C26E2"/>
    <w:rsid w:val="000C4247"/>
    <w:rsid w:val="000C4AC5"/>
    <w:rsid w:val="000C5034"/>
    <w:rsid w:val="000C615D"/>
    <w:rsid w:val="000C6E97"/>
    <w:rsid w:val="000C753D"/>
    <w:rsid w:val="000D0718"/>
    <w:rsid w:val="000D1647"/>
    <w:rsid w:val="000D1D40"/>
    <w:rsid w:val="000D2117"/>
    <w:rsid w:val="000D272C"/>
    <w:rsid w:val="000D500E"/>
    <w:rsid w:val="000D5C27"/>
    <w:rsid w:val="000D5F09"/>
    <w:rsid w:val="000D78CE"/>
    <w:rsid w:val="000E02FC"/>
    <w:rsid w:val="000E1BC6"/>
    <w:rsid w:val="000E246C"/>
    <w:rsid w:val="000E3182"/>
    <w:rsid w:val="000E3D7B"/>
    <w:rsid w:val="000E5423"/>
    <w:rsid w:val="000E5524"/>
    <w:rsid w:val="000E6D5A"/>
    <w:rsid w:val="000F0047"/>
    <w:rsid w:val="000F0BEE"/>
    <w:rsid w:val="000F1AD4"/>
    <w:rsid w:val="000F244A"/>
    <w:rsid w:val="000F2A77"/>
    <w:rsid w:val="000F57EC"/>
    <w:rsid w:val="000F61BF"/>
    <w:rsid w:val="000F61C7"/>
    <w:rsid w:val="000F6E47"/>
    <w:rsid w:val="000F75BB"/>
    <w:rsid w:val="000F7765"/>
    <w:rsid w:val="00100788"/>
    <w:rsid w:val="0010107A"/>
    <w:rsid w:val="00101BF2"/>
    <w:rsid w:val="00101DB0"/>
    <w:rsid w:val="00102A36"/>
    <w:rsid w:val="00103645"/>
    <w:rsid w:val="001052FE"/>
    <w:rsid w:val="00106053"/>
    <w:rsid w:val="00106143"/>
    <w:rsid w:val="00106F19"/>
    <w:rsid w:val="001070C0"/>
    <w:rsid w:val="00110D7F"/>
    <w:rsid w:val="001122A1"/>
    <w:rsid w:val="001125B2"/>
    <w:rsid w:val="00112BED"/>
    <w:rsid w:val="00113099"/>
    <w:rsid w:val="001130E5"/>
    <w:rsid w:val="00113216"/>
    <w:rsid w:val="00113988"/>
    <w:rsid w:val="0011584E"/>
    <w:rsid w:val="00115B9F"/>
    <w:rsid w:val="0011678F"/>
    <w:rsid w:val="00116FA8"/>
    <w:rsid w:val="00120742"/>
    <w:rsid w:val="00121FFD"/>
    <w:rsid w:val="001228DC"/>
    <w:rsid w:val="00122ABE"/>
    <w:rsid w:val="00122F59"/>
    <w:rsid w:val="00125A0D"/>
    <w:rsid w:val="00126356"/>
    <w:rsid w:val="001271E8"/>
    <w:rsid w:val="001305CE"/>
    <w:rsid w:val="00133123"/>
    <w:rsid w:val="00133541"/>
    <w:rsid w:val="001340A0"/>
    <w:rsid w:val="00134604"/>
    <w:rsid w:val="00134E27"/>
    <w:rsid w:val="001354D7"/>
    <w:rsid w:val="00135665"/>
    <w:rsid w:val="00135A5A"/>
    <w:rsid w:val="00135D33"/>
    <w:rsid w:val="00136BC9"/>
    <w:rsid w:val="00136F88"/>
    <w:rsid w:val="00137899"/>
    <w:rsid w:val="00140E77"/>
    <w:rsid w:val="001414D5"/>
    <w:rsid w:val="00142145"/>
    <w:rsid w:val="00143AC1"/>
    <w:rsid w:val="00143B9D"/>
    <w:rsid w:val="00143C6E"/>
    <w:rsid w:val="00143FAB"/>
    <w:rsid w:val="00145295"/>
    <w:rsid w:val="00145C82"/>
    <w:rsid w:val="00146323"/>
    <w:rsid w:val="00146904"/>
    <w:rsid w:val="00150AED"/>
    <w:rsid w:val="00150F90"/>
    <w:rsid w:val="00151404"/>
    <w:rsid w:val="00151F68"/>
    <w:rsid w:val="0015208B"/>
    <w:rsid w:val="0015281C"/>
    <w:rsid w:val="00152EC5"/>
    <w:rsid w:val="00155446"/>
    <w:rsid w:val="00156D3C"/>
    <w:rsid w:val="0015768C"/>
    <w:rsid w:val="0016047F"/>
    <w:rsid w:val="001626E0"/>
    <w:rsid w:val="001627CB"/>
    <w:rsid w:val="001632AD"/>
    <w:rsid w:val="00164528"/>
    <w:rsid w:val="00164953"/>
    <w:rsid w:val="001658ED"/>
    <w:rsid w:val="0016595A"/>
    <w:rsid w:val="00165A02"/>
    <w:rsid w:val="00166B5E"/>
    <w:rsid w:val="00170846"/>
    <w:rsid w:val="00171CC3"/>
    <w:rsid w:val="00172884"/>
    <w:rsid w:val="00173FDC"/>
    <w:rsid w:val="001748CF"/>
    <w:rsid w:val="00174A43"/>
    <w:rsid w:val="0017518A"/>
    <w:rsid w:val="00175A8B"/>
    <w:rsid w:val="00177253"/>
    <w:rsid w:val="001773AA"/>
    <w:rsid w:val="00177D48"/>
    <w:rsid w:val="0018261C"/>
    <w:rsid w:val="00183961"/>
    <w:rsid w:val="00191FDD"/>
    <w:rsid w:val="00192227"/>
    <w:rsid w:val="00193A44"/>
    <w:rsid w:val="00194586"/>
    <w:rsid w:val="00196485"/>
    <w:rsid w:val="001964F3"/>
    <w:rsid w:val="00196DFA"/>
    <w:rsid w:val="001A047E"/>
    <w:rsid w:val="001A0B11"/>
    <w:rsid w:val="001A1441"/>
    <w:rsid w:val="001A2031"/>
    <w:rsid w:val="001A2284"/>
    <w:rsid w:val="001A2B3F"/>
    <w:rsid w:val="001A38CE"/>
    <w:rsid w:val="001A4CF8"/>
    <w:rsid w:val="001A5AD4"/>
    <w:rsid w:val="001A5EC1"/>
    <w:rsid w:val="001A6438"/>
    <w:rsid w:val="001A67E1"/>
    <w:rsid w:val="001A7654"/>
    <w:rsid w:val="001B2015"/>
    <w:rsid w:val="001B232D"/>
    <w:rsid w:val="001B27B4"/>
    <w:rsid w:val="001B452A"/>
    <w:rsid w:val="001B4A6A"/>
    <w:rsid w:val="001B60D9"/>
    <w:rsid w:val="001B6E0E"/>
    <w:rsid w:val="001B7377"/>
    <w:rsid w:val="001B7722"/>
    <w:rsid w:val="001C0C27"/>
    <w:rsid w:val="001C0CD1"/>
    <w:rsid w:val="001C1263"/>
    <w:rsid w:val="001C13D4"/>
    <w:rsid w:val="001C2A24"/>
    <w:rsid w:val="001C3755"/>
    <w:rsid w:val="001C3C40"/>
    <w:rsid w:val="001C62C7"/>
    <w:rsid w:val="001C689A"/>
    <w:rsid w:val="001C75C6"/>
    <w:rsid w:val="001C78F5"/>
    <w:rsid w:val="001C790D"/>
    <w:rsid w:val="001C7999"/>
    <w:rsid w:val="001D0A43"/>
    <w:rsid w:val="001D1CEF"/>
    <w:rsid w:val="001D2C59"/>
    <w:rsid w:val="001D3497"/>
    <w:rsid w:val="001D3B5C"/>
    <w:rsid w:val="001D3E2B"/>
    <w:rsid w:val="001D537A"/>
    <w:rsid w:val="001D6481"/>
    <w:rsid w:val="001D6B41"/>
    <w:rsid w:val="001D7AB9"/>
    <w:rsid w:val="001E0323"/>
    <w:rsid w:val="001E13F9"/>
    <w:rsid w:val="001E54DF"/>
    <w:rsid w:val="001E6282"/>
    <w:rsid w:val="001E689C"/>
    <w:rsid w:val="001E6AB9"/>
    <w:rsid w:val="001F0BE8"/>
    <w:rsid w:val="001F1684"/>
    <w:rsid w:val="001F18D6"/>
    <w:rsid w:val="001F273F"/>
    <w:rsid w:val="001F2FA9"/>
    <w:rsid w:val="001F3502"/>
    <w:rsid w:val="001F351E"/>
    <w:rsid w:val="001F3DCF"/>
    <w:rsid w:val="001F516B"/>
    <w:rsid w:val="0020284D"/>
    <w:rsid w:val="00202CDD"/>
    <w:rsid w:val="00204319"/>
    <w:rsid w:val="00205B91"/>
    <w:rsid w:val="00205EA4"/>
    <w:rsid w:val="00207F5D"/>
    <w:rsid w:val="0021039D"/>
    <w:rsid w:val="002106C9"/>
    <w:rsid w:val="00211674"/>
    <w:rsid w:val="00211BD5"/>
    <w:rsid w:val="0021282A"/>
    <w:rsid w:val="002140BF"/>
    <w:rsid w:val="00214938"/>
    <w:rsid w:val="00214F66"/>
    <w:rsid w:val="002163FE"/>
    <w:rsid w:val="002165A9"/>
    <w:rsid w:val="0021660F"/>
    <w:rsid w:val="00217CF7"/>
    <w:rsid w:val="00221F6B"/>
    <w:rsid w:val="002225BC"/>
    <w:rsid w:val="0022361E"/>
    <w:rsid w:val="002246E6"/>
    <w:rsid w:val="00224AD9"/>
    <w:rsid w:val="002269AE"/>
    <w:rsid w:val="00226DF4"/>
    <w:rsid w:val="00227595"/>
    <w:rsid w:val="002317E5"/>
    <w:rsid w:val="002321E4"/>
    <w:rsid w:val="00233B61"/>
    <w:rsid w:val="00233B71"/>
    <w:rsid w:val="00233CFD"/>
    <w:rsid w:val="002341FE"/>
    <w:rsid w:val="00236564"/>
    <w:rsid w:val="0024060B"/>
    <w:rsid w:val="00240AEF"/>
    <w:rsid w:val="00241149"/>
    <w:rsid w:val="0024194F"/>
    <w:rsid w:val="00241B5E"/>
    <w:rsid w:val="002420B9"/>
    <w:rsid w:val="00243542"/>
    <w:rsid w:val="002444F0"/>
    <w:rsid w:val="002450A2"/>
    <w:rsid w:val="002455DA"/>
    <w:rsid w:val="00245E28"/>
    <w:rsid w:val="00246FF2"/>
    <w:rsid w:val="002473E9"/>
    <w:rsid w:val="00247859"/>
    <w:rsid w:val="002500A1"/>
    <w:rsid w:val="002507F4"/>
    <w:rsid w:val="00250D19"/>
    <w:rsid w:val="00252127"/>
    <w:rsid w:val="00253B63"/>
    <w:rsid w:val="00254C5B"/>
    <w:rsid w:val="00255586"/>
    <w:rsid w:val="00255993"/>
    <w:rsid w:val="002565DA"/>
    <w:rsid w:val="0025759E"/>
    <w:rsid w:val="00260447"/>
    <w:rsid w:val="00260489"/>
    <w:rsid w:val="00260650"/>
    <w:rsid w:val="00260799"/>
    <w:rsid w:val="002610FC"/>
    <w:rsid w:val="00261886"/>
    <w:rsid w:val="00261D45"/>
    <w:rsid w:val="00262770"/>
    <w:rsid w:val="00263D22"/>
    <w:rsid w:val="002642C9"/>
    <w:rsid w:val="002649D6"/>
    <w:rsid w:val="00265DE4"/>
    <w:rsid w:val="00266F9E"/>
    <w:rsid w:val="00267318"/>
    <w:rsid w:val="002679FB"/>
    <w:rsid w:val="00270612"/>
    <w:rsid w:val="002707CC"/>
    <w:rsid w:val="00271BB8"/>
    <w:rsid w:val="002722DC"/>
    <w:rsid w:val="00272847"/>
    <w:rsid w:val="00273116"/>
    <w:rsid w:val="00273F23"/>
    <w:rsid w:val="00274F9E"/>
    <w:rsid w:val="00275655"/>
    <w:rsid w:val="002761EA"/>
    <w:rsid w:val="00277EB2"/>
    <w:rsid w:val="00280CB9"/>
    <w:rsid w:val="0028109A"/>
    <w:rsid w:val="00281C7E"/>
    <w:rsid w:val="00283020"/>
    <w:rsid w:val="00285ACB"/>
    <w:rsid w:val="002866A5"/>
    <w:rsid w:val="00286834"/>
    <w:rsid w:val="00286ABA"/>
    <w:rsid w:val="00286FDD"/>
    <w:rsid w:val="0029066C"/>
    <w:rsid w:val="002918A5"/>
    <w:rsid w:val="0029357F"/>
    <w:rsid w:val="00294973"/>
    <w:rsid w:val="00295D89"/>
    <w:rsid w:val="00296A5F"/>
    <w:rsid w:val="002A0408"/>
    <w:rsid w:val="002A153B"/>
    <w:rsid w:val="002A37E8"/>
    <w:rsid w:val="002A5309"/>
    <w:rsid w:val="002A624A"/>
    <w:rsid w:val="002A69E4"/>
    <w:rsid w:val="002B0FB3"/>
    <w:rsid w:val="002B2292"/>
    <w:rsid w:val="002B22B6"/>
    <w:rsid w:val="002B2E45"/>
    <w:rsid w:val="002B7E26"/>
    <w:rsid w:val="002C0199"/>
    <w:rsid w:val="002C0577"/>
    <w:rsid w:val="002C062D"/>
    <w:rsid w:val="002C0742"/>
    <w:rsid w:val="002C0F41"/>
    <w:rsid w:val="002C3456"/>
    <w:rsid w:val="002C382C"/>
    <w:rsid w:val="002C53C0"/>
    <w:rsid w:val="002C7AA8"/>
    <w:rsid w:val="002D0030"/>
    <w:rsid w:val="002D18CF"/>
    <w:rsid w:val="002D1B22"/>
    <w:rsid w:val="002D20DA"/>
    <w:rsid w:val="002D2CDC"/>
    <w:rsid w:val="002D2EA8"/>
    <w:rsid w:val="002D4646"/>
    <w:rsid w:val="002D551F"/>
    <w:rsid w:val="002D6C36"/>
    <w:rsid w:val="002D7F29"/>
    <w:rsid w:val="002E0D95"/>
    <w:rsid w:val="002E2658"/>
    <w:rsid w:val="002E3404"/>
    <w:rsid w:val="002E4B32"/>
    <w:rsid w:val="002E52B7"/>
    <w:rsid w:val="002E5EBB"/>
    <w:rsid w:val="002E754C"/>
    <w:rsid w:val="002E7FA0"/>
    <w:rsid w:val="002F08F5"/>
    <w:rsid w:val="002F3471"/>
    <w:rsid w:val="002F394C"/>
    <w:rsid w:val="002F4CF8"/>
    <w:rsid w:val="002F55AE"/>
    <w:rsid w:val="002F5B2B"/>
    <w:rsid w:val="003001FC"/>
    <w:rsid w:val="00300A2C"/>
    <w:rsid w:val="00302620"/>
    <w:rsid w:val="00302748"/>
    <w:rsid w:val="00303078"/>
    <w:rsid w:val="0030308D"/>
    <w:rsid w:val="00303A84"/>
    <w:rsid w:val="00303DBD"/>
    <w:rsid w:val="00304481"/>
    <w:rsid w:val="00305AD8"/>
    <w:rsid w:val="00305FAF"/>
    <w:rsid w:val="003067AE"/>
    <w:rsid w:val="00306832"/>
    <w:rsid w:val="00306B56"/>
    <w:rsid w:val="00306D94"/>
    <w:rsid w:val="00306FE8"/>
    <w:rsid w:val="00310199"/>
    <w:rsid w:val="003104D8"/>
    <w:rsid w:val="00311885"/>
    <w:rsid w:val="00311FF5"/>
    <w:rsid w:val="00314028"/>
    <w:rsid w:val="00314D8D"/>
    <w:rsid w:val="003152C2"/>
    <w:rsid w:val="003155D4"/>
    <w:rsid w:val="0031592D"/>
    <w:rsid w:val="003162EF"/>
    <w:rsid w:val="00316B66"/>
    <w:rsid w:val="00316DA6"/>
    <w:rsid w:val="003173C5"/>
    <w:rsid w:val="00317871"/>
    <w:rsid w:val="00323B8E"/>
    <w:rsid w:val="00323EB2"/>
    <w:rsid w:val="00324425"/>
    <w:rsid w:val="00325F49"/>
    <w:rsid w:val="00326A4D"/>
    <w:rsid w:val="00326CC8"/>
    <w:rsid w:val="00327D75"/>
    <w:rsid w:val="003311FC"/>
    <w:rsid w:val="003314D2"/>
    <w:rsid w:val="00334A15"/>
    <w:rsid w:val="0033554D"/>
    <w:rsid w:val="0033576E"/>
    <w:rsid w:val="00335816"/>
    <w:rsid w:val="003359F3"/>
    <w:rsid w:val="003364A2"/>
    <w:rsid w:val="00336621"/>
    <w:rsid w:val="003429CF"/>
    <w:rsid w:val="0034320D"/>
    <w:rsid w:val="0034501A"/>
    <w:rsid w:val="00352BB5"/>
    <w:rsid w:val="0035314B"/>
    <w:rsid w:val="00353202"/>
    <w:rsid w:val="00354181"/>
    <w:rsid w:val="0035479A"/>
    <w:rsid w:val="00354A9A"/>
    <w:rsid w:val="00355F0E"/>
    <w:rsid w:val="003603C4"/>
    <w:rsid w:val="003619F9"/>
    <w:rsid w:val="00361F74"/>
    <w:rsid w:val="0036427B"/>
    <w:rsid w:val="00364335"/>
    <w:rsid w:val="00365ADF"/>
    <w:rsid w:val="003662A8"/>
    <w:rsid w:val="00367FAA"/>
    <w:rsid w:val="0037229C"/>
    <w:rsid w:val="003726B3"/>
    <w:rsid w:val="00372B47"/>
    <w:rsid w:val="00373DFD"/>
    <w:rsid w:val="00373E83"/>
    <w:rsid w:val="00374974"/>
    <w:rsid w:val="00376750"/>
    <w:rsid w:val="003804C8"/>
    <w:rsid w:val="0038097E"/>
    <w:rsid w:val="00382D89"/>
    <w:rsid w:val="00382EA3"/>
    <w:rsid w:val="00383067"/>
    <w:rsid w:val="00383280"/>
    <w:rsid w:val="00383A50"/>
    <w:rsid w:val="00383C85"/>
    <w:rsid w:val="003851A0"/>
    <w:rsid w:val="00385A96"/>
    <w:rsid w:val="00385DCC"/>
    <w:rsid w:val="00386C6D"/>
    <w:rsid w:val="00386F25"/>
    <w:rsid w:val="00386FFC"/>
    <w:rsid w:val="003873BE"/>
    <w:rsid w:val="00391ABE"/>
    <w:rsid w:val="00392ECA"/>
    <w:rsid w:val="00393636"/>
    <w:rsid w:val="00393DB8"/>
    <w:rsid w:val="00394458"/>
    <w:rsid w:val="003964DA"/>
    <w:rsid w:val="0039651F"/>
    <w:rsid w:val="00397BF1"/>
    <w:rsid w:val="003A0549"/>
    <w:rsid w:val="003A059C"/>
    <w:rsid w:val="003A0DCD"/>
    <w:rsid w:val="003A12FF"/>
    <w:rsid w:val="003A231D"/>
    <w:rsid w:val="003A27FD"/>
    <w:rsid w:val="003A2E70"/>
    <w:rsid w:val="003A58DB"/>
    <w:rsid w:val="003A5BAE"/>
    <w:rsid w:val="003A6DC1"/>
    <w:rsid w:val="003A6ECD"/>
    <w:rsid w:val="003A704E"/>
    <w:rsid w:val="003A76E9"/>
    <w:rsid w:val="003A783D"/>
    <w:rsid w:val="003A7C30"/>
    <w:rsid w:val="003A7DFD"/>
    <w:rsid w:val="003B2654"/>
    <w:rsid w:val="003B288D"/>
    <w:rsid w:val="003B3805"/>
    <w:rsid w:val="003B3894"/>
    <w:rsid w:val="003B3A1A"/>
    <w:rsid w:val="003B5FE6"/>
    <w:rsid w:val="003B6727"/>
    <w:rsid w:val="003B7540"/>
    <w:rsid w:val="003C258C"/>
    <w:rsid w:val="003C2B3C"/>
    <w:rsid w:val="003C33CD"/>
    <w:rsid w:val="003C6029"/>
    <w:rsid w:val="003C74C6"/>
    <w:rsid w:val="003D04AF"/>
    <w:rsid w:val="003D17B5"/>
    <w:rsid w:val="003D1D3F"/>
    <w:rsid w:val="003D257B"/>
    <w:rsid w:val="003D2BDD"/>
    <w:rsid w:val="003D3013"/>
    <w:rsid w:val="003D3176"/>
    <w:rsid w:val="003D3CE3"/>
    <w:rsid w:val="003D4A22"/>
    <w:rsid w:val="003D4C93"/>
    <w:rsid w:val="003D52A8"/>
    <w:rsid w:val="003D530A"/>
    <w:rsid w:val="003D5C60"/>
    <w:rsid w:val="003D5F11"/>
    <w:rsid w:val="003D61D9"/>
    <w:rsid w:val="003D72F4"/>
    <w:rsid w:val="003D7671"/>
    <w:rsid w:val="003E0121"/>
    <w:rsid w:val="003E29E9"/>
    <w:rsid w:val="003E31BE"/>
    <w:rsid w:val="003E3B4B"/>
    <w:rsid w:val="003E4038"/>
    <w:rsid w:val="003E457C"/>
    <w:rsid w:val="003E5E93"/>
    <w:rsid w:val="003E6E1D"/>
    <w:rsid w:val="003F076D"/>
    <w:rsid w:val="003F11EC"/>
    <w:rsid w:val="003F1624"/>
    <w:rsid w:val="003F1DF0"/>
    <w:rsid w:val="003F2A2D"/>
    <w:rsid w:val="003F2E6E"/>
    <w:rsid w:val="003F3848"/>
    <w:rsid w:val="003F5519"/>
    <w:rsid w:val="003F55A3"/>
    <w:rsid w:val="003F58C9"/>
    <w:rsid w:val="003F6026"/>
    <w:rsid w:val="003F7664"/>
    <w:rsid w:val="003F785A"/>
    <w:rsid w:val="003F7BA5"/>
    <w:rsid w:val="004001DF"/>
    <w:rsid w:val="00400451"/>
    <w:rsid w:val="00401878"/>
    <w:rsid w:val="004018F2"/>
    <w:rsid w:val="00402281"/>
    <w:rsid w:val="00405313"/>
    <w:rsid w:val="0040625C"/>
    <w:rsid w:val="00406458"/>
    <w:rsid w:val="00406891"/>
    <w:rsid w:val="004103D5"/>
    <w:rsid w:val="00410E9F"/>
    <w:rsid w:val="00411DC7"/>
    <w:rsid w:val="00411F24"/>
    <w:rsid w:val="004132AE"/>
    <w:rsid w:val="00413CDC"/>
    <w:rsid w:val="004142C8"/>
    <w:rsid w:val="00416033"/>
    <w:rsid w:val="004162B8"/>
    <w:rsid w:val="00420ED0"/>
    <w:rsid w:val="00421CB4"/>
    <w:rsid w:val="004236DD"/>
    <w:rsid w:val="00423CFF"/>
    <w:rsid w:val="00424D16"/>
    <w:rsid w:val="004250A1"/>
    <w:rsid w:val="00427065"/>
    <w:rsid w:val="00427CD8"/>
    <w:rsid w:val="00427FB4"/>
    <w:rsid w:val="0043011E"/>
    <w:rsid w:val="004309D1"/>
    <w:rsid w:val="0043113A"/>
    <w:rsid w:val="0043183C"/>
    <w:rsid w:val="00432083"/>
    <w:rsid w:val="004321DE"/>
    <w:rsid w:val="004325CE"/>
    <w:rsid w:val="00434D04"/>
    <w:rsid w:val="00434D26"/>
    <w:rsid w:val="004365F0"/>
    <w:rsid w:val="00437402"/>
    <w:rsid w:val="0043773E"/>
    <w:rsid w:val="0044048A"/>
    <w:rsid w:val="004407D0"/>
    <w:rsid w:val="00441FAD"/>
    <w:rsid w:val="00446603"/>
    <w:rsid w:val="00447967"/>
    <w:rsid w:val="004514D0"/>
    <w:rsid w:val="00452A6D"/>
    <w:rsid w:val="00454573"/>
    <w:rsid w:val="004545E8"/>
    <w:rsid w:val="0045463C"/>
    <w:rsid w:val="0045464E"/>
    <w:rsid w:val="0045504E"/>
    <w:rsid w:val="004555AC"/>
    <w:rsid w:val="004557BE"/>
    <w:rsid w:val="00455A4B"/>
    <w:rsid w:val="00456DB0"/>
    <w:rsid w:val="004570CC"/>
    <w:rsid w:val="00457492"/>
    <w:rsid w:val="00457883"/>
    <w:rsid w:val="004601C7"/>
    <w:rsid w:val="00461AFF"/>
    <w:rsid w:val="00464045"/>
    <w:rsid w:val="004649DC"/>
    <w:rsid w:val="004660A1"/>
    <w:rsid w:val="00466F4A"/>
    <w:rsid w:val="004675C5"/>
    <w:rsid w:val="00467B42"/>
    <w:rsid w:val="00471FBD"/>
    <w:rsid w:val="00472709"/>
    <w:rsid w:val="004732D0"/>
    <w:rsid w:val="00473315"/>
    <w:rsid w:val="004735B0"/>
    <w:rsid w:val="00473D82"/>
    <w:rsid w:val="00474613"/>
    <w:rsid w:val="00474BBA"/>
    <w:rsid w:val="004757B4"/>
    <w:rsid w:val="004766F9"/>
    <w:rsid w:val="00477310"/>
    <w:rsid w:val="004779FF"/>
    <w:rsid w:val="00481021"/>
    <w:rsid w:val="0048148D"/>
    <w:rsid w:val="0048163D"/>
    <w:rsid w:val="004817F6"/>
    <w:rsid w:val="004823CC"/>
    <w:rsid w:val="00484A00"/>
    <w:rsid w:val="004854EC"/>
    <w:rsid w:val="00485958"/>
    <w:rsid w:val="004869EE"/>
    <w:rsid w:val="00486F56"/>
    <w:rsid w:val="004906F9"/>
    <w:rsid w:val="004916FE"/>
    <w:rsid w:val="00491D1E"/>
    <w:rsid w:val="00492B1F"/>
    <w:rsid w:val="00492C12"/>
    <w:rsid w:val="00492F3D"/>
    <w:rsid w:val="00493346"/>
    <w:rsid w:val="0049338A"/>
    <w:rsid w:val="00493A39"/>
    <w:rsid w:val="0049641E"/>
    <w:rsid w:val="00496945"/>
    <w:rsid w:val="00497250"/>
    <w:rsid w:val="004A2107"/>
    <w:rsid w:val="004A2481"/>
    <w:rsid w:val="004A28DE"/>
    <w:rsid w:val="004A3E44"/>
    <w:rsid w:val="004A3E54"/>
    <w:rsid w:val="004A4BB1"/>
    <w:rsid w:val="004A53A8"/>
    <w:rsid w:val="004A575B"/>
    <w:rsid w:val="004A7AC0"/>
    <w:rsid w:val="004A7FC5"/>
    <w:rsid w:val="004B14B1"/>
    <w:rsid w:val="004B668F"/>
    <w:rsid w:val="004B68BC"/>
    <w:rsid w:val="004B7F70"/>
    <w:rsid w:val="004C04D7"/>
    <w:rsid w:val="004C09B7"/>
    <w:rsid w:val="004C0B6D"/>
    <w:rsid w:val="004C2C27"/>
    <w:rsid w:val="004C3137"/>
    <w:rsid w:val="004C3427"/>
    <w:rsid w:val="004C36EF"/>
    <w:rsid w:val="004C4347"/>
    <w:rsid w:val="004C4427"/>
    <w:rsid w:val="004C5077"/>
    <w:rsid w:val="004C5640"/>
    <w:rsid w:val="004C6903"/>
    <w:rsid w:val="004C693F"/>
    <w:rsid w:val="004C7124"/>
    <w:rsid w:val="004C7291"/>
    <w:rsid w:val="004D069F"/>
    <w:rsid w:val="004D1E5E"/>
    <w:rsid w:val="004D2678"/>
    <w:rsid w:val="004D2893"/>
    <w:rsid w:val="004D3E51"/>
    <w:rsid w:val="004D417F"/>
    <w:rsid w:val="004D50AE"/>
    <w:rsid w:val="004D51CF"/>
    <w:rsid w:val="004D678C"/>
    <w:rsid w:val="004D68C4"/>
    <w:rsid w:val="004D76F8"/>
    <w:rsid w:val="004D7943"/>
    <w:rsid w:val="004E02A4"/>
    <w:rsid w:val="004E3C22"/>
    <w:rsid w:val="004E415A"/>
    <w:rsid w:val="004E43F6"/>
    <w:rsid w:val="004E4DBB"/>
    <w:rsid w:val="004E5D6E"/>
    <w:rsid w:val="004E7386"/>
    <w:rsid w:val="004E7C7F"/>
    <w:rsid w:val="004F046D"/>
    <w:rsid w:val="004F07A6"/>
    <w:rsid w:val="004F24C6"/>
    <w:rsid w:val="004F2905"/>
    <w:rsid w:val="004F2D7F"/>
    <w:rsid w:val="004F6CC0"/>
    <w:rsid w:val="004F7113"/>
    <w:rsid w:val="005002E4"/>
    <w:rsid w:val="0050086C"/>
    <w:rsid w:val="00500C34"/>
    <w:rsid w:val="00502B0E"/>
    <w:rsid w:val="00503175"/>
    <w:rsid w:val="005033B9"/>
    <w:rsid w:val="0050385B"/>
    <w:rsid w:val="00504041"/>
    <w:rsid w:val="00504B8D"/>
    <w:rsid w:val="00506A0B"/>
    <w:rsid w:val="005104A6"/>
    <w:rsid w:val="005118B6"/>
    <w:rsid w:val="005125E8"/>
    <w:rsid w:val="0051262E"/>
    <w:rsid w:val="005139DD"/>
    <w:rsid w:val="00514FB3"/>
    <w:rsid w:val="00517148"/>
    <w:rsid w:val="005202CC"/>
    <w:rsid w:val="005204F1"/>
    <w:rsid w:val="00520978"/>
    <w:rsid w:val="005209CE"/>
    <w:rsid w:val="00521FF4"/>
    <w:rsid w:val="00522E37"/>
    <w:rsid w:val="00522F4C"/>
    <w:rsid w:val="00523CEB"/>
    <w:rsid w:val="00523D95"/>
    <w:rsid w:val="005243F5"/>
    <w:rsid w:val="00525D58"/>
    <w:rsid w:val="00525DDE"/>
    <w:rsid w:val="00525F5E"/>
    <w:rsid w:val="005262DD"/>
    <w:rsid w:val="00526761"/>
    <w:rsid w:val="005276C6"/>
    <w:rsid w:val="005300B6"/>
    <w:rsid w:val="00530637"/>
    <w:rsid w:val="00530C5C"/>
    <w:rsid w:val="00533080"/>
    <w:rsid w:val="0053344C"/>
    <w:rsid w:val="0053354B"/>
    <w:rsid w:val="005354DA"/>
    <w:rsid w:val="0053609B"/>
    <w:rsid w:val="005362E4"/>
    <w:rsid w:val="00536EC6"/>
    <w:rsid w:val="00541652"/>
    <w:rsid w:val="00543390"/>
    <w:rsid w:val="00543662"/>
    <w:rsid w:val="00543D30"/>
    <w:rsid w:val="00544A73"/>
    <w:rsid w:val="00544B6A"/>
    <w:rsid w:val="0054561F"/>
    <w:rsid w:val="00545C94"/>
    <w:rsid w:val="0055100D"/>
    <w:rsid w:val="00552B7F"/>
    <w:rsid w:val="005539D1"/>
    <w:rsid w:val="005565B1"/>
    <w:rsid w:val="00560B62"/>
    <w:rsid w:val="00560CBB"/>
    <w:rsid w:val="00562F80"/>
    <w:rsid w:val="00563C67"/>
    <w:rsid w:val="0056447D"/>
    <w:rsid w:val="0056582A"/>
    <w:rsid w:val="00565F57"/>
    <w:rsid w:val="00566B81"/>
    <w:rsid w:val="00566EAF"/>
    <w:rsid w:val="00567339"/>
    <w:rsid w:val="005678D0"/>
    <w:rsid w:val="00571AC0"/>
    <w:rsid w:val="00571BF4"/>
    <w:rsid w:val="00572985"/>
    <w:rsid w:val="005744F7"/>
    <w:rsid w:val="0057557A"/>
    <w:rsid w:val="0057596D"/>
    <w:rsid w:val="00577CDC"/>
    <w:rsid w:val="00580742"/>
    <w:rsid w:val="00580BD5"/>
    <w:rsid w:val="00581AA9"/>
    <w:rsid w:val="00582258"/>
    <w:rsid w:val="0058261C"/>
    <w:rsid w:val="00583D98"/>
    <w:rsid w:val="00583DB6"/>
    <w:rsid w:val="005849DD"/>
    <w:rsid w:val="00585206"/>
    <w:rsid w:val="005859E5"/>
    <w:rsid w:val="00586E91"/>
    <w:rsid w:val="005877C1"/>
    <w:rsid w:val="005878F9"/>
    <w:rsid w:val="005909E9"/>
    <w:rsid w:val="00592595"/>
    <w:rsid w:val="005928B9"/>
    <w:rsid w:val="00592F76"/>
    <w:rsid w:val="0059349D"/>
    <w:rsid w:val="00593B45"/>
    <w:rsid w:val="005942CB"/>
    <w:rsid w:val="0059442E"/>
    <w:rsid w:val="00594E05"/>
    <w:rsid w:val="005950F0"/>
    <w:rsid w:val="0059590F"/>
    <w:rsid w:val="0059660C"/>
    <w:rsid w:val="00596969"/>
    <w:rsid w:val="005970CB"/>
    <w:rsid w:val="00597A97"/>
    <w:rsid w:val="00597CBC"/>
    <w:rsid w:val="00597ED8"/>
    <w:rsid w:val="005A0221"/>
    <w:rsid w:val="005A0F58"/>
    <w:rsid w:val="005A1156"/>
    <w:rsid w:val="005A1581"/>
    <w:rsid w:val="005A6115"/>
    <w:rsid w:val="005A6A32"/>
    <w:rsid w:val="005A6D4B"/>
    <w:rsid w:val="005B1117"/>
    <w:rsid w:val="005B15D5"/>
    <w:rsid w:val="005B193E"/>
    <w:rsid w:val="005B3B32"/>
    <w:rsid w:val="005B4AA5"/>
    <w:rsid w:val="005B551F"/>
    <w:rsid w:val="005B5878"/>
    <w:rsid w:val="005B603F"/>
    <w:rsid w:val="005B646A"/>
    <w:rsid w:val="005B68F0"/>
    <w:rsid w:val="005B6C6A"/>
    <w:rsid w:val="005C1497"/>
    <w:rsid w:val="005C2508"/>
    <w:rsid w:val="005C25D3"/>
    <w:rsid w:val="005C5472"/>
    <w:rsid w:val="005C5618"/>
    <w:rsid w:val="005C665F"/>
    <w:rsid w:val="005C675C"/>
    <w:rsid w:val="005C6B54"/>
    <w:rsid w:val="005D0DB1"/>
    <w:rsid w:val="005D24BA"/>
    <w:rsid w:val="005D31C4"/>
    <w:rsid w:val="005D4B99"/>
    <w:rsid w:val="005D4DBF"/>
    <w:rsid w:val="005D5161"/>
    <w:rsid w:val="005D6197"/>
    <w:rsid w:val="005D7814"/>
    <w:rsid w:val="005D79ED"/>
    <w:rsid w:val="005E0686"/>
    <w:rsid w:val="005E085E"/>
    <w:rsid w:val="005E0BA4"/>
    <w:rsid w:val="005E348E"/>
    <w:rsid w:val="005E3888"/>
    <w:rsid w:val="005E49E2"/>
    <w:rsid w:val="005E4BF9"/>
    <w:rsid w:val="005E633D"/>
    <w:rsid w:val="005E6E68"/>
    <w:rsid w:val="005F0DD1"/>
    <w:rsid w:val="005F1792"/>
    <w:rsid w:val="005F198B"/>
    <w:rsid w:val="005F2F1A"/>
    <w:rsid w:val="005F4298"/>
    <w:rsid w:val="005F6844"/>
    <w:rsid w:val="005F6C85"/>
    <w:rsid w:val="005F77D2"/>
    <w:rsid w:val="00600A5F"/>
    <w:rsid w:val="006014EB"/>
    <w:rsid w:val="0060487B"/>
    <w:rsid w:val="006055F1"/>
    <w:rsid w:val="00605EDF"/>
    <w:rsid w:val="00605F8C"/>
    <w:rsid w:val="00607F36"/>
    <w:rsid w:val="00611254"/>
    <w:rsid w:val="00611CEB"/>
    <w:rsid w:val="00611ED0"/>
    <w:rsid w:val="006122F7"/>
    <w:rsid w:val="00614101"/>
    <w:rsid w:val="006145DF"/>
    <w:rsid w:val="006159E5"/>
    <w:rsid w:val="006168E4"/>
    <w:rsid w:val="00620718"/>
    <w:rsid w:val="00621344"/>
    <w:rsid w:val="006213FE"/>
    <w:rsid w:val="0062189E"/>
    <w:rsid w:val="0062216C"/>
    <w:rsid w:val="0062236F"/>
    <w:rsid w:val="006238B7"/>
    <w:rsid w:val="00623BBA"/>
    <w:rsid w:val="006242CB"/>
    <w:rsid w:val="00625711"/>
    <w:rsid w:val="00625E8E"/>
    <w:rsid w:val="00625F81"/>
    <w:rsid w:val="00626368"/>
    <w:rsid w:val="006276B1"/>
    <w:rsid w:val="006278B5"/>
    <w:rsid w:val="00627E84"/>
    <w:rsid w:val="00631710"/>
    <w:rsid w:val="00632498"/>
    <w:rsid w:val="006330CB"/>
    <w:rsid w:val="00634619"/>
    <w:rsid w:val="00635161"/>
    <w:rsid w:val="00636706"/>
    <w:rsid w:val="00637E37"/>
    <w:rsid w:val="00644257"/>
    <w:rsid w:val="006447CF"/>
    <w:rsid w:val="006456FA"/>
    <w:rsid w:val="00645901"/>
    <w:rsid w:val="0064590A"/>
    <w:rsid w:val="006470CC"/>
    <w:rsid w:val="00650993"/>
    <w:rsid w:val="0065168B"/>
    <w:rsid w:val="006518FD"/>
    <w:rsid w:val="00651F15"/>
    <w:rsid w:val="006543D1"/>
    <w:rsid w:val="00654DEF"/>
    <w:rsid w:val="0065579C"/>
    <w:rsid w:val="006568BB"/>
    <w:rsid w:val="0065783C"/>
    <w:rsid w:val="00657C10"/>
    <w:rsid w:val="00657DA5"/>
    <w:rsid w:val="00657E30"/>
    <w:rsid w:val="006624EE"/>
    <w:rsid w:val="00662CBF"/>
    <w:rsid w:val="006631D1"/>
    <w:rsid w:val="0066399E"/>
    <w:rsid w:val="006652A6"/>
    <w:rsid w:val="00665413"/>
    <w:rsid w:val="00665A71"/>
    <w:rsid w:val="00666A0C"/>
    <w:rsid w:val="00666F19"/>
    <w:rsid w:val="00667285"/>
    <w:rsid w:val="00667BE3"/>
    <w:rsid w:val="00670CEB"/>
    <w:rsid w:val="00670D1A"/>
    <w:rsid w:val="00671685"/>
    <w:rsid w:val="006728A1"/>
    <w:rsid w:val="006745EB"/>
    <w:rsid w:val="0067645E"/>
    <w:rsid w:val="006768B7"/>
    <w:rsid w:val="00676938"/>
    <w:rsid w:val="006778BD"/>
    <w:rsid w:val="006813DB"/>
    <w:rsid w:val="00683A8D"/>
    <w:rsid w:val="006854FE"/>
    <w:rsid w:val="00686A6D"/>
    <w:rsid w:val="00691F77"/>
    <w:rsid w:val="00693DB1"/>
    <w:rsid w:val="00693E00"/>
    <w:rsid w:val="006961AD"/>
    <w:rsid w:val="006965F4"/>
    <w:rsid w:val="00697A45"/>
    <w:rsid w:val="00697AB6"/>
    <w:rsid w:val="006A03F6"/>
    <w:rsid w:val="006A10F7"/>
    <w:rsid w:val="006A1255"/>
    <w:rsid w:val="006A1A94"/>
    <w:rsid w:val="006A2448"/>
    <w:rsid w:val="006A2592"/>
    <w:rsid w:val="006A2AA0"/>
    <w:rsid w:val="006A2E1A"/>
    <w:rsid w:val="006A2FE7"/>
    <w:rsid w:val="006A3D1A"/>
    <w:rsid w:val="006A50CB"/>
    <w:rsid w:val="006A5640"/>
    <w:rsid w:val="006A6503"/>
    <w:rsid w:val="006A6FC0"/>
    <w:rsid w:val="006A7EB7"/>
    <w:rsid w:val="006B1999"/>
    <w:rsid w:val="006B22E9"/>
    <w:rsid w:val="006B390C"/>
    <w:rsid w:val="006B3973"/>
    <w:rsid w:val="006B3B4C"/>
    <w:rsid w:val="006B492E"/>
    <w:rsid w:val="006B4EE1"/>
    <w:rsid w:val="006B51ED"/>
    <w:rsid w:val="006B62E7"/>
    <w:rsid w:val="006B674F"/>
    <w:rsid w:val="006B78AF"/>
    <w:rsid w:val="006B7BD6"/>
    <w:rsid w:val="006C06AA"/>
    <w:rsid w:val="006C1375"/>
    <w:rsid w:val="006C1B17"/>
    <w:rsid w:val="006C38FA"/>
    <w:rsid w:val="006C3F66"/>
    <w:rsid w:val="006C5C7F"/>
    <w:rsid w:val="006C7E6A"/>
    <w:rsid w:val="006D0793"/>
    <w:rsid w:val="006D0CE7"/>
    <w:rsid w:val="006D2015"/>
    <w:rsid w:val="006D2C53"/>
    <w:rsid w:val="006D3D56"/>
    <w:rsid w:val="006D45B0"/>
    <w:rsid w:val="006D4610"/>
    <w:rsid w:val="006D5E5F"/>
    <w:rsid w:val="006D5FF8"/>
    <w:rsid w:val="006D65E8"/>
    <w:rsid w:val="006D6885"/>
    <w:rsid w:val="006D7E5F"/>
    <w:rsid w:val="006E1982"/>
    <w:rsid w:val="006E2135"/>
    <w:rsid w:val="006E22ED"/>
    <w:rsid w:val="006E2839"/>
    <w:rsid w:val="006E300F"/>
    <w:rsid w:val="006E3188"/>
    <w:rsid w:val="006E37BA"/>
    <w:rsid w:val="006E3D0F"/>
    <w:rsid w:val="006E4C89"/>
    <w:rsid w:val="006E5A3D"/>
    <w:rsid w:val="006F0DDE"/>
    <w:rsid w:val="006F3D25"/>
    <w:rsid w:val="006F5372"/>
    <w:rsid w:val="006F6283"/>
    <w:rsid w:val="006F673A"/>
    <w:rsid w:val="006F69DE"/>
    <w:rsid w:val="006F71E6"/>
    <w:rsid w:val="0070006F"/>
    <w:rsid w:val="007020DF"/>
    <w:rsid w:val="00702D9D"/>
    <w:rsid w:val="0070366F"/>
    <w:rsid w:val="00703865"/>
    <w:rsid w:val="0071072C"/>
    <w:rsid w:val="00711A3D"/>
    <w:rsid w:val="00711DBA"/>
    <w:rsid w:val="00712FA5"/>
    <w:rsid w:val="00712FE3"/>
    <w:rsid w:val="007145E5"/>
    <w:rsid w:val="00714A3A"/>
    <w:rsid w:val="0071791E"/>
    <w:rsid w:val="00717989"/>
    <w:rsid w:val="007204CA"/>
    <w:rsid w:val="00720FD6"/>
    <w:rsid w:val="0072148F"/>
    <w:rsid w:val="0072195F"/>
    <w:rsid w:val="00721AD7"/>
    <w:rsid w:val="00722FF5"/>
    <w:rsid w:val="007249C2"/>
    <w:rsid w:val="007266BD"/>
    <w:rsid w:val="00730B02"/>
    <w:rsid w:val="0073139C"/>
    <w:rsid w:val="0073155E"/>
    <w:rsid w:val="007341D9"/>
    <w:rsid w:val="007343E4"/>
    <w:rsid w:val="00735959"/>
    <w:rsid w:val="00735D9B"/>
    <w:rsid w:val="00735F31"/>
    <w:rsid w:val="00741065"/>
    <w:rsid w:val="007418B6"/>
    <w:rsid w:val="00742BE6"/>
    <w:rsid w:val="00742E43"/>
    <w:rsid w:val="00743A3A"/>
    <w:rsid w:val="00743FD2"/>
    <w:rsid w:val="00744336"/>
    <w:rsid w:val="00744A3C"/>
    <w:rsid w:val="00744F96"/>
    <w:rsid w:val="0074637C"/>
    <w:rsid w:val="0074644B"/>
    <w:rsid w:val="007467A3"/>
    <w:rsid w:val="007521CF"/>
    <w:rsid w:val="007558D1"/>
    <w:rsid w:val="007566C9"/>
    <w:rsid w:val="00757C4C"/>
    <w:rsid w:val="00760244"/>
    <w:rsid w:val="00761019"/>
    <w:rsid w:val="00762DB6"/>
    <w:rsid w:val="0076357B"/>
    <w:rsid w:val="00763E84"/>
    <w:rsid w:val="00764916"/>
    <w:rsid w:val="007658C0"/>
    <w:rsid w:val="0076607D"/>
    <w:rsid w:val="00766647"/>
    <w:rsid w:val="00767CB1"/>
    <w:rsid w:val="00767D4F"/>
    <w:rsid w:val="00771474"/>
    <w:rsid w:val="0077169F"/>
    <w:rsid w:val="0077283B"/>
    <w:rsid w:val="0077294E"/>
    <w:rsid w:val="00772EC4"/>
    <w:rsid w:val="00772F66"/>
    <w:rsid w:val="0077336D"/>
    <w:rsid w:val="00773E11"/>
    <w:rsid w:val="00774132"/>
    <w:rsid w:val="007755A3"/>
    <w:rsid w:val="00776A2D"/>
    <w:rsid w:val="00776AC7"/>
    <w:rsid w:val="00776ED8"/>
    <w:rsid w:val="00777091"/>
    <w:rsid w:val="0077728F"/>
    <w:rsid w:val="00777725"/>
    <w:rsid w:val="0078027B"/>
    <w:rsid w:val="00780561"/>
    <w:rsid w:val="007813A0"/>
    <w:rsid w:val="00781802"/>
    <w:rsid w:val="00782B50"/>
    <w:rsid w:val="00782CA0"/>
    <w:rsid w:val="00783118"/>
    <w:rsid w:val="007856C3"/>
    <w:rsid w:val="00786060"/>
    <w:rsid w:val="00786F40"/>
    <w:rsid w:val="00791261"/>
    <w:rsid w:val="00791FDE"/>
    <w:rsid w:val="0079290C"/>
    <w:rsid w:val="0079449D"/>
    <w:rsid w:val="00795D7C"/>
    <w:rsid w:val="00796641"/>
    <w:rsid w:val="00796943"/>
    <w:rsid w:val="00796EDA"/>
    <w:rsid w:val="007A2787"/>
    <w:rsid w:val="007A3E4B"/>
    <w:rsid w:val="007A4E24"/>
    <w:rsid w:val="007A5120"/>
    <w:rsid w:val="007A5264"/>
    <w:rsid w:val="007A62E3"/>
    <w:rsid w:val="007A6668"/>
    <w:rsid w:val="007A6E5A"/>
    <w:rsid w:val="007A778D"/>
    <w:rsid w:val="007B01E6"/>
    <w:rsid w:val="007B0ED0"/>
    <w:rsid w:val="007B10BD"/>
    <w:rsid w:val="007B2130"/>
    <w:rsid w:val="007B52C8"/>
    <w:rsid w:val="007B5815"/>
    <w:rsid w:val="007B5C87"/>
    <w:rsid w:val="007B6C8B"/>
    <w:rsid w:val="007B7C64"/>
    <w:rsid w:val="007C02B8"/>
    <w:rsid w:val="007C2297"/>
    <w:rsid w:val="007C3C1A"/>
    <w:rsid w:val="007C3EDD"/>
    <w:rsid w:val="007C42CB"/>
    <w:rsid w:val="007C4F57"/>
    <w:rsid w:val="007C5EB7"/>
    <w:rsid w:val="007C6944"/>
    <w:rsid w:val="007C6CB4"/>
    <w:rsid w:val="007C6F59"/>
    <w:rsid w:val="007D03CA"/>
    <w:rsid w:val="007D0C88"/>
    <w:rsid w:val="007D0CD3"/>
    <w:rsid w:val="007D14E8"/>
    <w:rsid w:val="007D16F6"/>
    <w:rsid w:val="007D35C6"/>
    <w:rsid w:val="007D41E9"/>
    <w:rsid w:val="007D4F7B"/>
    <w:rsid w:val="007D6832"/>
    <w:rsid w:val="007E15D1"/>
    <w:rsid w:val="007E1D9A"/>
    <w:rsid w:val="007E2639"/>
    <w:rsid w:val="007E3915"/>
    <w:rsid w:val="007E3B1C"/>
    <w:rsid w:val="007E477F"/>
    <w:rsid w:val="007E4CB2"/>
    <w:rsid w:val="007E5206"/>
    <w:rsid w:val="007E598D"/>
    <w:rsid w:val="007E59EF"/>
    <w:rsid w:val="007E7679"/>
    <w:rsid w:val="007E799E"/>
    <w:rsid w:val="007F147C"/>
    <w:rsid w:val="007F4F48"/>
    <w:rsid w:val="007F6354"/>
    <w:rsid w:val="008017AF"/>
    <w:rsid w:val="00802833"/>
    <w:rsid w:val="008043D8"/>
    <w:rsid w:val="00804773"/>
    <w:rsid w:val="0080599A"/>
    <w:rsid w:val="00806761"/>
    <w:rsid w:val="00806B9E"/>
    <w:rsid w:val="00806DBD"/>
    <w:rsid w:val="008072E8"/>
    <w:rsid w:val="008078E2"/>
    <w:rsid w:val="008103A6"/>
    <w:rsid w:val="008113F6"/>
    <w:rsid w:val="0081203C"/>
    <w:rsid w:val="008125E8"/>
    <w:rsid w:val="00812C74"/>
    <w:rsid w:val="00812F0C"/>
    <w:rsid w:val="00816C39"/>
    <w:rsid w:val="00816EF9"/>
    <w:rsid w:val="0082039D"/>
    <w:rsid w:val="008211A4"/>
    <w:rsid w:val="0082546B"/>
    <w:rsid w:val="00825855"/>
    <w:rsid w:val="00825C1A"/>
    <w:rsid w:val="00825C30"/>
    <w:rsid w:val="0082736E"/>
    <w:rsid w:val="00827638"/>
    <w:rsid w:val="0082774A"/>
    <w:rsid w:val="00827CF7"/>
    <w:rsid w:val="00834AA4"/>
    <w:rsid w:val="0083632C"/>
    <w:rsid w:val="0083700C"/>
    <w:rsid w:val="00837BD9"/>
    <w:rsid w:val="00837D4F"/>
    <w:rsid w:val="00837FC7"/>
    <w:rsid w:val="008403AC"/>
    <w:rsid w:val="00840EAB"/>
    <w:rsid w:val="00842068"/>
    <w:rsid w:val="00842BA2"/>
    <w:rsid w:val="008437CC"/>
    <w:rsid w:val="00845014"/>
    <w:rsid w:val="0084509A"/>
    <w:rsid w:val="00846BB8"/>
    <w:rsid w:val="00847756"/>
    <w:rsid w:val="0084779A"/>
    <w:rsid w:val="00851109"/>
    <w:rsid w:val="0085115A"/>
    <w:rsid w:val="00852423"/>
    <w:rsid w:val="008534E7"/>
    <w:rsid w:val="00853E90"/>
    <w:rsid w:val="008541A4"/>
    <w:rsid w:val="008569F5"/>
    <w:rsid w:val="00856FAA"/>
    <w:rsid w:val="008634D6"/>
    <w:rsid w:val="0086413C"/>
    <w:rsid w:val="0086468E"/>
    <w:rsid w:val="008653D3"/>
    <w:rsid w:val="00865FC6"/>
    <w:rsid w:val="00867624"/>
    <w:rsid w:val="00870344"/>
    <w:rsid w:val="00871F09"/>
    <w:rsid w:val="0087288D"/>
    <w:rsid w:val="00873121"/>
    <w:rsid w:val="0087406A"/>
    <w:rsid w:val="0087533D"/>
    <w:rsid w:val="00875B40"/>
    <w:rsid w:val="008762B4"/>
    <w:rsid w:val="00877013"/>
    <w:rsid w:val="00877494"/>
    <w:rsid w:val="00877D2F"/>
    <w:rsid w:val="00880009"/>
    <w:rsid w:val="008805AC"/>
    <w:rsid w:val="00882D3D"/>
    <w:rsid w:val="0088367D"/>
    <w:rsid w:val="00884E43"/>
    <w:rsid w:val="008850EC"/>
    <w:rsid w:val="00885F3E"/>
    <w:rsid w:val="008860CD"/>
    <w:rsid w:val="00886A0D"/>
    <w:rsid w:val="00890CFC"/>
    <w:rsid w:val="00891C20"/>
    <w:rsid w:val="008949DE"/>
    <w:rsid w:val="00894AC1"/>
    <w:rsid w:val="00895F2E"/>
    <w:rsid w:val="008963D8"/>
    <w:rsid w:val="00896750"/>
    <w:rsid w:val="00896E72"/>
    <w:rsid w:val="0089709E"/>
    <w:rsid w:val="008A143C"/>
    <w:rsid w:val="008A1A2F"/>
    <w:rsid w:val="008A1BD4"/>
    <w:rsid w:val="008A3268"/>
    <w:rsid w:val="008A4AB2"/>
    <w:rsid w:val="008A5540"/>
    <w:rsid w:val="008A6460"/>
    <w:rsid w:val="008A7CCA"/>
    <w:rsid w:val="008B3CF8"/>
    <w:rsid w:val="008B4269"/>
    <w:rsid w:val="008B6133"/>
    <w:rsid w:val="008B6EF4"/>
    <w:rsid w:val="008B776C"/>
    <w:rsid w:val="008C18F1"/>
    <w:rsid w:val="008C1A84"/>
    <w:rsid w:val="008C5698"/>
    <w:rsid w:val="008C5EC9"/>
    <w:rsid w:val="008C605E"/>
    <w:rsid w:val="008C629D"/>
    <w:rsid w:val="008C6383"/>
    <w:rsid w:val="008C6BDE"/>
    <w:rsid w:val="008C6FD2"/>
    <w:rsid w:val="008C7CA4"/>
    <w:rsid w:val="008D1DD4"/>
    <w:rsid w:val="008D1F7C"/>
    <w:rsid w:val="008D1FA2"/>
    <w:rsid w:val="008D2CE9"/>
    <w:rsid w:val="008D378C"/>
    <w:rsid w:val="008D3BE0"/>
    <w:rsid w:val="008D4008"/>
    <w:rsid w:val="008D5452"/>
    <w:rsid w:val="008D638A"/>
    <w:rsid w:val="008D6722"/>
    <w:rsid w:val="008E017E"/>
    <w:rsid w:val="008E02C3"/>
    <w:rsid w:val="008E1613"/>
    <w:rsid w:val="008E1D9B"/>
    <w:rsid w:val="008E21B6"/>
    <w:rsid w:val="008E2E24"/>
    <w:rsid w:val="008E3804"/>
    <w:rsid w:val="008E4092"/>
    <w:rsid w:val="008E4833"/>
    <w:rsid w:val="008E596D"/>
    <w:rsid w:val="008E6CFF"/>
    <w:rsid w:val="008E7071"/>
    <w:rsid w:val="008F0E01"/>
    <w:rsid w:val="008F1EE1"/>
    <w:rsid w:val="008F21B0"/>
    <w:rsid w:val="008F2D75"/>
    <w:rsid w:val="008F2FDF"/>
    <w:rsid w:val="008F34C1"/>
    <w:rsid w:val="008F432A"/>
    <w:rsid w:val="008F4A5B"/>
    <w:rsid w:val="00901538"/>
    <w:rsid w:val="00901857"/>
    <w:rsid w:val="0090196D"/>
    <w:rsid w:val="00901A90"/>
    <w:rsid w:val="00902257"/>
    <w:rsid w:val="00902FDD"/>
    <w:rsid w:val="009038CA"/>
    <w:rsid w:val="00904543"/>
    <w:rsid w:val="00905449"/>
    <w:rsid w:val="00907BFB"/>
    <w:rsid w:val="00907CE5"/>
    <w:rsid w:val="00910536"/>
    <w:rsid w:val="009125B6"/>
    <w:rsid w:val="009139CE"/>
    <w:rsid w:val="00914E38"/>
    <w:rsid w:val="00915CA3"/>
    <w:rsid w:val="00917A35"/>
    <w:rsid w:val="00920D7D"/>
    <w:rsid w:val="00921005"/>
    <w:rsid w:val="0092126C"/>
    <w:rsid w:val="00921C9F"/>
    <w:rsid w:val="00922450"/>
    <w:rsid w:val="00924BA0"/>
    <w:rsid w:val="009302A7"/>
    <w:rsid w:val="009302C1"/>
    <w:rsid w:val="009304AE"/>
    <w:rsid w:val="00931AE5"/>
    <w:rsid w:val="0093290F"/>
    <w:rsid w:val="00932A1B"/>
    <w:rsid w:val="009335C5"/>
    <w:rsid w:val="0093370F"/>
    <w:rsid w:val="009339FD"/>
    <w:rsid w:val="00933C78"/>
    <w:rsid w:val="00934BB7"/>
    <w:rsid w:val="009359E9"/>
    <w:rsid w:val="00936680"/>
    <w:rsid w:val="00936C23"/>
    <w:rsid w:val="0093706C"/>
    <w:rsid w:val="00937A85"/>
    <w:rsid w:val="00941158"/>
    <w:rsid w:val="0094225E"/>
    <w:rsid w:val="00943671"/>
    <w:rsid w:val="00944B11"/>
    <w:rsid w:val="009517E6"/>
    <w:rsid w:val="00953CC4"/>
    <w:rsid w:val="00953F43"/>
    <w:rsid w:val="00953FD0"/>
    <w:rsid w:val="0095491D"/>
    <w:rsid w:val="00955BB4"/>
    <w:rsid w:val="00955BF9"/>
    <w:rsid w:val="00956E1C"/>
    <w:rsid w:val="00957F22"/>
    <w:rsid w:val="009619E2"/>
    <w:rsid w:val="009624B5"/>
    <w:rsid w:val="00962EF1"/>
    <w:rsid w:val="00962FB0"/>
    <w:rsid w:val="00963AE6"/>
    <w:rsid w:val="00964656"/>
    <w:rsid w:val="00964FB2"/>
    <w:rsid w:val="00965D5A"/>
    <w:rsid w:val="00966161"/>
    <w:rsid w:val="0096628B"/>
    <w:rsid w:val="00966D45"/>
    <w:rsid w:val="00967EC7"/>
    <w:rsid w:val="0097059F"/>
    <w:rsid w:val="00970C86"/>
    <w:rsid w:val="00974394"/>
    <w:rsid w:val="009756B3"/>
    <w:rsid w:val="00975C81"/>
    <w:rsid w:val="0097630E"/>
    <w:rsid w:val="00980AAC"/>
    <w:rsid w:val="00981667"/>
    <w:rsid w:val="009818AE"/>
    <w:rsid w:val="00982A1A"/>
    <w:rsid w:val="00984ABA"/>
    <w:rsid w:val="00986FD4"/>
    <w:rsid w:val="00992020"/>
    <w:rsid w:val="009939BB"/>
    <w:rsid w:val="00993A8D"/>
    <w:rsid w:val="0099414E"/>
    <w:rsid w:val="00994D65"/>
    <w:rsid w:val="00996C0F"/>
    <w:rsid w:val="0099765F"/>
    <w:rsid w:val="009A0CB1"/>
    <w:rsid w:val="009A2369"/>
    <w:rsid w:val="009A2CED"/>
    <w:rsid w:val="009A34C8"/>
    <w:rsid w:val="009A49E2"/>
    <w:rsid w:val="009A54EC"/>
    <w:rsid w:val="009A641A"/>
    <w:rsid w:val="009A72A3"/>
    <w:rsid w:val="009A73B6"/>
    <w:rsid w:val="009B092F"/>
    <w:rsid w:val="009B0C47"/>
    <w:rsid w:val="009B1B02"/>
    <w:rsid w:val="009B2E13"/>
    <w:rsid w:val="009B3000"/>
    <w:rsid w:val="009B3681"/>
    <w:rsid w:val="009B4849"/>
    <w:rsid w:val="009B5184"/>
    <w:rsid w:val="009B5583"/>
    <w:rsid w:val="009B5611"/>
    <w:rsid w:val="009B5AD9"/>
    <w:rsid w:val="009B5CE0"/>
    <w:rsid w:val="009B6B37"/>
    <w:rsid w:val="009B6F6F"/>
    <w:rsid w:val="009B74EF"/>
    <w:rsid w:val="009C0720"/>
    <w:rsid w:val="009C09EA"/>
    <w:rsid w:val="009C182F"/>
    <w:rsid w:val="009C22BF"/>
    <w:rsid w:val="009C2871"/>
    <w:rsid w:val="009C32C1"/>
    <w:rsid w:val="009C351F"/>
    <w:rsid w:val="009C5EE0"/>
    <w:rsid w:val="009C5FFF"/>
    <w:rsid w:val="009C661C"/>
    <w:rsid w:val="009C67C5"/>
    <w:rsid w:val="009C7EA1"/>
    <w:rsid w:val="009D05DB"/>
    <w:rsid w:val="009D0D7B"/>
    <w:rsid w:val="009D259A"/>
    <w:rsid w:val="009D5086"/>
    <w:rsid w:val="009D55E9"/>
    <w:rsid w:val="009D5BF2"/>
    <w:rsid w:val="009D666E"/>
    <w:rsid w:val="009D67FA"/>
    <w:rsid w:val="009D6831"/>
    <w:rsid w:val="009D7422"/>
    <w:rsid w:val="009D792B"/>
    <w:rsid w:val="009E1106"/>
    <w:rsid w:val="009E15D9"/>
    <w:rsid w:val="009E380B"/>
    <w:rsid w:val="009E3EB1"/>
    <w:rsid w:val="009E535F"/>
    <w:rsid w:val="009E5819"/>
    <w:rsid w:val="009E58DD"/>
    <w:rsid w:val="009E6358"/>
    <w:rsid w:val="009E6483"/>
    <w:rsid w:val="009E6D5C"/>
    <w:rsid w:val="009E70B2"/>
    <w:rsid w:val="009F0BEB"/>
    <w:rsid w:val="009F0BFD"/>
    <w:rsid w:val="009F1FF9"/>
    <w:rsid w:val="009F234B"/>
    <w:rsid w:val="009F3E48"/>
    <w:rsid w:val="009F3F72"/>
    <w:rsid w:val="009F4888"/>
    <w:rsid w:val="009F4B30"/>
    <w:rsid w:val="009F606A"/>
    <w:rsid w:val="00A0058E"/>
    <w:rsid w:val="00A0220B"/>
    <w:rsid w:val="00A0251E"/>
    <w:rsid w:val="00A0357D"/>
    <w:rsid w:val="00A04703"/>
    <w:rsid w:val="00A062FC"/>
    <w:rsid w:val="00A06C11"/>
    <w:rsid w:val="00A06FFC"/>
    <w:rsid w:val="00A07B2F"/>
    <w:rsid w:val="00A10D00"/>
    <w:rsid w:val="00A116F1"/>
    <w:rsid w:val="00A1187F"/>
    <w:rsid w:val="00A11A5C"/>
    <w:rsid w:val="00A11AFA"/>
    <w:rsid w:val="00A12947"/>
    <w:rsid w:val="00A12E00"/>
    <w:rsid w:val="00A12F79"/>
    <w:rsid w:val="00A130E2"/>
    <w:rsid w:val="00A14100"/>
    <w:rsid w:val="00A160E1"/>
    <w:rsid w:val="00A163CF"/>
    <w:rsid w:val="00A17994"/>
    <w:rsid w:val="00A2253D"/>
    <w:rsid w:val="00A22A24"/>
    <w:rsid w:val="00A22DFC"/>
    <w:rsid w:val="00A23751"/>
    <w:rsid w:val="00A267F6"/>
    <w:rsid w:val="00A27D9F"/>
    <w:rsid w:val="00A30939"/>
    <w:rsid w:val="00A31499"/>
    <w:rsid w:val="00A314AD"/>
    <w:rsid w:val="00A31F58"/>
    <w:rsid w:val="00A3269C"/>
    <w:rsid w:val="00A32DC5"/>
    <w:rsid w:val="00A32FAE"/>
    <w:rsid w:val="00A34C55"/>
    <w:rsid w:val="00A40EBE"/>
    <w:rsid w:val="00A415B7"/>
    <w:rsid w:val="00A44186"/>
    <w:rsid w:val="00A44BBB"/>
    <w:rsid w:val="00A4589F"/>
    <w:rsid w:val="00A458F9"/>
    <w:rsid w:val="00A4681B"/>
    <w:rsid w:val="00A46FB6"/>
    <w:rsid w:val="00A47737"/>
    <w:rsid w:val="00A47F09"/>
    <w:rsid w:val="00A50CEE"/>
    <w:rsid w:val="00A511EC"/>
    <w:rsid w:val="00A53309"/>
    <w:rsid w:val="00A53419"/>
    <w:rsid w:val="00A536B9"/>
    <w:rsid w:val="00A53DF3"/>
    <w:rsid w:val="00A54493"/>
    <w:rsid w:val="00A545BC"/>
    <w:rsid w:val="00A54CDB"/>
    <w:rsid w:val="00A57C94"/>
    <w:rsid w:val="00A57FE3"/>
    <w:rsid w:val="00A610E8"/>
    <w:rsid w:val="00A61113"/>
    <w:rsid w:val="00A6173B"/>
    <w:rsid w:val="00A617D8"/>
    <w:rsid w:val="00A61837"/>
    <w:rsid w:val="00A62B32"/>
    <w:rsid w:val="00A63CD7"/>
    <w:rsid w:val="00A64DB0"/>
    <w:rsid w:val="00A65475"/>
    <w:rsid w:val="00A6551A"/>
    <w:rsid w:val="00A659B5"/>
    <w:rsid w:val="00A66283"/>
    <w:rsid w:val="00A66742"/>
    <w:rsid w:val="00A70F83"/>
    <w:rsid w:val="00A72BD9"/>
    <w:rsid w:val="00A734EE"/>
    <w:rsid w:val="00A73B66"/>
    <w:rsid w:val="00A74380"/>
    <w:rsid w:val="00A74911"/>
    <w:rsid w:val="00A7595C"/>
    <w:rsid w:val="00A75A20"/>
    <w:rsid w:val="00A80D3E"/>
    <w:rsid w:val="00A821A2"/>
    <w:rsid w:val="00A83A22"/>
    <w:rsid w:val="00A84612"/>
    <w:rsid w:val="00A84732"/>
    <w:rsid w:val="00A85054"/>
    <w:rsid w:val="00A8542A"/>
    <w:rsid w:val="00A85656"/>
    <w:rsid w:val="00A856F7"/>
    <w:rsid w:val="00A85CBB"/>
    <w:rsid w:val="00A8780D"/>
    <w:rsid w:val="00A87FB7"/>
    <w:rsid w:val="00A91D62"/>
    <w:rsid w:val="00A92B37"/>
    <w:rsid w:val="00A92CE2"/>
    <w:rsid w:val="00A92DB6"/>
    <w:rsid w:val="00A94593"/>
    <w:rsid w:val="00A94D6B"/>
    <w:rsid w:val="00A96DB8"/>
    <w:rsid w:val="00A96DCB"/>
    <w:rsid w:val="00AA107D"/>
    <w:rsid w:val="00AA1727"/>
    <w:rsid w:val="00AA2DDF"/>
    <w:rsid w:val="00AA4794"/>
    <w:rsid w:val="00AA4D02"/>
    <w:rsid w:val="00AA53C2"/>
    <w:rsid w:val="00AA6F22"/>
    <w:rsid w:val="00AA740E"/>
    <w:rsid w:val="00AA78D2"/>
    <w:rsid w:val="00AA7A8D"/>
    <w:rsid w:val="00AB0B9A"/>
    <w:rsid w:val="00AB2A79"/>
    <w:rsid w:val="00AB2C55"/>
    <w:rsid w:val="00AB4078"/>
    <w:rsid w:val="00AB68B4"/>
    <w:rsid w:val="00AC01BB"/>
    <w:rsid w:val="00AC08F4"/>
    <w:rsid w:val="00AC0923"/>
    <w:rsid w:val="00AC09F7"/>
    <w:rsid w:val="00AC2BAF"/>
    <w:rsid w:val="00AC354C"/>
    <w:rsid w:val="00AC3AC9"/>
    <w:rsid w:val="00AC441A"/>
    <w:rsid w:val="00AC4501"/>
    <w:rsid w:val="00AC53F1"/>
    <w:rsid w:val="00AC6F5A"/>
    <w:rsid w:val="00AD0190"/>
    <w:rsid w:val="00AD0AAE"/>
    <w:rsid w:val="00AD4EFA"/>
    <w:rsid w:val="00AD5095"/>
    <w:rsid w:val="00AD5A82"/>
    <w:rsid w:val="00AD5C66"/>
    <w:rsid w:val="00AD6E7D"/>
    <w:rsid w:val="00AD7CFB"/>
    <w:rsid w:val="00AE03A2"/>
    <w:rsid w:val="00AE2591"/>
    <w:rsid w:val="00AE2E3E"/>
    <w:rsid w:val="00AE3FEB"/>
    <w:rsid w:val="00AE5CDB"/>
    <w:rsid w:val="00AE63B3"/>
    <w:rsid w:val="00AE68D1"/>
    <w:rsid w:val="00AE68F5"/>
    <w:rsid w:val="00AE6F8B"/>
    <w:rsid w:val="00AE76F9"/>
    <w:rsid w:val="00AE79AA"/>
    <w:rsid w:val="00AF257F"/>
    <w:rsid w:val="00AF27AA"/>
    <w:rsid w:val="00AF320A"/>
    <w:rsid w:val="00AF333F"/>
    <w:rsid w:val="00AF349C"/>
    <w:rsid w:val="00AF3B12"/>
    <w:rsid w:val="00AF5B91"/>
    <w:rsid w:val="00AF6AC5"/>
    <w:rsid w:val="00B011DE"/>
    <w:rsid w:val="00B01BF0"/>
    <w:rsid w:val="00B01C0A"/>
    <w:rsid w:val="00B022DF"/>
    <w:rsid w:val="00B02926"/>
    <w:rsid w:val="00B02F80"/>
    <w:rsid w:val="00B03676"/>
    <w:rsid w:val="00B041FB"/>
    <w:rsid w:val="00B0443F"/>
    <w:rsid w:val="00B050CB"/>
    <w:rsid w:val="00B05678"/>
    <w:rsid w:val="00B0623D"/>
    <w:rsid w:val="00B07D5C"/>
    <w:rsid w:val="00B11AC0"/>
    <w:rsid w:val="00B11D3D"/>
    <w:rsid w:val="00B123CE"/>
    <w:rsid w:val="00B14BC1"/>
    <w:rsid w:val="00B1592E"/>
    <w:rsid w:val="00B15AF1"/>
    <w:rsid w:val="00B161DC"/>
    <w:rsid w:val="00B16BE7"/>
    <w:rsid w:val="00B1714A"/>
    <w:rsid w:val="00B173EB"/>
    <w:rsid w:val="00B1765E"/>
    <w:rsid w:val="00B20206"/>
    <w:rsid w:val="00B203BF"/>
    <w:rsid w:val="00B2065D"/>
    <w:rsid w:val="00B2132F"/>
    <w:rsid w:val="00B21664"/>
    <w:rsid w:val="00B233CC"/>
    <w:rsid w:val="00B242F5"/>
    <w:rsid w:val="00B26484"/>
    <w:rsid w:val="00B2665C"/>
    <w:rsid w:val="00B27388"/>
    <w:rsid w:val="00B27B92"/>
    <w:rsid w:val="00B307AA"/>
    <w:rsid w:val="00B307FC"/>
    <w:rsid w:val="00B31E24"/>
    <w:rsid w:val="00B321C5"/>
    <w:rsid w:val="00B32C48"/>
    <w:rsid w:val="00B34BDF"/>
    <w:rsid w:val="00B361D1"/>
    <w:rsid w:val="00B36E7D"/>
    <w:rsid w:val="00B41296"/>
    <w:rsid w:val="00B41833"/>
    <w:rsid w:val="00B41D30"/>
    <w:rsid w:val="00B42283"/>
    <w:rsid w:val="00B42622"/>
    <w:rsid w:val="00B42A3C"/>
    <w:rsid w:val="00B43232"/>
    <w:rsid w:val="00B44955"/>
    <w:rsid w:val="00B44CFA"/>
    <w:rsid w:val="00B455A3"/>
    <w:rsid w:val="00B47CFD"/>
    <w:rsid w:val="00B503A1"/>
    <w:rsid w:val="00B50705"/>
    <w:rsid w:val="00B51890"/>
    <w:rsid w:val="00B52A0B"/>
    <w:rsid w:val="00B53CF9"/>
    <w:rsid w:val="00B53DC6"/>
    <w:rsid w:val="00B54084"/>
    <w:rsid w:val="00B54B31"/>
    <w:rsid w:val="00B5528A"/>
    <w:rsid w:val="00B569FA"/>
    <w:rsid w:val="00B56FCB"/>
    <w:rsid w:val="00B60B56"/>
    <w:rsid w:val="00B62CEC"/>
    <w:rsid w:val="00B64C76"/>
    <w:rsid w:val="00B65541"/>
    <w:rsid w:val="00B65A92"/>
    <w:rsid w:val="00B6640D"/>
    <w:rsid w:val="00B67F98"/>
    <w:rsid w:val="00B717B3"/>
    <w:rsid w:val="00B728A1"/>
    <w:rsid w:val="00B74784"/>
    <w:rsid w:val="00B76E56"/>
    <w:rsid w:val="00B7719B"/>
    <w:rsid w:val="00B77353"/>
    <w:rsid w:val="00B85E85"/>
    <w:rsid w:val="00B860E4"/>
    <w:rsid w:val="00B87F84"/>
    <w:rsid w:val="00B90CB1"/>
    <w:rsid w:val="00B91098"/>
    <w:rsid w:val="00B915F4"/>
    <w:rsid w:val="00B91BD4"/>
    <w:rsid w:val="00B91E4C"/>
    <w:rsid w:val="00B92EFE"/>
    <w:rsid w:val="00B9359A"/>
    <w:rsid w:val="00B944AE"/>
    <w:rsid w:val="00B94C33"/>
    <w:rsid w:val="00B9514E"/>
    <w:rsid w:val="00B95B28"/>
    <w:rsid w:val="00B95D54"/>
    <w:rsid w:val="00B96B68"/>
    <w:rsid w:val="00BA00F2"/>
    <w:rsid w:val="00BA13FC"/>
    <w:rsid w:val="00BA1E7A"/>
    <w:rsid w:val="00BA3AD2"/>
    <w:rsid w:val="00BA45D4"/>
    <w:rsid w:val="00BA4E0B"/>
    <w:rsid w:val="00BA5047"/>
    <w:rsid w:val="00BA50BB"/>
    <w:rsid w:val="00BA5616"/>
    <w:rsid w:val="00BA5DAC"/>
    <w:rsid w:val="00BA668A"/>
    <w:rsid w:val="00BA68E2"/>
    <w:rsid w:val="00BB1A2C"/>
    <w:rsid w:val="00BB2B8D"/>
    <w:rsid w:val="00BB2C0A"/>
    <w:rsid w:val="00BB427D"/>
    <w:rsid w:val="00BB4F0F"/>
    <w:rsid w:val="00BB53D0"/>
    <w:rsid w:val="00BB69A6"/>
    <w:rsid w:val="00BB6F23"/>
    <w:rsid w:val="00BB7A31"/>
    <w:rsid w:val="00BC01B0"/>
    <w:rsid w:val="00BC0E28"/>
    <w:rsid w:val="00BC12CD"/>
    <w:rsid w:val="00BC2966"/>
    <w:rsid w:val="00BC2A21"/>
    <w:rsid w:val="00BC57B8"/>
    <w:rsid w:val="00BC60D4"/>
    <w:rsid w:val="00BD14C0"/>
    <w:rsid w:val="00BD203A"/>
    <w:rsid w:val="00BD21A2"/>
    <w:rsid w:val="00BD23C7"/>
    <w:rsid w:val="00BD36E5"/>
    <w:rsid w:val="00BD39FF"/>
    <w:rsid w:val="00BD4364"/>
    <w:rsid w:val="00BD4FE7"/>
    <w:rsid w:val="00BD5070"/>
    <w:rsid w:val="00BD58A2"/>
    <w:rsid w:val="00BD5F29"/>
    <w:rsid w:val="00BE0536"/>
    <w:rsid w:val="00BE16DD"/>
    <w:rsid w:val="00BE4432"/>
    <w:rsid w:val="00BE4B93"/>
    <w:rsid w:val="00BF01C5"/>
    <w:rsid w:val="00BF190E"/>
    <w:rsid w:val="00BF324E"/>
    <w:rsid w:val="00BF375A"/>
    <w:rsid w:val="00BF4F8E"/>
    <w:rsid w:val="00BF5185"/>
    <w:rsid w:val="00BF5578"/>
    <w:rsid w:val="00C02871"/>
    <w:rsid w:val="00C02E98"/>
    <w:rsid w:val="00C03841"/>
    <w:rsid w:val="00C04F45"/>
    <w:rsid w:val="00C064ED"/>
    <w:rsid w:val="00C078B7"/>
    <w:rsid w:val="00C10C2C"/>
    <w:rsid w:val="00C11510"/>
    <w:rsid w:val="00C115B7"/>
    <w:rsid w:val="00C11CFE"/>
    <w:rsid w:val="00C126FC"/>
    <w:rsid w:val="00C12FAD"/>
    <w:rsid w:val="00C1675C"/>
    <w:rsid w:val="00C16832"/>
    <w:rsid w:val="00C168C4"/>
    <w:rsid w:val="00C169AC"/>
    <w:rsid w:val="00C170E6"/>
    <w:rsid w:val="00C17188"/>
    <w:rsid w:val="00C17325"/>
    <w:rsid w:val="00C1785A"/>
    <w:rsid w:val="00C229DB"/>
    <w:rsid w:val="00C23710"/>
    <w:rsid w:val="00C2676D"/>
    <w:rsid w:val="00C307F2"/>
    <w:rsid w:val="00C34DD8"/>
    <w:rsid w:val="00C356F5"/>
    <w:rsid w:val="00C368F9"/>
    <w:rsid w:val="00C3692C"/>
    <w:rsid w:val="00C41321"/>
    <w:rsid w:val="00C42481"/>
    <w:rsid w:val="00C432E8"/>
    <w:rsid w:val="00C4387A"/>
    <w:rsid w:val="00C43D32"/>
    <w:rsid w:val="00C43EEA"/>
    <w:rsid w:val="00C43F6D"/>
    <w:rsid w:val="00C44B5D"/>
    <w:rsid w:val="00C45057"/>
    <w:rsid w:val="00C458E8"/>
    <w:rsid w:val="00C50CFE"/>
    <w:rsid w:val="00C50D27"/>
    <w:rsid w:val="00C5306E"/>
    <w:rsid w:val="00C53767"/>
    <w:rsid w:val="00C5392A"/>
    <w:rsid w:val="00C53A27"/>
    <w:rsid w:val="00C54336"/>
    <w:rsid w:val="00C546E1"/>
    <w:rsid w:val="00C55518"/>
    <w:rsid w:val="00C55BFD"/>
    <w:rsid w:val="00C62D59"/>
    <w:rsid w:val="00C62EA2"/>
    <w:rsid w:val="00C63CA1"/>
    <w:rsid w:val="00C64779"/>
    <w:rsid w:val="00C64D18"/>
    <w:rsid w:val="00C65585"/>
    <w:rsid w:val="00C67C0F"/>
    <w:rsid w:val="00C708F1"/>
    <w:rsid w:val="00C70CAD"/>
    <w:rsid w:val="00C7189E"/>
    <w:rsid w:val="00C72093"/>
    <w:rsid w:val="00C72109"/>
    <w:rsid w:val="00C72717"/>
    <w:rsid w:val="00C73955"/>
    <w:rsid w:val="00C73FA1"/>
    <w:rsid w:val="00C74224"/>
    <w:rsid w:val="00C74BA8"/>
    <w:rsid w:val="00C74E95"/>
    <w:rsid w:val="00C75375"/>
    <w:rsid w:val="00C760C3"/>
    <w:rsid w:val="00C768B8"/>
    <w:rsid w:val="00C772D0"/>
    <w:rsid w:val="00C80EAF"/>
    <w:rsid w:val="00C80EF0"/>
    <w:rsid w:val="00C80F8E"/>
    <w:rsid w:val="00C82495"/>
    <w:rsid w:val="00C8326E"/>
    <w:rsid w:val="00C849A5"/>
    <w:rsid w:val="00C85CD1"/>
    <w:rsid w:val="00C868AA"/>
    <w:rsid w:val="00C86E27"/>
    <w:rsid w:val="00C91223"/>
    <w:rsid w:val="00C91ED9"/>
    <w:rsid w:val="00C93FB9"/>
    <w:rsid w:val="00C94A15"/>
    <w:rsid w:val="00C94A47"/>
    <w:rsid w:val="00C94B0C"/>
    <w:rsid w:val="00CA2265"/>
    <w:rsid w:val="00CA2418"/>
    <w:rsid w:val="00CA2F04"/>
    <w:rsid w:val="00CA33E2"/>
    <w:rsid w:val="00CA3CB1"/>
    <w:rsid w:val="00CA6D38"/>
    <w:rsid w:val="00CB0315"/>
    <w:rsid w:val="00CB4903"/>
    <w:rsid w:val="00CB55C8"/>
    <w:rsid w:val="00CB5AA7"/>
    <w:rsid w:val="00CB6AD0"/>
    <w:rsid w:val="00CC0CC5"/>
    <w:rsid w:val="00CC29BD"/>
    <w:rsid w:val="00CC2F22"/>
    <w:rsid w:val="00CC3083"/>
    <w:rsid w:val="00CC4863"/>
    <w:rsid w:val="00CC4BF1"/>
    <w:rsid w:val="00CC5355"/>
    <w:rsid w:val="00CC537E"/>
    <w:rsid w:val="00CC544C"/>
    <w:rsid w:val="00CC6237"/>
    <w:rsid w:val="00CD044B"/>
    <w:rsid w:val="00CD1169"/>
    <w:rsid w:val="00CD2355"/>
    <w:rsid w:val="00CD31F9"/>
    <w:rsid w:val="00CD389B"/>
    <w:rsid w:val="00CD470E"/>
    <w:rsid w:val="00CD4A85"/>
    <w:rsid w:val="00CD4DD1"/>
    <w:rsid w:val="00CD522A"/>
    <w:rsid w:val="00CD6BAC"/>
    <w:rsid w:val="00CD70B7"/>
    <w:rsid w:val="00CD71A4"/>
    <w:rsid w:val="00CD7FCB"/>
    <w:rsid w:val="00CE1A2C"/>
    <w:rsid w:val="00CE3237"/>
    <w:rsid w:val="00CE3EA8"/>
    <w:rsid w:val="00CE453D"/>
    <w:rsid w:val="00CE492A"/>
    <w:rsid w:val="00CE5663"/>
    <w:rsid w:val="00CE60CB"/>
    <w:rsid w:val="00CE63A7"/>
    <w:rsid w:val="00CE6702"/>
    <w:rsid w:val="00CE7E75"/>
    <w:rsid w:val="00CF0890"/>
    <w:rsid w:val="00CF1C54"/>
    <w:rsid w:val="00CF2C17"/>
    <w:rsid w:val="00CF302E"/>
    <w:rsid w:val="00CF427B"/>
    <w:rsid w:val="00CF4BF2"/>
    <w:rsid w:val="00CF567B"/>
    <w:rsid w:val="00CF5E27"/>
    <w:rsid w:val="00CF6408"/>
    <w:rsid w:val="00CF6F7C"/>
    <w:rsid w:val="00CF7C18"/>
    <w:rsid w:val="00D000EB"/>
    <w:rsid w:val="00D010E1"/>
    <w:rsid w:val="00D03BB1"/>
    <w:rsid w:val="00D05185"/>
    <w:rsid w:val="00D0718B"/>
    <w:rsid w:val="00D10CA4"/>
    <w:rsid w:val="00D10DFA"/>
    <w:rsid w:val="00D11B78"/>
    <w:rsid w:val="00D11E6D"/>
    <w:rsid w:val="00D11E8B"/>
    <w:rsid w:val="00D128C1"/>
    <w:rsid w:val="00D1413C"/>
    <w:rsid w:val="00D1463F"/>
    <w:rsid w:val="00D15682"/>
    <w:rsid w:val="00D16095"/>
    <w:rsid w:val="00D163C2"/>
    <w:rsid w:val="00D16BB6"/>
    <w:rsid w:val="00D20481"/>
    <w:rsid w:val="00D2372A"/>
    <w:rsid w:val="00D2427F"/>
    <w:rsid w:val="00D24496"/>
    <w:rsid w:val="00D24A5E"/>
    <w:rsid w:val="00D24B81"/>
    <w:rsid w:val="00D25D2D"/>
    <w:rsid w:val="00D25D7E"/>
    <w:rsid w:val="00D25E4A"/>
    <w:rsid w:val="00D262DC"/>
    <w:rsid w:val="00D26E17"/>
    <w:rsid w:val="00D274D8"/>
    <w:rsid w:val="00D31178"/>
    <w:rsid w:val="00D311A8"/>
    <w:rsid w:val="00D32AE7"/>
    <w:rsid w:val="00D3422E"/>
    <w:rsid w:val="00D34690"/>
    <w:rsid w:val="00D34818"/>
    <w:rsid w:val="00D34CBE"/>
    <w:rsid w:val="00D34FCD"/>
    <w:rsid w:val="00D35D04"/>
    <w:rsid w:val="00D363A2"/>
    <w:rsid w:val="00D36B34"/>
    <w:rsid w:val="00D37C5C"/>
    <w:rsid w:val="00D40452"/>
    <w:rsid w:val="00D40912"/>
    <w:rsid w:val="00D40E9B"/>
    <w:rsid w:val="00D41F93"/>
    <w:rsid w:val="00D445FF"/>
    <w:rsid w:val="00D4465B"/>
    <w:rsid w:val="00D455A2"/>
    <w:rsid w:val="00D45EFD"/>
    <w:rsid w:val="00D4689E"/>
    <w:rsid w:val="00D46A53"/>
    <w:rsid w:val="00D46B39"/>
    <w:rsid w:val="00D5335F"/>
    <w:rsid w:val="00D5548D"/>
    <w:rsid w:val="00D55809"/>
    <w:rsid w:val="00D55A81"/>
    <w:rsid w:val="00D61197"/>
    <w:rsid w:val="00D62815"/>
    <w:rsid w:val="00D7012F"/>
    <w:rsid w:val="00D705C1"/>
    <w:rsid w:val="00D70CDA"/>
    <w:rsid w:val="00D724BE"/>
    <w:rsid w:val="00D749D9"/>
    <w:rsid w:val="00D75580"/>
    <w:rsid w:val="00D76907"/>
    <w:rsid w:val="00D771E1"/>
    <w:rsid w:val="00D776FE"/>
    <w:rsid w:val="00D77B01"/>
    <w:rsid w:val="00D77CAC"/>
    <w:rsid w:val="00D80C08"/>
    <w:rsid w:val="00D82583"/>
    <w:rsid w:val="00D8325F"/>
    <w:rsid w:val="00D85C79"/>
    <w:rsid w:val="00D865D8"/>
    <w:rsid w:val="00D90ACE"/>
    <w:rsid w:val="00D92BC6"/>
    <w:rsid w:val="00D93352"/>
    <w:rsid w:val="00D939B2"/>
    <w:rsid w:val="00D94751"/>
    <w:rsid w:val="00D975CA"/>
    <w:rsid w:val="00DA067E"/>
    <w:rsid w:val="00DA0B5F"/>
    <w:rsid w:val="00DA19B4"/>
    <w:rsid w:val="00DA24E2"/>
    <w:rsid w:val="00DA3186"/>
    <w:rsid w:val="00DA3871"/>
    <w:rsid w:val="00DA5494"/>
    <w:rsid w:val="00DA694A"/>
    <w:rsid w:val="00DA7A7A"/>
    <w:rsid w:val="00DB0578"/>
    <w:rsid w:val="00DB1AA4"/>
    <w:rsid w:val="00DB24D0"/>
    <w:rsid w:val="00DB28BF"/>
    <w:rsid w:val="00DB3868"/>
    <w:rsid w:val="00DB6414"/>
    <w:rsid w:val="00DB6AB2"/>
    <w:rsid w:val="00DB7C50"/>
    <w:rsid w:val="00DC0222"/>
    <w:rsid w:val="00DC0A86"/>
    <w:rsid w:val="00DC123B"/>
    <w:rsid w:val="00DC1353"/>
    <w:rsid w:val="00DC1529"/>
    <w:rsid w:val="00DC2B52"/>
    <w:rsid w:val="00DC4A85"/>
    <w:rsid w:val="00DC5425"/>
    <w:rsid w:val="00DC6C34"/>
    <w:rsid w:val="00DC6F76"/>
    <w:rsid w:val="00DC74F1"/>
    <w:rsid w:val="00DC7DD6"/>
    <w:rsid w:val="00DD00FE"/>
    <w:rsid w:val="00DD05C2"/>
    <w:rsid w:val="00DD3124"/>
    <w:rsid w:val="00DD4241"/>
    <w:rsid w:val="00DD45E6"/>
    <w:rsid w:val="00DD5180"/>
    <w:rsid w:val="00DD5300"/>
    <w:rsid w:val="00DD5F60"/>
    <w:rsid w:val="00DD6034"/>
    <w:rsid w:val="00DD6FC7"/>
    <w:rsid w:val="00DD7B04"/>
    <w:rsid w:val="00DE0EA5"/>
    <w:rsid w:val="00DE1913"/>
    <w:rsid w:val="00DE25A3"/>
    <w:rsid w:val="00DE3C8D"/>
    <w:rsid w:val="00DE4FFC"/>
    <w:rsid w:val="00DE5850"/>
    <w:rsid w:val="00DE5DDF"/>
    <w:rsid w:val="00DF00F7"/>
    <w:rsid w:val="00DF16AA"/>
    <w:rsid w:val="00DF29CB"/>
    <w:rsid w:val="00DF2F36"/>
    <w:rsid w:val="00DF4D5E"/>
    <w:rsid w:val="00DF4DF2"/>
    <w:rsid w:val="00DF6131"/>
    <w:rsid w:val="00DF65B1"/>
    <w:rsid w:val="00DF6B4C"/>
    <w:rsid w:val="00DF7897"/>
    <w:rsid w:val="00E00A84"/>
    <w:rsid w:val="00E00F41"/>
    <w:rsid w:val="00E020E1"/>
    <w:rsid w:val="00E05301"/>
    <w:rsid w:val="00E05C20"/>
    <w:rsid w:val="00E1077F"/>
    <w:rsid w:val="00E11C70"/>
    <w:rsid w:val="00E1280F"/>
    <w:rsid w:val="00E12A53"/>
    <w:rsid w:val="00E12CA9"/>
    <w:rsid w:val="00E12E06"/>
    <w:rsid w:val="00E13A78"/>
    <w:rsid w:val="00E1401C"/>
    <w:rsid w:val="00E14839"/>
    <w:rsid w:val="00E15C47"/>
    <w:rsid w:val="00E16428"/>
    <w:rsid w:val="00E164CD"/>
    <w:rsid w:val="00E16FEF"/>
    <w:rsid w:val="00E17C28"/>
    <w:rsid w:val="00E21290"/>
    <w:rsid w:val="00E21D79"/>
    <w:rsid w:val="00E2449F"/>
    <w:rsid w:val="00E25DE9"/>
    <w:rsid w:val="00E260B6"/>
    <w:rsid w:val="00E26116"/>
    <w:rsid w:val="00E26AC3"/>
    <w:rsid w:val="00E271EA"/>
    <w:rsid w:val="00E27385"/>
    <w:rsid w:val="00E30736"/>
    <w:rsid w:val="00E30D22"/>
    <w:rsid w:val="00E326B1"/>
    <w:rsid w:val="00E34624"/>
    <w:rsid w:val="00E350E4"/>
    <w:rsid w:val="00E35F3C"/>
    <w:rsid w:val="00E3612A"/>
    <w:rsid w:val="00E40023"/>
    <w:rsid w:val="00E40801"/>
    <w:rsid w:val="00E41063"/>
    <w:rsid w:val="00E42CDB"/>
    <w:rsid w:val="00E4408C"/>
    <w:rsid w:val="00E447FE"/>
    <w:rsid w:val="00E448BD"/>
    <w:rsid w:val="00E44AEF"/>
    <w:rsid w:val="00E45A30"/>
    <w:rsid w:val="00E47CCD"/>
    <w:rsid w:val="00E508F8"/>
    <w:rsid w:val="00E50EAF"/>
    <w:rsid w:val="00E50F22"/>
    <w:rsid w:val="00E520DA"/>
    <w:rsid w:val="00E53048"/>
    <w:rsid w:val="00E54969"/>
    <w:rsid w:val="00E54C69"/>
    <w:rsid w:val="00E5558F"/>
    <w:rsid w:val="00E55615"/>
    <w:rsid w:val="00E55AA0"/>
    <w:rsid w:val="00E56798"/>
    <w:rsid w:val="00E56F1C"/>
    <w:rsid w:val="00E57BB9"/>
    <w:rsid w:val="00E57CAE"/>
    <w:rsid w:val="00E57EB6"/>
    <w:rsid w:val="00E6165D"/>
    <w:rsid w:val="00E64337"/>
    <w:rsid w:val="00E64532"/>
    <w:rsid w:val="00E65089"/>
    <w:rsid w:val="00E65188"/>
    <w:rsid w:val="00E65ADF"/>
    <w:rsid w:val="00E662D8"/>
    <w:rsid w:val="00E66F24"/>
    <w:rsid w:val="00E70A7F"/>
    <w:rsid w:val="00E716BD"/>
    <w:rsid w:val="00E72C74"/>
    <w:rsid w:val="00E73721"/>
    <w:rsid w:val="00E7383A"/>
    <w:rsid w:val="00E73869"/>
    <w:rsid w:val="00E76D94"/>
    <w:rsid w:val="00E779BB"/>
    <w:rsid w:val="00E82198"/>
    <w:rsid w:val="00E8220D"/>
    <w:rsid w:val="00E82745"/>
    <w:rsid w:val="00E82A9C"/>
    <w:rsid w:val="00E835DB"/>
    <w:rsid w:val="00E843AF"/>
    <w:rsid w:val="00E860B6"/>
    <w:rsid w:val="00E87006"/>
    <w:rsid w:val="00E87094"/>
    <w:rsid w:val="00E872AF"/>
    <w:rsid w:val="00E90A99"/>
    <w:rsid w:val="00E90F5F"/>
    <w:rsid w:val="00E9157D"/>
    <w:rsid w:val="00E91C3F"/>
    <w:rsid w:val="00E9285E"/>
    <w:rsid w:val="00E9348E"/>
    <w:rsid w:val="00E93534"/>
    <w:rsid w:val="00E93BDA"/>
    <w:rsid w:val="00E95641"/>
    <w:rsid w:val="00E975CF"/>
    <w:rsid w:val="00EA083A"/>
    <w:rsid w:val="00EA0DD6"/>
    <w:rsid w:val="00EA266F"/>
    <w:rsid w:val="00EA35C4"/>
    <w:rsid w:val="00EA36E3"/>
    <w:rsid w:val="00EA4C0E"/>
    <w:rsid w:val="00EA4D18"/>
    <w:rsid w:val="00EA5298"/>
    <w:rsid w:val="00EB06A9"/>
    <w:rsid w:val="00EB0CFD"/>
    <w:rsid w:val="00EB1288"/>
    <w:rsid w:val="00EB27FC"/>
    <w:rsid w:val="00EB2978"/>
    <w:rsid w:val="00EB2B4F"/>
    <w:rsid w:val="00EB3074"/>
    <w:rsid w:val="00EB3281"/>
    <w:rsid w:val="00EB341D"/>
    <w:rsid w:val="00EB37DE"/>
    <w:rsid w:val="00EB418E"/>
    <w:rsid w:val="00EB4A80"/>
    <w:rsid w:val="00EB603A"/>
    <w:rsid w:val="00EB639C"/>
    <w:rsid w:val="00EB663B"/>
    <w:rsid w:val="00EB7D74"/>
    <w:rsid w:val="00EC06B5"/>
    <w:rsid w:val="00EC1430"/>
    <w:rsid w:val="00EC14DE"/>
    <w:rsid w:val="00EC27C8"/>
    <w:rsid w:val="00EC2FD6"/>
    <w:rsid w:val="00EC3BA4"/>
    <w:rsid w:val="00EC3D18"/>
    <w:rsid w:val="00EC4C15"/>
    <w:rsid w:val="00EC6A28"/>
    <w:rsid w:val="00EC6B8E"/>
    <w:rsid w:val="00EC7C62"/>
    <w:rsid w:val="00ED1E99"/>
    <w:rsid w:val="00ED218B"/>
    <w:rsid w:val="00ED2A1E"/>
    <w:rsid w:val="00ED2E78"/>
    <w:rsid w:val="00ED445D"/>
    <w:rsid w:val="00ED4C6F"/>
    <w:rsid w:val="00ED65EB"/>
    <w:rsid w:val="00ED724D"/>
    <w:rsid w:val="00EE28F8"/>
    <w:rsid w:val="00EE36C7"/>
    <w:rsid w:val="00EE391C"/>
    <w:rsid w:val="00EE3931"/>
    <w:rsid w:val="00EE5BCF"/>
    <w:rsid w:val="00EF00AA"/>
    <w:rsid w:val="00EF10F6"/>
    <w:rsid w:val="00EF18F0"/>
    <w:rsid w:val="00EF1E2D"/>
    <w:rsid w:val="00EF1F35"/>
    <w:rsid w:val="00EF266E"/>
    <w:rsid w:val="00EF2794"/>
    <w:rsid w:val="00EF35EB"/>
    <w:rsid w:val="00EF3E2F"/>
    <w:rsid w:val="00EF6AAC"/>
    <w:rsid w:val="00F003A1"/>
    <w:rsid w:val="00F01716"/>
    <w:rsid w:val="00F0247D"/>
    <w:rsid w:val="00F03442"/>
    <w:rsid w:val="00F03489"/>
    <w:rsid w:val="00F05017"/>
    <w:rsid w:val="00F0682F"/>
    <w:rsid w:val="00F100DE"/>
    <w:rsid w:val="00F10A89"/>
    <w:rsid w:val="00F10F92"/>
    <w:rsid w:val="00F12338"/>
    <w:rsid w:val="00F13846"/>
    <w:rsid w:val="00F13DFA"/>
    <w:rsid w:val="00F14725"/>
    <w:rsid w:val="00F14D36"/>
    <w:rsid w:val="00F17C93"/>
    <w:rsid w:val="00F20410"/>
    <w:rsid w:val="00F2055C"/>
    <w:rsid w:val="00F2188A"/>
    <w:rsid w:val="00F21FD2"/>
    <w:rsid w:val="00F2271B"/>
    <w:rsid w:val="00F22A4B"/>
    <w:rsid w:val="00F23430"/>
    <w:rsid w:val="00F237E5"/>
    <w:rsid w:val="00F26260"/>
    <w:rsid w:val="00F268FF"/>
    <w:rsid w:val="00F26FE0"/>
    <w:rsid w:val="00F3049B"/>
    <w:rsid w:val="00F31193"/>
    <w:rsid w:val="00F319E9"/>
    <w:rsid w:val="00F329BF"/>
    <w:rsid w:val="00F34F77"/>
    <w:rsid w:val="00F35F68"/>
    <w:rsid w:val="00F37500"/>
    <w:rsid w:val="00F401EA"/>
    <w:rsid w:val="00F40CEE"/>
    <w:rsid w:val="00F40FE0"/>
    <w:rsid w:val="00F421F3"/>
    <w:rsid w:val="00F43075"/>
    <w:rsid w:val="00F440E0"/>
    <w:rsid w:val="00F44108"/>
    <w:rsid w:val="00F465B1"/>
    <w:rsid w:val="00F468EA"/>
    <w:rsid w:val="00F46AE9"/>
    <w:rsid w:val="00F47957"/>
    <w:rsid w:val="00F517B6"/>
    <w:rsid w:val="00F52EFA"/>
    <w:rsid w:val="00F539D1"/>
    <w:rsid w:val="00F53B04"/>
    <w:rsid w:val="00F54D66"/>
    <w:rsid w:val="00F561FD"/>
    <w:rsid w:val="00F563A6"/>
    <w:rsid w:val="00F5760A"/>
    <w:rsid w:val="00F60826"/>
    <w:rsid w:val="00F61B8A"/>
    <w:rsid w:val="00F62FFC"/>
    <w:rsid w:val="00F64C75"/>
    <w:rsid w:val="00F64DC6"/>
    <w:rsid w:val="00F65A2B"/>
    <w:rsid w:val="00F65B0E"/>
    <w:rsid w:val="00F65FB1"/>
    <w:rsid w:val="00F664A7"/>
    <w:rsid w:val="00F66EDE"/>
    <w:rsid w:val="00F718D3"/>
    <w:rsid w:val="00F718FB"/>
    <w:rsid w:val="00F725AC"/>
    <w:rsid w:val="00F733B4"/>
    <w:rsid w:val="00F737CE"/>
    <w:rsid w:val="00F74932"/>
    <w:rsid w:val="00F7519A"/>
    <w:rsid w:val="00F760B3"/>
    <w:rsid w:val="00F7645F"/>
    <w:rsid w:val="00F76953"/>
    <w:rsid w:val="00F76CDE"/>
    <w:rsid w:val="00F76FEB"/>
    <w:rsid w:val="00F778C2"/>
    <w:rsid w:val="00F77970"/>
    <w:rsid w:val="00F77FAD"/>
    <w:rsid w:val="00F8049A"/>
    <w:rsid w:val="00F8149D"/>
    <w:rsid w:val="00F814BB"/>
    <w:rsid w:val="00F82230"/>
    <w:rsid w:val="00F823EC"/>
    <w:rsid w:val="00F8256B"/>
    <w:rsid w:val="00F82686"/>
    <w:rsid w:val="00F82819"/>
    <w:rsid w:val="00F83152"/>
    <w:rsid w:val="00F8573D"/>
    <w:rsid w:val="00F858F1"/>
    <w:rsid w:val="00F859D2"/>
    <w:rsid w:val="00F85FC4"/>
    <w:rsid w:val="00F86B29"/>
    <w:rsid w:val="00F86F8F"/>
    <w:rsid w:val="00F94427"/>
    <w:rsid w:val="00F94EE4"/>
    <w:rsid w:val="00F9629C"/>
    <w:rsid w:val="00F97054"/>
    <w:rsid w:val="00F97287"/>
    <w:rsid w:val="00FA0DFA"/>
    <w:rsid w:val="00FA1092"/>
    <w:rsid w:val="00FA16E1"/>
    <w:rsid w:val="00FA1B1A"/>
    <w:rsid w:val="00FA20AB"/>
    <w:rsid w:val="00FA24A5"/>
    <w:rsid w:val="00FA27F5"/>
    <w:rsid w:val="00FA2A01"/>
    <w:rsid w:val="00FA3274"/>
    <w:rsid w:val="00FA410A"/>
    <w:rsid w:val="00FA5369"/>
    <w:rsid w:val="00FA5F18"/>
    <w:rsid w:val="00FA6085"/>
    <w:rsid w:val="00FB011F"/>
    <w:rsid w:val="00FB18C8"/>
    <w:rsid w:val="00FB2DB5"/>
    <w:rsid w:val="00FB4F2E"/>
    <w:rsid w:val="00FB5181"/>
    <w:rsid w:val="00FB55BE"/>
    <w:rsid w:val="00FB6E9A"/>
    <w:rsid w:val="00FC14F1"/>
    <w:rsid w:val="00FC25EE"/>
    <w:rsid w:val="00FC2760"/>
    <w:rsid w:val="00FC297A"/>
    <w:rsid w:val="00FC38A0"/>
    <w:rsid w:val="00FC39F1"/>
    <w:rsid w:val="00FC3E9F"/>
    <w:rsid w:val="00FC40F7"/>
    <w:rsid w:val="00FC4984"/>
    <w:rsid w:val="00FC5E7A"/>
    <w:rsid w:val="00FC77D6"/>
    <w:rsid w:val="00FC7874"/>
    <w:rsid w:val="00FC78D3"/>
    <w:rsid w:val="00FD0A14"/>
    <w:rsid w:val="00FD0C94"/>
    <w:rsid w:val="00FD588F"/>
    <w:rsid w:val="00FD6990"/>
    <w:rsid w:val="00FE0A78"/>
    <w:rsid w:val="00FE0E1C"/>
    <w:rsid w:val="00FE1461"/>
    <w:rsid w:val="00FE18DF"/>
    <w:rsid w:val="00FE3BD4"/>
    <w:rsid w:val="00FE3DB0"/>
    <w:rsid w:val="00FE402C"/>
    <w:rsid w:val="00FE53D0"/>
    <w:rsid w:val="00FE558B"/>
    <w:rsid w:val="00FE5D2C"/>
    <w:rsid w:val="00FE60DB"/>
    <w:rsid w:val="00FE66B2"/>
    <w:rsid w:val="00FE67E5"/>
    <w:rsid w:val="00FE7900"/>
    <w:rsid w:val="00FF0846"/>
    <w:rsid w:val="00FF08F8"/>
    <w:rsid w:val="00FF13C5"/>
    <w:rsid w:val="00FF15A2"/>
    <w:rsid w:val="00FF177A"/>
    <w:rsid w:val="00FF17F4"/>
    <w:rsid w:val="00FF2B8B"/>
    <w:rsid w:val="00FF3817"/>
    <w:rsid w:val="00FF3CDB"/>
    <w:rsid w:val="00FF6718"/>
    <w:rsid w:val="00FF749A"/>
    <w:rsid w:val="00FF78E8"/>
    <w:rsid w:val="0101397F"/>
    <w:rsid w:val="03BDC138"/>
    <w:rsid w:val="047859FF"/>
    <w:rsid w:val="04F9572C"/>
    <w:rsid w:val="052B333E"/>
    <w:rsid w:val="062D33F2"/>
    <w:rsid w:val="08E03DB7"/>
    <w:rsid w:val="09044DC8"/>
    <w:rsid w:val="0A04CB7F"/>
    <w:rsid w:val="0A9C7AD7"/>
    <w:rsid w:val="0BAFC3C0"/>
    <w:rsid w:val="0D9E54CB"/>
    <w:rsid w:val="0DBFCD8B"/>
    <w:rsid w:val="0F2AA95A"/>
    <w:rsid w:val="0F46D41B"/>
    <w:rsid w:val="0F5ACB96"/>
    <w:rsid w:val="0FF4B1C0"/>
    <w:rsid w:val="10331548"/>
    <w:rsid w:val="103A98E7"/>
    <w:rsid w:val="11B7F7AE"/>
    <w:rsid w:val="11FD09B8"/>
    <w:rsid w:val="12220C2F"/>
    <w:rsid w:val="138BC7CD"/>
    <w:rsid w:val="13939492"/>
    <w:rsid w:val="1404DE5B"/>
    <w:rsid w:val="1527982E"/>
    <w:rsid w:val="159ACFF3"/>
    <w:rsid w:val="15BC6843"/>
    <w:rsid w:val="15F2B791"/>
    <w:rsid w:val="16078ADD"/>
    <w:rsid w:val="1661A9FA"/>
    <w:rsid w:val="18301A2B"/>
    <w:rsid w:val="1880E550"/>
    <w:rsid w:val="1A0B2A97"/>
    <w:rsid w:val="1B2592F0"/>
    <w:rsid w:val="1B29DF2B"/>
    <w:rsid w:val="1BA6FAF8"/>
    <w:rsid w:val="1DB38642"/>
    <w:rsid w:val="1EFDD29B"/>
    <w:rsid w:val="1F04BB96"/>
    <w:rsid w:val="1FD1B48D"/>
    <w:rsid w:val="20839C2C"/>
    <w:rsid w:val="2200F7A4"/>
    <w:rsid w:val="22041D2A"/>
    <w:rsid w:val="221F6C8D"/>
    <w:rsid w:val="23DFB66D"/>
    <w:rsid w:val="23E57AA6"/>
    <w:rsid w:val="255A104D"/>
    <w:rsid w:val="25609BA8"/>
    <w:rsid w:val="263417F7"/>
    <w:rsid w:val="267A16A6"/>
    <w:rsid w:val="276054C5"/>
    <w:rsid w:val="279A98CB"/>
    <w:rsid w:val="2852AE03"/>
    <w:rsid w:val="29CF948B"/>
    <w:rsid w:val="2A1231CD"/>
    <w:rsid w:val="2A339C42"/>
    <w:rsid w:val="2C4FA539"/>
    <w:rsid w:val="2D311EC6"/>
    <w:rsid w:val="2D6D0D3A"/>
    <w:rsid w:val="2E09DA4F"/>
    <w:rsid w:val="2E16B361"/>
    <w:rsid w:val="2E59FE9C"/>
    <w:rsid w:val="2FE0E534"/>
    <w:rsid w:val="30186327"/>
    <w:rsid w:val="302A9CAD"/>
    <w:rsid w:val="316B2A7B"/>
    <w:rsid w:val="31B43388"/>
    <w:rsid w:val="324688AC"/>
    <w:rsid w:val="34B45657"/>
    <w:rsid w:val="353351AC"/>
    <w:rsid w:val="359BCF3E"/>
    <w:rsid w:val="365026B8"/>
    <w:rsid w:val="39026F53"/>
    <w:rsid w:val="39220F7E"/>
    <w:rsid w:val="3939D048"/>
    <w:rsid w:val="394B8BBF"/>
    <w:rsid w:val="3A9FAFDD"/>
    <w:rsid w:val="3B4E0F3F"/>
    <w:rsid w:val="3C97BEB3"/>
    <w:rsid w:val="3C9BBDD0"/>
    <w:rsid w:val="3D502A20"/>
    <w:rsid w:val="3D7404E0"/>
    <w:rsid w:val="3DF25DDF"/>
    <w:rsid w:val="3E8D4BD1"/>
    <w:rsid w:val="41533E76"/>
    <w:rsid w:val="417FD820"/>
    <w:rsid w:val="44322036"/>
    <w:rsid w:val="44972D23"/>
    <w:rsid w:val="44D94F37"/>
    <w:rsid w:val="45582861"/>
    <w:rsid w:val="45EACD13"/>
    <w:rsid w:val="4763DECA"/>
    <w:rsid w:val="4AF3BCAA"/>
    <w:rsid w:val="4B037C1A"/>
    <w:rsid w:val="4B5B2C58"/>
    <w:rsid w:val="4C7016D8"/>
    <w:rsid w:val="4CD9F0D1"/>
    <w:rsid w:val="4D3774E4"/>
    <w:rsid w:val="4D86A23F"/>
    <w:rsid w:val="4EB78BBE"/>
    <w:rsid w:val="5204C338"/>
    <w:rsid w:val="521D830C"/>
    <w:rsid w:val="5289BEDD"/>
    <w:rsid w:val="52CAD81F"/>
    <w:rsid w:val="5662D86C"/>
    <w:rsid w:val="57DF5A4D"/>
    <w:rsid w:val="57FEA8CD"/>
    <w:rsid w:val="597B2AAE"/>
    <w:rsid w:val="59CD5BAC"/>
    <w:rsid w:val="59EC74BF"/>
    <w:rsid w:val="5A850C10"/>
    <w:rsid w:val="5B7CE669"/>
    <w:rsid w:val="5B91E132"/>
    <w:rsid w:val="5C796150"/>
    <w:rsid w:val="5C86DB1C"/>
    <w:rsid w:val="5D79D50B"/>
    <w:rsid w:val="5E415BA1"/>
    <w:rsid w:val="60087827"/>
    <w:rsid w:val="61AE81F4"/>
    <w:rsid w:val="623B9D38"/>
    <w:rsid w:val="62AD35C2"/>
    <w:rsid w:val="63E9168F"/>
    <w:rsid w:val="651763A5"/>
    <w:rsid w:val="6584E6F0"/>
    <w:rsid w:val="65AC52CE"/>
    <w:rsid w:val="65B204EF"/>
    <w:rsid w:val="66C66CC8"/>
    <w:rsid w:val="674A66BB"/>
    <w:rsid w:val="67553373"/>
    <w:rsid w:val="675BF1D5"/>
    <w:rsid w:val="686E9B77"/>
    <w:rsid w:val="68E8C0D0"/>
    <w:rsid w:val="693E9CDE"/>
    <w:rsid w:val="69FB3673"/>
    <w:rsid w:val="6A99B9B5"/>
    <w:rsid w:val="6AD0CE02"/>
    <w:rsid w:val="6B8EF2CD"/>
    <w:rsid w:val="6BE9B71F"/>
    <w:rsid w:val="6C04C7B6"/>
    <w:rsid w:val="6C2BF11B"/>
    <w:rsid w:val="6C358A16"/>
    <w:rsid w:val="6DF862DD"/>
    <w:rsid w:val="6E9946B3"/>
    <w:rsid w:val="6EBAE5B5"/>
    <w:rsid w:val="6FE2A242"/>
    <w:rsid w:val="7129A850"/>
    <w:rsid w:val="740727DF"/>
    <w:rsid w:val="74851FD9"/>
    <w:rsid w:val="74D9FD79"/>
    <w:rsid w:val="75EC139C"/>
    <w:rsid w:val="771101F6"/>
    <w:rsid w:val="78E3ED54"/>
    <w:rsid w:val="79CF5814"/>
    <w:rsid w:val="7ABE8E5C"/>
    <w:rsid w:val="7AC1BA66"/>
    <w:rsid w:val="7BBB1338"/>
    <w:rsid w:val="7CFE74F8"/>
    <w:rsid w:val="7F5633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BC36"/>
  <w15:chartTrackingRefBased/>
  <w15:docId w15:val="{6D155A35-A096-4455-B0D8-18C0496A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EAF"/>
  </w:style>
  <w:style w:type="paragraph" w:styleId="Heading1">
    <w:name w:val="heading 1"/>
    <w:basedOn w:val="Normal"/>
    <w:next w:val="Normal"/>
    <w:link w:val="Heading1Char"/>
    <w:uiPriority w:val="9"/>
    <w:qFormat/>
    <w:rsid w:val="00B26484"/>
    <w:pPr>
      <w:keepNext/>
      <w:keepLines/>
      <w:spacing w:before="240" w:after="0"/>
      <w:outlineLvl w:val="0"/>
    </w:pPr>
    <w:rPr>
      <w:rFonts w:ascii="Arial" w:eastAsiaTheme="majorEastAsia" w:hAnsi="Arial" w:cstheme="majorBidi"/>
      <w:b/>
      <w:color w:val="FFFFFF" w:themeColor="background1"/>
      <w:sz w:val="24"/>
      <w:szCs w:val="32"/>
    </w:rPr>
  </w:style>
  <w:style w:type="paragraph" w:styleId="Heading3">
    <w:name w:val="heading 3"/>
    <w:basedOn w:val="Normal"/>
    <w:link w:val="Heading3Char"/>
    <w:uiPriority w:val="9"/>
    <w:qFormat/>
    <w:rsid w:val="00D9335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3E3B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L"/>
    <w:basedOn w:val="Normal"/>
    <w:link w:val="ListParagraphChar"/>
    <w:uiPriority w:val="34"/>
    <w:qFormat/>
    <w:rsid w:val="005859E5"/>
    <w:pPr>
      <w:ind w:left="720"/>
      <w:contextualSpacing/>
    </w:pPr>
  </w:style>
  <w:style w:type="character" w:styleId="CommentReference">
    <w:name w:val="annotation reference"/>
    <w:basedOn w:val="DefaultParagraphFont"/>
    <w:uiPriority w:val="99"/>
    <w:semiHidden/>
    <w:unhideWhenUsed/>
    <w:rsid w:val="005859E5"/>
    <w:rPr>
      <w:sz w:val="16"/>
      <w:szCs w:val="16"/>
    </w:rPr>
  </w:style>
  <w:style w:type="paragraph" w:styleId="CommentText">
    <w:name w:val="annotation text"/>
    <w:basedOn w:val="Normal"/>
    <w:link w:val="CommentTextChar"/>
    <w:uiPriority w:val="99"/>
    <w:unhideWhenUsed/>
    <w:rsid w:val="005859E5"/>
    <w:pPr>
      <w:spacing w:line="240" w:lineRule="auto"/>
    </w:pPr>
    <w:rPr>
      <w:sz w:val="20"/>
      <w:szCs w:val="20"/>
    </w:rPr>
  </w:style>
  <w:style w:type="character" w:customStyle="1" w:styleId="CommentTextChar">
    <w:name w:val="Comment Text Char"/>
    <w:basedOn w:val="DefaultParagraphFont"/>
    <w:link w:val="CommentText"/>
    <w:uiPriority w:val="99"/>
    <w:rsid w:val="005859E5"/>
    <w:rPr>
      <w:sz w:val="20"/>
      <w:szCs w:val="20"/>
    </w:rPr>
  </w:style>
  <w:style w:type="character" w:styleId="Hyperlink">
    <w:name w:val="Hyperlink"/>
    <w:basedOn w:val="DefaultParagraphFont"/>
    <w:uiPriority w:val="99"/>
    <w:unhideWhenUsed/>
    <w:qFormat/>
    <w:rsid w:val="003D52A8"/>
    <w:rPr>
      <w:color w:val="0000FF"/>
      <w:u w:val="single"/>
    </w:rPr>
  </w:style>
  <w:style w:type="character" w:styleId="Strong">
    <w:name w:val="Strong"/>
    <w:basedOn w:val="DefaultParagraphFont"/>
    <w:uiPriority w:val="22"/>
    <w:qFormat/>
    <w:rsid w:val="003D52A8"/>
    <w:rPr>
      <w:b/>
      <w:bCs/>
    </w:rPr>
  </w:style>
  <w:style w:type="paragraph" w:styleId="CommentSubject">
    <w:name w:val="annotation subject"/>
    <w:basedOn w:val="CommentText"/>
    <w:next w:val="CommentText"/>
    <w:link w:val="CommentSubjectChar"/>
    <w:uiPriority w:val="99"/>
    <w:semiHidden/>
    <w:unhideWhenUsed/>
    <w:rsid w:val="00B85E85"/>
    <w:rPr>
      <w:b/>
      <w:bCs/>
    </w:rPr>
  </w:style>
  <w:style w:type="character" w:customStyle="1" w:styleId="CommentSubjectChar">
    <w:name w:val="Comment Subject Char"/>
    <w:basedOn w:val="CommentTextChar"/>
    <w:link w:val="CommentSubject"/>
    <w:uiPriority w:val="99"/>
    <w:semiHidden/>
    <w:rsid w:val="00B85E85"/>
    <w:rPr>
      <w:b/>
      <w:bCs/>
      <w:sz w:val="20"/>
      <w:szCs w:val="20"/>
    </w:rPr>
  </w:style>
  <w:style w:type="paragraph" w:customStyle="1" w:styleId="paragraph">
    <w:name w:val="paragraph"/>
    <w:basedOn w:val="Normal"/>
    <w:rsid w:val="00D244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4496"/>
  </w:style>
  <w:style w:type="character" w:customStyle="1" w:styleId="scxw115462869">
    <w:name w:val="scxw115462869"/>
    <w:basedOn w:val="DefaultParagraphFont"/>
    <w:rsid w:val="00D24496"/>
  </w:style>
  <w:style w:type="character" w:customStyle="1" w:styleId="eop">
    <w:name w:val="eop"/>
    <w:basedOn w:val="DefaultParagraphFont"/>
    <w:rsid w:val="00D24496"/>
  </w:style>
  <w:style w:type="character" w:styleId="UnresolvedMention">
    <w:name w:val="Unresolved Mention"/>
    <w:basedOn w:val="DefaultParagraphFont"/>
    <w:uiPriority w:val="99"/>
    <w:unhideWhenUsed/>
    <w:rsid w:val="00A84612"/>
    <w:rPr>
      <w:color w:val="605E5C"/>
      <w:shd w:val="clear" w:color="auto" w:fill="E1DFDD"/>
    </w:rPr>
  </w:style>
  <w:style w:type="character" w:styleId="FollowedHyperlink">
    <w:name w:val="FollowedHyperlink"/>
    <w:basedOn w:val="DefaultParagraphFont"/>
    <w:uiPriority w:val="99"/>
    <w:semiHidden/>
    <w:unhideWhenUsed/>
    <w:rsid w:val="00871F09"/>
    <w:rPr>
      <w:color w:val="954F72" w:themeColor="followedHyperlink"/>
      <w:u w:val="single"/>
    </w:rPr>
  </w:style>
  <w:style w:type="paragraph" w:styleId="NormalWeb">
    <w:name w:val="Normal (Web)"/>
    <w:basedOn w:val="Normal"/>
    <w:uiPriority w:val="99"/>
    <w:unhideWhenUsed/>
    <w:rsid w:val="000564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l-indent-1">
    <w:name w:val="ql-indent-1"/>
    <w:basedOn w:val="Normal"/>
    <w:rsid w:val="00174A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93352"/>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650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993"/>
  </w:style>
  <w:style w:type="paragraph" w:styleId="Footer">
    <w:name w:val="footer"/>
    <w:basedOn w:val="Normal"/>
    <w:link w:val="FooterChar"/>
    <w:uiPriority w:val="99"/>
    <w:unhideWhenUsed/>
    <w:rsid w:val="00650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993"/>
  </w:style>
  <w:style w:type="character" w:styleId="PlaceholderText">
    <w:name w:val="Placeholder Text"/>
    <w:basedOn w:val="DefaultParagraphFont"/>
    <w:uiPriority w:val="99"/>
    <w:semiHidden/>
    <w:rsid w:val="00523CEB"/>
    <w:rPr>
      <w:color w:val="808080"/>
    </w:rPr>
  </w:style>
  <w:style w:type="character" w:customStyle="1" w:styleId="Heading1Char">
    <w:name w:val="Heading 1 Char"/>
    <w:basedOn w:val="DefaultParagraphFont"/>
    <w:link w:val="Heading1"/>
    <w:uiPriority w:val="9"/>
    <w:rsid w:val="00B26484"/>
    <w:rPr>
      <w:rFonts w:ascii="Arial" w:eastAsiaTheme="majorEastAsia" w:hAnsi="Arial" w:cstheme="majorBidi"/>
      <w:b/>
      <w:color w:val="FFFFFF" w:themeColor="background1"/>
      <w:sz w:val="24"/>
      <w:szCs w:val="32"/>
    </w:rPr>
  </w:style>
  <w:style w:type="paragraph" w:styleId="Revision">
    <w:name w:val="Revision"/>
    <w:hidden/>
    <w:uiPriority w:val="99"/>
    <w:semiHidden/>
    <w:rsid w:val="001F273F"/>
    <w:pPr>
      <w:spacing w:after="0" w:line="240" w:lineRule="auto"/>
    </w:pPr>
  </w:style>
  <w:style w:type="character" w:styleId="Mention">
    <w:name w:val="Mention"/>
    <w:basedOn w:val="DefaultParagraphFont"/>
    <w:uiPriority w:val="99"/>
    <w:unhideWhenUsed/>
    <w:rsid w:val="002444F0"/>
    <w:rPr>
      <w:color w:val="2B579A"/>
      <w:shd w:val="clear" w:color="auto" w:fill="E1DFDD"/>
    </w:rPr>
  </w:style>
  <w:style w:type="character" w:customStyle="1" w:styleId="ui-provider">
    <w:name w:val="ui-provider"/>
    <w:basedOn w:val="DefaultParagraphFont"/>
    <w:rsid w:val="00BA00F2"/>
  </w:style>
  <w:style w:type="character" w:customStyle="1" w:styleId="Heading4Char">
    <w:name w:val="Heading 4 Char"/>
    <w:basedOn w:val="DefaultParagraphFont"/>
    <w:link w:val="Heading4"/>
    <w:uiPriority w:val="9"/>
    <w:semiHidden/>
    <w:rsid w:val="003E3B4B"/>
    <w:rPr>
      <w:rFonts w:asciiTheme="majorHAnsi" w:eastAsiaTheme="majorEastAsia" w:hAnsiTheme="majorHAnsi" w:cstheme="majorBidi"/>
      <w:i/>
      <w:iCs/>
      <w:color w:val="2F5496" w:themeColor="accent1" w:themeShade="BF"/>
    </w:rPr>
  </w:style>
  <w:style w:type="character" w:customStyle="1" w:styleId="legds">
    <w:name w:val="legds"/>
    <w:basedOn w:val="DefaultParagraphFont"/>
    <w:rsid w:val="003E3B4B"/>
  </w:style>
  <w:style w:type="paragraph" w:customStyle="1" w:styleId="legclearfix">
    <w:name w:val="legclearfix"/>
    <w:basedOn w:val="Normal"/>
    <w:rsid w:val="003E3B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771474"/>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771474"/>
    <w:rPr>
      <w:rFonts w:ascii="Arial" w:hAnsi="Arial"/>
      <w:sz w:val="20"/>
      <w:szCs w:val="20"/>
    </w:rPr>
  </w:style>
  <w:style w:type="character" w:styleId="FootnoteReference">
    <w:name w:val="footnote reference"/>
    <w:basedOn w:val="DefaultParagraphFont"/>
    <w:uiPriority w:val="99"/>
    <w:semiHidden/>
    <w:unhideWhenUsed/>
    <w:rsid w:val="00771474"/>
    <w:rPr>
      <w:vertAlign w:val="superscript"/>
    </w:rPr>
  </w:style>
  <w:style w:type="character" w:customStyle="1" w:styleId="bulletsChar">
    <w:name w:val="bullets Char"/>
    <w:basedOn w:val="DefaultParagraphFont"/>
    <w:link w:val="bullets"/>
    <w:locked/>
    <w:rsid w:val="00EF35EB"/>
    <w:rPr>
      <w:rFonts w:ascii="Arial" w:hAnsi="Arial" w:cs="Arial"/>
      <w:color w:val="000000" w:themeColor="text1"/>
      <w:spacing w:val="-4"/>
      <w:sz w:val="24"/>
    </w:rPr>
  </w:style>
  <w:style w:type="paragraph" w:customStyle="1" w:styleId="bullets">
    <w:name w:val="bullets"/>
    <w:basedOn w:val="BodyText"/>
    <w:link w:val="bulletsChar"/>
    <w:qFormat/>
    <w:rsid w:val="00EF35EB"/>
    <w:pPr>
      <w:numPr>
        <w:numId w:val="11"/>
      </w:numPr>
      <w:spacing w:line="276" w:lineRule="auto"/>
    </w:pPr>
    <w:rPr>
      <w:rFonts w:ascii="Arial" w:hAnsi="Arial" w:cs="Arial"/>
      <w:color w:val="000000" w:themeColor="text1"/>
      <w:spacing w:val="-4"/>
      <w:sz w:val="24"/>
    </w:rPr>
  </w:style>
  <w:style w:type="character" w:styleId="Emphasis">
    <w:name w:val="Emphasis"/>
    <w:basedOn w:val="DefaultParagraphFont"/>
    <w:uiPriority w:val="20"/>
    <w:qFormat/>
    <w:rsid w:val="00EF35EB"/>
    <w:rPr>
      <w:rFonts w:ascii="Arial" w:hAnsi="Arial"/>
      <w:b/>
      <w:i w:val="0"/>
      <w:iCs/>
      <w:color w:val="006373"/>
      <w:sz w:val="24"/>
    </w:rPr>
  </w:style>
  <w:style w:type="paragraph" w:styleId="BodyText">
    <w:name w:val="Body Text"/>
    <w:basedOn w:val="Normal"/>
    <w:link w:val="BodyTextChar"/>
    <w:uiPriority w:val="99"/>
    <w:unhideWhenUsed/>
    <w:rsid w:val="00EF35EB"/>
    <w:pPr>
      <w:spacing w:after="120"/>
    </w:pPr>
  </w:style>
  <w:style w:type="character" w:customStyle="1" w:styleId="BodyTextChar">
    <w:name w:val="Body Text Char"/>
    <w:basedOn w:val="DefaultParagraphFont"/>
    <w:link w:val="BodyText"/>
    <w:uiPriority w:val="99"/>
    <w:rsid w:val="00EF35EB"/>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L Char"/>
    <w:basedOn w:val="DefaultParagraphFont"/>
    <w:link w:val="ListParagraph"/>
    <w:uiPriority w:val="34"/>
    <w:qFormat/>
    <w:rsid w:val="00B041FB"/>
  </w:style>
  <w:style w:type="paragraph" w:customStyle="1" w:styleId="Default">
    <w:name w:val="Default"/>
    <w:rsid w:val="00116F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303">
      <w:bodyDiv w:val="1"/>
      <w:marLeft w:val="0"/>
      <w:marRight w:val="0"/>
      <w:marTop w:val="0"/>
      <w:marBottom w:val="0"/>
      <w:divBdr>
        <w:top w:val="none" w:sz="0" w:space="0" w:color="auto"/>
        <w:left w:val="none" w:sz="0" w:space="0" w:color="auto"/>
        <w:bottom w:val="none" w:sz="0" w:space="0" w:color="auto"/>
        <w:right w:val="none" w:sz="0" w:space="0" w:color="auto"/>
      </w:divBdr>
      <w:divsChild>
        <w:div w:id="975992346">
          <w:marLeft w:val="360"/>
          <w:marRight w:val="0"/>
          <w:marTop w:val="200"/>
          <w:marBottom w:val="0"/>
          <w:divBdr>
            <w:top w:val="none" w:sz="0" w:space="0" w:color="auto"/>
            <w:left w:val="none" w:sz="0" w:space="0" w:color="auto"/>
            <w:bottom w:val="none" w:sz="0" w:space="0" w:color="auto"/>
            <w:right w:val="none" w:sz="0" w:space="0" w:color="auto"/>
          </w:divBdr>
        </w:div>
      </w:divsChild>
    </w:div>
    <w:div w:id="108547480">
      <w:bodyDiv w:val="1"/>
      <w:marLeft w:val="0"/>
      <w:marRight w:val="0"/>
      <w:marTop w:val="0"/>
      <w:marBottom w:val="0"/>
      <w:divBdr>
        <w:top w:val="none" w:sz="0" w:space="0" w:color="auto"/>
        <w:left w:val="none" w:sz="0" w:space="0" w:color="auto"/>
        <w:bottom w:val="none" w:sz="0" w:space="0" w:color="auto"/>
        <w:right w:val="none" w:sz="0" w:space="0" w:color="auto"/>
      </w:divBdr>
    </w:div>
    <w:div w:id="245263667">
      <w:bodyDiv w:val="1"/>
      <w:marLeft w:val="0"/>
      <w:marRight w:val="0"/>
      <w:marTop w:val="0"/>
      <w:marBottom w:val="0"/>
      <w:divBdr>
        <w:top w:val="none" w:sz="0" w:space="0" w:color="auto"/>
        <w:left w:val="none" w:sz="0" w:space="0" w:color="auto"/>
        <w:bottom w:val="none" w:sz="0" w:space="0" w:color="auto"/>
        <w:right w:val="none" w:sz="0" w:space="0" w:color="auto"/>
      </w:divBdr>
    </w:div>
    <w:div w:id="292946599">
      <w:bodyDiv w:val="1"/>
      <w:marLeft w:val="0"/>
      <w:marRight w:val="0"/>
      <w:marTop w:val="0"/>
      <w:marBottom w:val="0"/>
      <w:divBdr>
        <w:top w:val="none" w:sz="0" w:space="0" w:color="auto"/>
        <w:left w:val="none" w:sz="0" w:space="0" w:color="auto"/>
        <w:bottom w:val="none" w:sz="0" w:space="0" w:color="auto"/>
        <w:right w:val="none" w:sz="0" w:space="0" w:color="auto"/>
      </w:divBdr>
      <w:divsChild>
        <w:div w:id="739182991">
          <w:marLeft w:val="0"/>
          <w:marRight w:val="0"/>
          <w:marTop w:val="0"/>
          <w:marBottom w:val="0"/>
          <w:divBdr>
            <w:top w:val="none" w:sz="0" w:space="0" w:color="auto"/>
            <w:left w:val="none" w:sz="0" w:space="0" w:color="auto"/>
            <w:bottom w:val="none" w:sz="0" w:space="0" w:color="auto"/>
            <w:right w:val="none" w:sz="0" w:space="0" w:color="auto"/>
          </w:divBdr>
        </w:div>
        <w:div w:id="1024599443">
          <w:marLeft w:val="-75"/>
          <w:marRight w:val="0"/>
          <w:marTop w:val="30"/>
          <w:marBottom w:val="30"/>
          <w:divBdr>
            <w:top w:val="none" w:sz="0" w:space="0" w:color="auto"/>
            <w:left w:val="none" w:sz="0" w:space="0" w:color="auto"/>
            <w:bottom w:val="none" w:sz="0" w:space="0" w:color="auto"/>
            <w:right w:val="none" w:sz="0" w:space="0" w:color="auto"/>
          </w:divBdr>
          <w:divsChild>
            <w:div w:id="210001246">
              <w:marLeft w:val="0"/>
              <w:marRight w:val="0"/>
              <w:marTop w:val="0"/>
              <w:marBottom w:val="0"/>
              <w:divBdr>
                <w:top w:val="none" w:sz="0" w:space="0" w:color="auto"/>
                <w:left w:val="none" w:sz="0" w:space="0" w:color="auto"/>
                <w:bottom w:val="none" w:sz="0" w:space="0" w:color="auto"/>
                <w:right w:val="none" w:sz="0" w:space="0" w:color="auto"/>
              </w:divBdr>
              <w:divsChild>
                <w:div w:id="387729427">
                  <w:marLeft w:val="0"/>
                  <w:marRight w:val="0"/>
                  <w:marTop w:val="0"/>
                  <w:marBottom w:val="0"/>
                  <w:divBdr>
                    <w:top w:val="none" w:sz="0" w:space="0" w:color="auto"/>
                    <w:left w:val="none" w:sz="0" w:space="0" w:color="auto"/>
                    <w:bottom w:val="none" w:sz="0" w:space="0" w:color="auto"/>
                    <w:right w:val="none" w:sz="0" w:space="0" w:color="auto"/>
                  </w:divBdr>
                </w:div>
              </w:divsChild>
            </w:div>
            <w:div w:id="643196375">
              <w:marLeft w:val="0"/>
              <w:marRight w:val="0"/>
              <w:marTop w:val="0"/>
              <w:marBottom w:val="0"/>
              <w:divBdr>
                <w:top w:val="none" w:sz="0" w:space="0" w:color="auto"/>
                <w:left w:val="none" w:sz="0" w:space="0" w:color="auto"/>
                <w:bottom w:val="none" w:sz="0" w:space="0" w:color="auto"/>
                <w:right w:val="none" w:sz="0" w:space="0" w:color="auto"/>
              </w:divBdr>
              <w:divsChild>
                <w:div w:id="1710450326">
                  <w:marLeft w:val="0"/>
                  <w:marRight w:val="0"/>
                  <w:marTop w:val="0"/>
                  <w:marBottom w:val="0"/>
                  <w:divBdr>
                    <w:top w:val="none" w:sz="0" w:space="0" w:color="auto"/>
                    <w:left w:val="none" w:sz="0" w:space="0" w:color="auto"/>
                    <w:bottom w:val="none" w:sz="0" w:space="0" w:color="auto"/>
                    <w:right w:val="none" w:sz="0" w:space="0" w:color="auto"/>
                  </w:divBdr>
                </w:div>
              </w:divsChild>
            </w:div>
            <w:div w:id="738597886">
              <w:marLeft w:val="0"/>
              <w:marRight w:val="0"/>
              <w:marTop w:val="0"/>
              <w:marBottom w:val="0"/>
              <w:divBdr>
                <w:top w:val="none" w:sz="0" w:space="0" w:color="auto"/>
                <w:left w:val="none" w:sz="0" w:space="0" w:color="auto"/>
                <w:bottom w:val="none" w:sz="0" w:space="0" w:color="auto"/>
                <w:right w:val="none" w:sz="0" w:space="0" w:color="auto"/>
              </w:divBdr>
              <w:divsChild>
                <w:div w:id="1233614757">
                  <w:marLeft w:val="0"/>
                  <w:marRight w:val="0"/>
                  <w:marTop w:val="0"/>
                  <w:marBottom w:val="0"/>
                  <w:divBdr>
                    <w:top w:val="none" w:sz="0" w:space="0" w:color="auto"/>
                    <w:left w:val="none" w:sz="0" w:space="0" w:color="auto"/>
                    <w:bottom w:val="none" w:sz="0" w:space="0" w:color="auto"/>
                    <w:right w:val="none" w:sz="0" w:space="0" w:color="auto"/>
                  </w:divBdr>
                </w:div>
              </w:divsChild>
            </w:div>
            <w:div w:id="781876099">
              <w:marLeft w:val="0"/>
              <w:marRight w:val="0"/>
              <w:marTop w:val="0"/>
              <w:marBottom w:val="0"/>
              <w:divBdr>
                <w:top w:val="none" w:sz="0" w:space="0" w:color="auto"/>
                <w:left w:val="none" w:sz="0" w:space="0" w:color="auto"/>
                <w:bottom w:val="none" w:sz="0" w:space="0" w:color="auto"/>
                <w:right w:val="none" w:sz="0" w:space="0" w:color="auto"/>
              </w:divBdr>
              <w:divsChild>
                <w:div w:id="1963070583">
                  <w:marLeft w:val="0"/>
                  <w:marRight w:val="0"/>
                  <w:marTop w:val="0"/>
                  <w:marBottom w:val="0"/>
                  <w:divBdr>
                    <w:top w:val="none" w:sz="0" w:space="0" w:color="auto"/>
                    <w:left w:val="none" w:sz="0" w:space="0" w:color="auto"/>
                    <w:bottom w:val="none" w:sz="0" w:space="0" w:color="auto"/>
                    <w:right w:val="none" w:sz="0" w:space="0" w:color="auto"/>
                  </w:divBdr>
                </w:div>
              </w:divsChild>
            </w:div>
            <w:div w:id="824198875">
              <w:marLeft w:val="0"/>
              <w:marRight w:val="0"/>
              <w:marTop w:val="0"/>
              <w:marBottom w:val="0"/>
              <w:divBdr>
                <w:top w:val="none" w:sz="0" w:space="0" w:color="auto"/>
                <w:left w:val="none" w:sz="0" w:space="0" w:color="auto"/>
                <w:bottom w:val="none" w:sz="0" w:space="0" w:color="auto"/>
                <w:right w:val="none" w:sz="0" w:space="0" w:color="auto"/>
              </w:divBdr>
              <w:divsChild>
                <w:div w:id="1590577028">
                  <w:marLeft w:val="0"/>
                  <w:marRight w:val="0"/>
                  <w:marTop w:val="0"/>
                  <w:marBottom w:val="0"/>
                  <w:divBdr>
                    <w:top w:val="none" w:sz="0" w:space="0" w:color="auto"/>
                    <w:left w:val="none" w:sz="0" w:space="0" w:color="auto"/>
                    <w:bottom w:val="none" w:sz="0" w:space="0" w:color="auto"/>
                    <w:right w:val="none" w:sz="0" w:space="0" w:color="auto"/>
                  </w:divBdr>
                </w:div>
              </w:divsChild>
            </w:div>
            <w:div w:id="826824737">
              <w:marLeft w:val="0"/>
              <w:marRight w:val="0"/>
              <w:marTop w:val="0"/>
              <w:marBottom w:val="0"/>
              <w:divBdr>
                <w:top w:val="none" w:sz="0" w:space="0" w:color="auto"/>
                <w:left w:val="none" w:sz="0" w:space="0" w:color="auto"/>
                <w:bottom w:val="none" w:sz="0" w:space="0" w:color="auto"/>
                <w:right w:val="none" w:sz="0" w:space="0" w:color="auto"/>
              </w:divBdr>
              <w:divsChild>
                <w:div w:id="127676157">
                  <w:marLeft w:val="0"/>
                  <w:marRight w:val="0"/>
                  <w:marTop w:val="0"/>
                  <w:marBottom w:val="0"/>
                  <w:divBdr>
                    <w:top w:val="none" w:sz="0" w:space="0" w:color="auto"/>
                    <w:left w:val="none" w:sz="0" w:space="0" w:color="auto"/>
                    <w:bottom w:val="none" w:sz="0" w:space="0" w:color="auto"/>
                    <w:right w:val="none" w:sz="0" w:space="0" w:color="auto"/>
                  </w:divBdr>
                </w:div>
              </w:divsChild>
            </w:div>
            <w:div w:id="1114523240">
              <w:marLeft w:val="0"/>
              <w:marRight w:val="0"/>
              <w:marTop w:val="0"/>
              <w:marBottom w:val="0"/>
              <w:divBdr>
                <w:top w:val="none" w:sz="0" w:space="0" w:color="auto"/>
                <w:left w:val="none" w:sz="0" w:space="0" w:color="auto"/>
                <w:bottom w:val="none" w:sz="0" w:space="0" w:color="auto"/>
                <w:right w:val="none" w:sz="0" w:space="0" w:color="auto"/>
              </w:divBdr>
              <w:divsChild>
                <w:div w:id="338237600">
                  <w:marLeft w:val="0"/>
                  <w:marRight w:val="0"/>
                  <w:marTop w:val="0"/>
                  <w:marBottom w:val="0"/>
                  <w:divBdr>
                    <w:top w:val="none" w:sz="0" w:space="0" w:color="auto"/>
                    <w:left w:val="none" w:sz="0" w:space="0" w:color="auto"/>
                    <w:bottom w:val="none" w:sz="0" w:space="0" w:color="auto"/>
                    <w:right w:val="none" w:sz="0" w:space="0" w:color="auto"/>
                  </w:divBdr>
                </w:div>
              </w:divsChild>
            </w:div>
            <w:div w:id="1161119122">
              <w:marLeft w:val="0"/>
              <w:marRight w:val="0"/>
              <w:marTop w:val="0"/>
              <w:marBottom w:val="0"/>
              <w:divBdr>
                <w:top w:val="none" w:sz="0" w:space="0" w:color="auto"/>
                <w:left w:val="none" w:sz="0" w:space="0" w:color="auto"/>
                <w:bottom w:val="none" w:sz="0" w:space="0" w:color="auto"/>
                <w:right w:val="none" w:sz="0" w:space="0" w:color="auto"/>
              </w:divBdr>
              <w:divsChild>
                <w:div w:id="267857221">
                  <w:marLeft w:val="0"/>
                  <w:marRight w:val="0"/>
                  <w:marTop w:val="0"/>
                  <w:marBottom w:val="0"/>
                  <w:divBdr>
                    <w:top w:val="none" w:sz="0" w:space="0" w:color="auto"/>
                    <w:left w:val="none" w:sz="0" w:space="0" w:color="auto"/>
                    <w:bottom w:val="none" w:sz="0" w:space="0" w:color="auto"/>
                    <w:right w:val="none" w:sz="0" w:space="0" w:color="auto"/>
                  </w:divBdr>
                </w:div>
              </w:divsChild>
            </w:div>
            <w:div w:id="1192301525">
              <w:marLeft w:val="0"/>
              <w:marRight w:val="0"/>
              <w:marTop w:val="0"/>
              <w:marBottom w:val="0"/>
              <w:divBdr>
                <w:top w:val="none" w:sz="0" w:space="0" w:color="auto"/>
                <w:left w:val="none" w:sz="0" w:space="0" w:color="auto"/>
                <w:bottom w:val="none" w:sz="0" w:space="0" w:color="auto"/>
                <w:right w:val="none" w:sz="0" w:space="0" w:color="auto"/>
              </w:divBdr>
              <w:divsChild>
                <w:div w:id="66929340">
                  <w:marLeft w:val="0"/>
                  <w:marRight w:val="0"/>
                  <w:marTop w:val="0"/>
                  <w:marBottom w:val="0"/>
                  <w:divBdr>
                    <w:top w:val="none" w:sz="0" w:space="0" w:color="auto"/>
                    <w:left w:val="none" w:sz="0" w:space="0" w:color="auto"/>
                    <w:bottom w:val="none" w:sz="0" w:space="0" w:color="auto"/>
                    <w:right w:val="none" w:sz="0" w:space="0" w:color="auto"/>
                  </w:divBdr>
                </w:div>
              </w:divsChild>
            </w:div>
            <w:div w:id="1386873296">
              <w:marLeft w:val="0"/>
              <w:marRight w:val="0"/>
              <w:marTop w:val="0"/>
              <w:marBottom w:val="0"/>
              <w:divBdr>
                <w:top w:val="none" w:sz="0" w:space="0" w:color="auto"/>
                <w:left w:val="none" w:sz="0" w:space="0" w:color="auto"/>
                <w:bottom w:val="none" w:sz="0" w:space="0" w:color="auto"/>
                <w:right w:val="none" w:sz="0" w:space="0" w:color="auto"/>
              </w:divBdr>
              <w:divsChild>
                <w:div w:id="722412222">
                  <w:marLeft w:val="0"/>
                  <w:marRight w:val="0"/>
                  <w:marTop w:val="0"/>
                  <w:marBottom w:val="0"/>
                  <w:divBdr>
                    <w:top w:val="none" w:sz="0" w:space="0" w:color="auto"/>
                    <w:left w:val="none" w:sz="0" w:space="0" w:color="auto"/>
                    <w:bottom w:val="none" w:sz="0" w:space="0" w:color="auto"/>
                    <w:right w:val="none" w:sz="0" w:space="0" w:color="auto"/>
                  </w:divBdr>
                </w:div>
              </w:divsChild>
            </w:div>
            <w:div w:id="1837838756">
              <w:marLeft w:val="0"/>
              <w:marRight w:val="0"/>
              <w:marTop w:val="0"/>
              <w:marBottom w:val="0"/>
              <w:divBdr>
                <w:top w:val="none" w:sz="0" w:space="0" w:color="auto"/>
                <w:left w:val="none" w:sz="0" w:space="0" w:color="auto"/>
                <w:bottom w:val="none" w:sz="0" w:space="0" w:color="auto"/>
                <w:right w:val="none" w:sz="0" w:space="0" w:color="auto"/>
              </w:divBdr>
              <w:divsChild>
                <w:div w:id="115492481">
                  <w:marLeft w:val="0"/>
                  <w:marRight w:val="0"/>
                  <w:marTop w:val="0"/>
                  <w:marBottom w:val="0"/>
                  <w:divBdr>
                    <w:top w:val="none" w:sz="0" w:space="0" w:color="auto"/>
                    <w:left w:val="none" w:sz="0" w:space="0" w:color="auto"/>
                    <w:bottom w:val="none" w:sz="0" w:space="0" w:color="auto"/>
                    <w:right w:val="none" w:sz="0" w:space="0" w:color="auto"/>
                  </w:divBdr>
                </w:div>
              </w:divsChild>
            </w:div>
            <w:div w:id="2077506146">
              <w:marLeft w:val="0"/>
              <w:marRight w:val="0"/>
              <w:marTop w:val="0"/>
              <w:marBottom w:val="0"/>
              <w:divBdr>
                <w:top w:val="none" w:sz="0" w:space="0" w:color="auto"/>
                <w:left w:val="none" w:sz="0" w:space="0" w:color="auto"/>
                <w:bottom w:val="none" w:sz="0" w:space="0" w:color="auto"/>
                <w:right w:val="none" w:sz="0" w:space="0" w:color="auto"/>
              </w:divBdr>
              <w:divsChild>
                <w:div w:id="18692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4786">
          <w:marLeft w:val="0"/>
          <w:marRight w:val="0"/>
          <w:marTop w:val="0"/>
          <w:marBottom w:val="0"/>
          <w:divBdr>
            <w:top w:val="none" w:sz="0" w:space="0" w:color="auto"/>
            <w:left w:val="none" w:sz="0" w:space="0" w:color="auto"/>
            <w:bottom w:val="none" w:sz="0" w:space="0" w:color="auto"/>
            <w:right w:val="none" w:sz="0" w:space="0" w:color="auto"/>
          </w:divBdr>
        </w:div>
      </w:divsChild>
    </w:div>
    <w:div w:id="405151330">
      <w:bodyDiv w:val="1"/>
      <w:marLeft w:val="0"/>
      <w:marRight w:val="0"/>
      <w:marTop w:val="0"/>
      <w:marBottom w:val="0"/>
      <w:divBdr>
        <w:top w:val="none" w:sz="0" w:space="0" w:color="auto"/>
        <w:left w:val="none" w:sz="0" w:space="0" w:color="auto"/>
        <w:bottom w:val="none" w:sz="0" w:space="0" w:color="auto"/>
        <w:right w:val="none" w:sz="0" w:space="0" w:color="auto"/>
      </w:divBdr>
    </w:div>
    <w:div w:id="429862919">
      <w:bodyDiv w:val="1"/>
      <w:marLeft w:val="0"/>
      <w:marRight w:val="0"/>
      <w:marTop w:val="0"/>
      <w:marBottom w:val="0"/>
      <w:divBdr>
        <w:top w:val="none" w:sz="0" w:space="0" w:color="auto"/>
        <w:left w:val="none" w:sz="0" w:space="0" w:color="auto"/>
        <w:bottom w:val="none" w:sz="0" w:space="0" w:color="auto"/>
        <w:right w:val="none" w:sz="0" w:space="0" w:color="auto"/>
      </w:divBdr>
    </w:div>
    <w:div w:id="626855720">
      <w:bodyDiv w:val="1"/>
      <w:marLeft w:val="0"/>
      <w:marRight w:val="0"/>
      <w:marTop w:val="0"/>
      <w:marBottom w:val="0"/>
      <w:divBdr>
        <w:top w:val="none" w:sz="0" w:space="0" w:color="auto"/>
        <w:left w:val="none" w:sz="0" w:space="0" w:color="auto"/>
        <w:bottom w:val="none" w:sz="0" w:space="0" w:color="auto"/>
        <w:right w:val="none" w:sz="0" w:space="0" w:color="auto"/>
      </w:divBdr>
      <w:divsChild>
        <w:div w:id="231887408">
          <w:marLeft w:val="0"/>
          <w:marRight w:val="0"/>
          <w:marTop w:val="0"/>
          <w:marBottom w:val="0"/>
          <w:divBdr>
            <w:top w:val="none" w:sz="0" w:space="0" w:color="auto"/>
            <w:left w:val="none" w:sz="0" w:space="0" w:color="auto"/>
            <w:bottom w:val="none" w:sz="0" w:space="0" w:color="auto"/>
            <w:right w:val="none" w:sz="0" w:space="0" w:color="auto"/>
          </w:divBdr>
          <w:divsChild>
            <w:div w:id="2081827987">
              <w:marLeft w:val="0"/>
              <w:marRight w:val="0"/>
              <w:marTop w:val="0"/>
              <w:marBottom w:val="0"/>
              <w:divBdr>
                <w:top w:val="none" w:sz="0" w:space="0" w:color="auto"/>
                <w:left w:val="none" w:sz="0" w:space="0" w:color="auto"/>
                <w:bottom w:val="none" w:sz="0" w:space="0" w:color="auto"/>
                <w:right w:val="none" w:sz="0" w:space="0" w:color="auto"/>
              </w:divBdr>
            </w:div>
          </w:divsChild>
        </w:div>
        <w:div w:id="1724325728">
          <w:marLeft w:val="0"/>
          <w:marRight w:val="0"/>
          <w:marTop w:val="0"/>
          <w:marBottom w:val="0"/>
          <w:divBdr>
            <w:top w:val="none" w:sz="0" w:space="0" w:color="auto"/>
            <w:left w:val="none" w:sz="0" w:space="0" w:color="auto"/>
            <w:bottom w:val="none" w:sz="0" w:space="0" w:color="auto"/>
            <w:right w:val="none" w:sz="0" w:space="0" w:color="auto"/>
          </w:divBdr>
          <w:divsChild>
            <w:div w:id="152110518">
              <w:marLeft w:val="0"/>
              <w:marRight w:val="0"/>
              <w:marTop w:val="0"/>
              <w:marBottom w:val="0"/>
              <w:divBdr>
                <w:top w:val="none" w:sz="0" w:space="0" w:color="auto"/>
                <w:left w:val="none" w:sz="0" w:space="0" w:color="auto"/>
                <w:bottom w:val="none" w:sz="0" w:space="0" w:color="auto"/>
                <w:right w:val="none" w:sz="0" w:space="0" w:color="auto"/>
              </w:divBdr>
            </w:div>
            <w:div w:id="579142563">
              <w:marLeft w:val="0"/>
              <w:marRight w:val="0"/>
              <w:marTop w:val="0"/>
              <w:marBottom w:val="0"/>
              <w:divBdr>
                <w:top w:val="none" w:sz="0" w:space="0" w:color="auto"/>
                <w:left w:val="none" w:sz="0" w:space="0" w:color="auto"/>
                <w:bottom w:val="none" w:sz="0" w:space="0" w:color="auto"/>
                <w:right w:val="none" w:sz="0" w:space="0" w:color="auto"/>
              </w:divBdr>
            </w:div>
            <w:div w:id="17793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69869">
      <w:bodyDiv w:val="1"/>
      <w:marLeft w:val="0"/>
      <w:marRight w:val="0"/>
      <w:marTop w:val="0"/>
      <w:marBottom w:val="0"/>
      <w:divBdr>
        <w:top w:val="none" w:sz="0" w:space="0" w:color="auto"/>
        <w:left w:val="none" w:sz="0" w:space="0" w:color="auto"/>
        <w:bottom w:val="none" w:sz="0" w:space="0" w:color="auto"/>
        <w:right w:val="none" w:sz="0" w:space="0" w:color="auto"/>
      </w:divBdr>
    </w:div>
    <w:div w:id="1146629454">
      <w:bodyDiv w:val="1"/>
      <w:marLeft w:val="0"/>
      <w:marRight w:val="0"/>
      <w:marTop w:val="0"/>
      <w:marBottom w:val="0"/>
      <w:divBdr>
        <w:top w:val="none" w:sz="0" w:space="0" w:color="auto"/>
        <w:left w:val="none" w:sz="0" w:space="0" w:color="auto"/>
        <w:bottom w:val="none" w:sz="0" w:space="0" w:color="auto"/>
        <w:right w:val="none" w:sz="0" w:space="0" w:color="auto"/>
      </w:divBdr>
      <w:divsChild>
        <w:div w:id="564487000">
          <w:marLeft w:val="0"/>
          <w:marRight w:val="0"/>
          <w:marTop w:val="0"/>
          <w:marBottom w:val="0"/>
          <w:divBdr>
            <w:top w:val="none" w:sz="0" w:space="0" w:color="auto"/>
            <w:left w:val="none" w:sz="0" w:space="0" w:color="auto"/>
            <w:bottom w:val="none" w:sz="0" w:space="0" w:color="auto"/>
            <w:right w:val="none" w:sz="0" w:space="0" w:color="auto"/>
          </w:divBdr>
        </w:div>
        <w:div w:id="1569656938">
          <w:marLeft w:val="0"/>
          <w:marRight w:val="0"/>
          <w:marTop w:val="0"/>
          <w:marBottom w:val="0"/>
          <w:divBdr>
            <w:top w:val="none" w:sz="0" w:space="0" w:color="auto"/>
            <w:left w:val="none" w:sz="0" w:space="0" w:color="auto"/>
            <w:bottom w:val="none" w:sz="0" w:space="0" w:color="auto"/>
            <w:right w:val="none" w:sz="0" w:space="0" w:color="auto"/>
          </w:divBdr>
        </w:div>
        <w:div w:id="2075614503">
          <w:marLeft w:val="0"/>
          <w:marRight w:val="0"/>
          <w:marTop w:val="0"/>
          <w:marBottom w:val="0"/>
          <w:divBdr>
            <w:top w:val="none" w:sz="0" w:space="0" w:color="auto"/>
            <w:left w:val="none" w:sz="0" w:space="0" w:color="auto"/>
            <w:bottom w:val="none" w:sz="0" w:space="0" w:color="auto"/>
            <w:right w:val="none" w:sz="0" w:space="0" w:color="auto"/>
          </w:divBdr>
        </w:div>
      </w:divsChild>
    </w:div>
    <w:div w:id="1182741611">
      <w:bodyDiv w:val="1"/>
      <w:marLeft w:val="0"/>
      <w:marRight w:val="0"/>
      <w:marTop w:val="0"/>
      <w:marBottom w:val="0"/>
      <w:divBdr>
        <w:top w:val="none" w:sz="0" w:space="0" w:color="auto"/>
        <w:left w:val="none" w:sz="0" w:space="0" w:color="auto"/>
        <w:bottom w:val="none" w:sz="0" w:space="0" w:color="auto"/>
        <w:right w:val="none" w:sz="0" w:space="0" w:color="auto"/>
      </w:divBdr>
    </w:div>
    <w:div w:id="1314601489">
      <w:bodyDiv w:val="1"/>
      <w:marLeft w:val="0"/>
      <w:marRight w:val="0"/>
      <w:marTop w:val="0"/>
      <w:marBottom w:val="0"/>
      <w:divBdr>
        <w:top w:val="none" w:sz="0" w:space="0" w:color="auto"/>
        <w:left w:val="none" w:sz="0" w:space="0" w:color="auto"/>
        <w:bottom w:val="none" w:sz="0" w:space="0" w:color="auto"/>
        <w:right w:val="none" w:sz="0" w:space="0" w:color="auto"/>
      </w:divBdr>
    </w:div>
    <w:div w:id="1407845149">
      <w:bodyDiv w:val="1"/>
      <w:marLeft w:val="0"/>
      <w:marRight w:val="0"/>
      <w:marTop w:val="0"/>
      <w:marBottom w:val="0"/>
      <w:divBdr>
        <w:top w:val="none" w:sz="0" w:space="0" w:color="auto"/>
        <w:left w:val="none" w:sz="0" w:space="0" w:color="auto"/>
        <w:bottom w:val="none" w:sz="0" w:space="0" w:color="auto"/>
        <w:right w:val="none" w:sz="0" w:space="0" w:color="auto"/>
      </w:divBdr>
    </w:div>
    <w:div w:id="1544250280">
      <w:bodyDiv w:val="1"/>
      <w:marLeft w:val="0"/>
      <w:marRight w:val="0"/>
      <w:marTop w:val="0"/>
      <w:marBottom w:val="0"/>
      <w:divBdr>
        <w:top w:val="none" w:sz="0" w:space="0" w:color="auto"/>
        <w:left w:val="none" w:sz="0" w:space="0" w:color="auto"/>
        <w:bottom w:val="none" w:sz="0" w:space="0" w:color="auto"/>
        <w:right w:val="none" w:sz="0" w:space="0" w:color="auto"/>
      </w:divBdr>
    </w:div>
    <w:div w:id="1648973115">
      <w:bodyDiv w:val="1"/>
      <w:marLeft w:val="0"/>
      <w:marRight w:val="0"/>
      <w:marTop w:val="0"/>
      <w:marBottom w:val="0"/>
      <w:divBdr>
        <w:top w:val="none" w:sz="0" w:space="0" w:color="auto"/>
        <w:left w:val="none" w:sz="0" w:space="0" w:color="auto"/>
        <w:bottom w:val="none" w:sz="0" w:space="0" w:color="auto"/>
        <w:right w:val="none" w:sz="0" w:space="0" w:color="auto"/>
      </w:divBdr>
    </w:div>
    <w:div w:id="1666660779">
      <w:bodyDiv w:val="1"/>
      <w:marLeft w:val="0"/>
      <w:marRight w:val="0"/>
      <w:marTop w:val="0"/>
      <w:marBottom w:val="0"/>
      <w:divBdr>
        <w:top w:val="none" w:sz="0" w:space="0" w:color="auto"/>
        <w:left w:val="none" w:sz="0" w:space="0" w:color="auto"/>
        <w:bottom w:val="none" w:sz="0" w:space="0" w:color="auto"/>
        <w:right w:val="none" w:sz="0" w:space="0" w:color="auto"/>
      </w:divBdr>
      <w:divsChild>
        <w:div w:id="420032323">
          <w:marLeft w:val="0"/>
          <w:marRight w:val="0"/>
          <w:marTop w:val="0"/>
          <w:marBottom w:val="0"/>
          <w:divBdr>
            <w:top w:val="none" w:sz="0" w:space="0" w:color="auto"/>
            <w:left w:val="none" w:sz="0" w:space="0" w:color="auto"/>
            <w:bottom w:val="none" w:sz="0" w:space="0" w:color="auto"/>
            <w:right w:val="none" w:sz="0" w:space="0" w:color="auto"/>
          </w:divBdr>
        </w:div>
        <w:div w:id="1139765689">
          <w:marLeft w:val="0"/>
          <w:marRight w:val="0"/>
          <w:marTop w:val="0"/>
          <w:marBottom w:val="0"/>
          <w:divBdr>
            <w:top w:val="none" w:sz="0" w:space="0" w:color="auto"/>
            <w:left w:val="none" w:sz="0" w:space="0" w:color="auto"/>
            <w:bottom w:val="none" w:sz="0" w:space="0" w:color="auto"/>
            <w:right w:val="none" w:sz="0" w:space="0" w:color="auto"/>
          </w:divBdr>
        </w:div>
        <w:div w:id="1144278594">
          <w:marLeft w:val="0"/>
          <w:marRight w:val="0"/>
          <w:marTop w:val="0"/>
          <w:marBottom w:val="0"/>
          <w:divBdr>
            <w:top w:val="none" w:sz="0" w:space="0" w:color="auto"/>
            <w:left w:val="none" w:sz="0" w:space="0" w:color="auto"/>
            <w:bottom w:val="none" w:sz="0" w:space="0" w:color="auto"/>
            <w:right w:val="none" w:sz="0" w:space="0" w:color="auto"/>
          </w:divBdr>
        </w:div>
        <w:div w:id="1329481791">
          <w:marLeft w:val="0"/>
          <w:marRight w:val="0"/>
          <w:marTop w:val="0"/>
          <w:marBottom w:val="0"/>
          <w:divBdr>
            <w:top w:val="none" w:sz="0" w:space="0" w:color="auto"/>
            <w:left w:val="none" w:sz="0" w:space="0" w:color="auto"/>
            <w:bottom w:val="none" w:sz="0" w:space="0" w:color="auto"/>
            <w:right w:val="none" w:sz="0" w:space="0" w:color="auto"/>
          </w:divBdr>
        </w:div>
      </w:divsChild>
    </w:div>
    <w:div w:id="1851488215">
      <w:bodyDiv w:val="1"/>
      <w:marLeft w:val="0"/>
      <w:marRight w:val="0"/>
      <w:marTop w:val="0"/>
      <w:marBottom w:val="0"/>
      <w:divBdr>
        <w:top w:val="none" w:sz="0" w:space="0" w:color="auto"/>
        <w:left w:val="none" w:sz="0" w:space="0" w:color="auto"/>
        <w:bottom w:val="none" w:sz="0" w:space="0" w:color="auto"/>
        <w:right w:val="none" w:sz="0" w:space="0" w:color="auto"/>
      </w:divBdr>
      <w:divsChild>
        <w:div w:id="1545173445">
          <w:marLeft w:val="0"/>
          <w:marRight w:val="0"/>
          <w:marTop w:val="0"/>
          <w:marBottom w:val="0"/>
          <w:divBdr>
            <w:top w:val="none" w:sz="0" w:space="0" w:color="auto"/>
            <w:left w:val="none" w:sz="0" w:space="0" w:color="auto"/>
            <w:bottom w:val="none" w:sz="0" w:space="0" w:color="auto"/>
            <w:right w:val="none" w:sz="0" w:space="0" w:color="auto"/>
          </w:divBdr>
          <w:divsChild>
            <w:div w:id="478347313">
              <w:marLeft w:val="0"/>
              <w:marRight w:val="0"/>
              <w:marTop w:val="0"/>
              <w:marBottom w:val="0"/>
              <w:divBdr>
                <w:top w:val="none" w:sz="0" w:space="0" w:color="auto"/>
                <w:left w:val="none" w:sz="0" w:space="0" w:color="auto"/>
                <w:bottom w:val="none" w:sz="0" w:space="0" w:color="auto"/>
                <w:right w:val="none" w:sz="0" w:space="0" w:color="auto"/>
              </w:divBdr>
            </w:div>
            <w:div w:id="1337271451">
              <w:marLeft w:val="0"/>
              <w:marRight w:val="0"/>
              <w:marTop w:val="0"/>
              <w:marBottom w:val="0"/>
              <w:divBdr>
                <w:top w:val="none" w:sz="0" w:space="0" w:color="auto"/>
                <w:left w:val="none" w:sz="0" w:space="0" w:color="auto"/>
                <w:bottom w:val="none" w:sz="0" w:space="0" w:color="auto"/>
                <w:right w:val="none" w:sz="0" w:space="0" w:color="auto"/>
              </w:divBdr>
            </w:div>
            <w:div w:id="1456289508">
              <w:marLeft w:val="0"/>
              <w:marRight w:val="0"/>
              <w:marTop w:val="0"/>
              <w:marBottom w:val="0"/>
              <w:divBdr>
                <w:top w:val="none" w:sz="0" w:space="0" w:color="auto"/>
                <w:left w:val="none" w:sz="0" w:space="0" w:color="auto"/>
                <w:bottom w:val="none" w:sz="0" w:space="0" w:color="auto"/>
                <w:right w:val="none" w:sz="0" w:space="0" w:color="auto"/>
              </w:divBdr>
            </w:div>
          </w:divsChild>
        </w:div>
        <w:div w:id="1671978424">
          <w:marLeft w:val="0"/>
          <w:marRight w:val="0"/>
          <w:marTop w:val="0"/>
          <w:marBottom w:val="0"/>
          <w:divBdr>
            <w:top w:val="none" w:sz="0" w:space="0" w:color="auto"/>
            <w:left w:val="none" w:sz="0" w:space="0" w:color="auto"/>
            <w:bottom w:val="none" w:sz="0" w:space="0" w:color="auto"/>
            <w:right w:val="none" w:sz="0" w:space="0" w:color="auto"/>
          </w:divBdr>
          <w:divsChild>
            <w:div w:id="9587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4437">
      <w:bodyDiv w:val="1"/>
      <w:marLeft w:val="0"/>
      <w:marRight w:val="0"/>
      <w:marTop w:val="0"/>
      <w:marBottom w:val="0"/>
      <w:divBdr>
        <w:top w:val="none" w:sz="0" w:space="0" w:color="auto"/>
        <w:left w:val="none" w:sz="0" w:space="0" w:color="auto"/>
        <w:bottom w:val="none" w:sz="0" w:space="0" w:color="auto"/>
        <w:right w:val="none" w:sz="0" w:space="0" w:color="auto"/>
      </w:divBdr>
    </w:div>
    <w:div w:id="1987121668">
      <w:bodyDiv w:val="1"/>
      <w:marLeft w:val="0"/>
      <w:marRight w:val="0"/>
      <w:marTop w:val="0"/>
      <w:marBottom w:val="0"/>
      <w:divBdr>
        <w:top w:val="none" w:sz="0" w:space="0" w:color="auto"/>
        <w:left w:val="none" w:sz="0" w:space="0" w:color="auto"/>
        <w:bottom w:val="none" w:sz="0" w:space="0" w:color="auto"/>
        <w:right w:val="none" w:sz="0" w:space="0" w:color="auto"/>
      </w:divBdr>
      <w:divsChild>
        <w:div w:id="294216979">
          <w:marLeft w:val="0"/>
          <w:marRight w:val="0"/>
          <w:marTop w:val="0"/>
          <w:marBottom w:val="0"/>
          <w:divBdr>
            <w:top w:val="none" w:sz="0" w:space="0" w:color="auto"/>
            <w:left w:val="none" w:sz="0" w:space="0" w:color="auto"/>
            <w:bottom w:val="none" w:sz="0" w:space="0" w:color="auto"/>
            <w:right w:val="none" w:sz="0" w:space="0" w:color="auto"/>
          </w:divBdr>
        </w:div>
        <w:div w:id="402219319">
          <w:marLeft w:val="0"/>
          <w:marRight w:val="0"/>
          <w:marTop w:val="0"/>
          <w:marBottom w:val="0"/>
          <w:divBdr>
            <w:top w:val="none" w:sz="0" w:space="0" w:color="auto"/>
            <w:left w:val="none" w:sz="0" w:space="0" w:color="auto"/>
            <w:bottom w:val="none" w:sz="0" w:space="0" w:color="auto"/>
            <w:right w:val="none" w:sz="0" w:space="0" w:color="auto"/>
          </w:divBdr>
        </w:div>
        <w:div w:id="566258191">
          <w:marLeft w:val="0"/>
          <w:marRight w:val="0"/>
          <w:marTop w:val="0"/>
          <w:marBottom w:val="0"/>
          <w:divBdr>
            <w:top w:val="none" w:sz="0" w:space="0" w:color="auto"/>
            <w:left w:val="none" w:sz="0" w:space="0" w:color="auto"/>
            <w:bottom w:val="none" w:sz="0" w:space="0" w:color="auto"/>
            <w:right w:val="none" w:sz="0" w:space="0" w:color="auto"/>
          </w:divBdr>
        </w:div>
      </w:divsChild>
    </w:div>
    <w:div w:id="2036346169">
      <w:bodyDiv w:val="1"/>
      <w:marLeft w:val="0"/>
      <w:marRight w:val="0"/>
      <w:marTop w:val="0"/>
      <w:marBottom w:val="0"/>
      <w:divBdr>
        <w:top w:val="none" w:sz="0" w:space="0" w:color="auto"/>
        <w:left w:val="none" w:sz="0" w:space="0" w:color="auto"/>
        <w:bottom w:val="none" w:sz="0" w:space="0" w:color="auto"/>
        <w:right w:val="none" w:sz="0" w:space="0" w:color="auto"/>
      </w:divBdr>
    </w:div>
    <w:div w:id="2044288492">
      <w:bodyDiv w:val="1"/>
      <w:marLeft w:val="0"/>
      <w:marRight w:val="0"/>
      <w:marTop w:val="0"/>
      <w:marBottom w:val="0"/>
      <w:divBdr>
        <w:top w:val="none" w:sz="0" w:space="0" w:color="auto"/>
        <w:left w:val="none" w:sz="0" w:space="0" w:color="auto"/>
        <w:bottom w:val="none" w:sz="0" w:space="0" w:color="auto"/>
        <w:right w:val="none" w:sz="0" w:space="0" w:color="auto"/>
      </w:divBdr>
    </w:div>
    <w:div w:id="210910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qualityhumanrights.com/sites/default/files/assessing-impact-public-sectory-equality-duty-scotland.pdf" TargetMode="External"/><Relationship Id="rId18" Type="http://schemas.openxmlformats.org/officeDocument/2006/relationships/image" Target="media/image1.png"/><Relationship Id="rId26" Type="http://schemas.openxmlformats.org/officeDocument/2006/relationships/hyperlink" Target="https://www.skillsdevelopmentscotland.co.uk/media/xe2nuwx5/graduate-apprenticeship-annual-report-2022.pdf?_gl=1*1xhfiev*_up*MQ..*_ga*NzQzNzkwMTUwLjE3MzE5MzE3Mzg.*_ga_2CRJE0HKFQ*MTczMTkzMTczNS4xLjAuMTczMTkzMTczNS4wLjAuMA" TargetMode="External"/><Relationship Id="rId39" Type="http://schemas.openxmlformats.org/officeDocument/2006/relationships/hyperlink" Target="https://www.gov.scot/publications/island-communities-impact-assessments-guidance-toolkit-2/" TargetMode="External"/><Relationship Id="rId21" Type="http://schemas.openxmlformats.org/officeDocument/2006/relationships/image" Target="media/image2.png"/><Relationship Id="rId34" Type="http://schemas.openxmlformats.org/officeDocument/2006/relationships/hyperlink" Target="https://www.equalityhumanrights.com/en/advice-and-guidance/race-discrimination" TargetMode="External"/><Relationship Id="rId42" Type="http://schemas.openxmlformats.org/officeDocument/2006/relationships/hyperlink" Target="mailto:islands@sds.co.uk"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killsdevelopmentscotland.co.uk/about/policies/corporate-parenting" TargetMode="External"/><Relationship Id="rId29" Type="http://schemas.openxmlformats.org/officeDocument/2006/relationships/hyperlink" Target="https://www.skillsdevelopmentscotland.co.uk/media/eybmrs0e/uncrc-2023-repor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nect.sds.co.uk/Interact/Pages/Section/Default.aspx?Section=6634" TargetMode="External"/><Relationship Id="rId24" Type="http://schemas.openxmlformats.org/officeDocument/2006/relationships/image" Target="media/image5.png"/><Relationship Id="rId32" Type="http://schemas.openxmlformats.org/officeDocument/2006/relationships/hyperlink" Target="https://www.legislation.gov.uk/asp/2014/8/contents" TargetMode="External"/><Relationship Id="rId37" Type="http://schemas.openxmlformats.org/officeDocument/2006/relationships/hyperlink" Target="https://www.gov.scot/collections/scottish-index-of-multiple-deprivation-2020/" TargetMode="External"/><Relationship Id="rId40" Type="http://schemas.openxmlformats.org/officeDocument/2006/relationships/hyperlink" Target="https://www.gov.scot/publications/national-plan-scotlands-islands/" TargetMode="External"/><Relationship Id="rId45"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https://www.gov.scot/publications/island-communities-impact-assessments-guidance-toolkit-2/" TargetMode="External"/><Relationship Id="rId23" Type="http://schemas.openxmlformats.org/officeDocument/2006/relationships/image" Target="media/image4.png"/><Relationship Id="rId28" Type="http://schemas.openxmlformats.org/officeDocument/2006/relationships/hyperlink" Target="https://www.skillsdevelopmentscotland.co.uk/media/49064/uncrc-report.pdf" TargetMode="External"/><Relationship Id="rId36" Type="http://schemas.openxmlformats.org/officeDocument/2006/relationships/hyperlink" Target="https://www.equalityhumanrights.com/en/advice-and-guidance/what-equality-act-says-about-protected-characteristics-sex-and-gender" TargetMode="External"/><Relationship Id="rId10" Type="http://schemas.openxmlformats.org/officeDocument/2006/relationships/endnotes" Target="endnotes.xml"/><Relationship Id="rId19" Type="http://schemas.openxmlformats.org/officeDocument/2006/relationships/hyperlink" Target="https://connect.sds.co.uk/Interact/Pages/Section/Default.aspx?Section=6634" TargetMode="External"/><Relationship Id="rId31" Type="http://schemas.openxmlformats.org/officeDocument/2006/relationships/hyperlink" Target="https://www.skillsdevelopmentscotland.co.uk/media/48699/corporate-parenting-report-2021-24.pdf" TargetMode="External"/><Relationship Id="rId44" Type="http://schemas.openxmlformats.org/officeDocument/2006/relationships/hyperlink" Target="https://connect.sds.co.uk/Interact/Pages/Content/Document.aspx?id=9279&amp;utm_source=interact&amp;utm_medium=side_menu_categ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childrens-rights-wellbeing-impact-assessment-guidance/" TargetMode="External"/><Relationship Id="rId22" Type="http://schemas.openxmlformats.org/officeDocument/2006/relationships/image" Target="media/image3.png"/><Relationship Id="rId27" Type="http://schemas.openxmlformats.org/officeDocument/2006/relationships/hyperlink" Target="https://www.skillsdevelopmentscotland.co.uk/media/49064/uncrc-report.pdf" TargetMode="External"/><Relationship Id="rId30" Type="http://schemas.openxmlformats.org/officeDocument/2006/relationships/hyperlink" Target="https://skillsdevelopmentscotland.sharepoint.com/:w:/r/sites/IShare/Connectcontent/_layouts/15/Doc.aspx?sourcedoc=%7B173332DE-79D0-45C0-BDE7-29A9622F1787%7D&amp;file=UNCRC%20guidance%20FINAL.docx&amp;wdOrigin=TEAMS-ELECTRON.p2p.bim&amp;action=default&amp;mobileredirect=true&amp;cid=57127dcb-c2e3-41fc-9e83-901d72aea588" TargetMode="External"/><Relationship Id="rId35" Type="http://schemas.openxmlformats.org/officeDocument/2006/relationships/hyperlink" Target="https://static1.squarespace.com/static/599c3d2febbd1a90cffdd8a9/t/5bfd1ea3352f531a6170ceee/1543315109493/Islamophobia+Defined.pdf" TargetMode="External"/><Relationship Id="rId43" Type="http://schemas.openxmlformats.org/officeDocument/2006/relationships/hyperlink" Target="https://skillsdevelopmentscotland.sharepoint.com/sites/IShare/Connectcontent/Resource%20Library/Forms/NotArchived.aspx?id=%2Fsites%2FIShare%2FConnectcontent%2FResource%20Library%2FStakeholder%20Engagement%2FNational%20Approach%20to%20Equality%20Stakeholder%20Engagement%2Epdf&amp;parent=%2Fsites%2FIShare%2FConnectcontent%2FResource%20Library%2FStakeholder%20Engagement&amp;p=true&amp;wdLOR=c01445F43%2DF2E8%2D4B61%2DA36E%2D26AF5BD290DF&amp;ct=1673439461424&amp;or=Outlook%2DBody&amp;cid=A4E46CE1%2D78DB%2D405E%2D9196%2D556D1E52BAE2&amp;ga=1"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eia@sds.co.uk" TargetMode="External"/><Relationship Id="rId17" Type="http://schemas.openxmlformats.org/officeDocument/2006/relationships/hyperlink" Target="https://www.gov.scot/publications/education-outcomes-for-looked-after-children-2023-24/" TargetMode="External"/><Relationship Id="rId25" Type="http://schemas.openxmlformats.org/officeDocument/2006/relationships/image" Target="media/image6.png"/><Relationship Id="rId33" Type="http://schemas.openxmlformats.org/officeDocument/2006/relationships/hyperlink" Target="https://thepromise.scot/keep-the-promise" TargetMode="External"/><Relationship Id="rId38" Type="http://schemas.openxmlformats.org/officeDocument/2006/relationships/hyperlink" Target="https://www.gov.scot/publications/poverty-income-inequality-scotland-2015-16/pages/3/" TargetMode="External"/><Relationship Id="rId46" Type="http://schemas.openxmlformats.org/officeDocument/2006/relationships/fontTable" Target="fontTable.xml"/><Relationship Id="rId20" Type="http://schemas.openxmlformats.org/officeDocument/2006/relationships/hyperlink" Target="https://www.skillsdevelopmentscotland.co.uk/media/fzjlqlh0/delivering-scotlands-career-service-2024-25-final.pdf" TargetMode="External"/><Relationship Id="rId41" Type="http://schemas.openxmlformats.org/officeDocument/2006/relationships/hyperlink" Target="https://connect.sds.co.uk/Interact/Pages/Content/Document.aspx?id=8895&amp;utm_source=interact&amp;utm_medium=side_menu_categor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ealth.org.uk/evidence-hub/money-and-resources/poverty/in-work-poverty-trends" TargetMode="External"/><Relationship Id="rId3" Type="http://schemas.openxmlformats.org/officeDocument/2006/relationships/hyperlink" Target="https://assets.publishing.service.gov.uk/government/uploads/system/uploads/attachment_data/file/539682/160719_REPORT_LGBT_evidence_review_NIESR_FINALPDF.pdf" TargetMode="External"/><Relationship Id="rId7" Type="http://schemas.openxmlformats.org/officeDocument/2006/relationships/hyperlink" Target="https://www.gov.scot/publications/scotlands-labour-market-people-places-regions-statistics-annual-population-survey-2019/pages/4/" TargetMode="External"/><Relationship Id="rId2" Type="http://schemas.openxmlformats.org/officeDocument/2006/relationships/hyperlink" Target="https://www.stonewall.org.uk/system/files/shut_out_2020.pdf" TargetMode="External"/><Relationship Id="rId1" Type="http://schemas.openxmlformats.org/officeDocument/2006/relationships/hyperlink" Target="https://www.nationalarchives.gov.uk/doc/open-government-licence/version/3/" TargetMode="External"/><Relationship Id="rId6" Type="http://schemas.openxmlformats.org/officeDocument/2006/relationships/hyperlink" Target="https://www.cipd.co.uk/knowledge/fundamentals/relations/diversity/inclusion-perspectives-lgbt" TargetMode="External"/><Relationship Id="rId5" Type="http://schemas.openxmlformats.org/officeDocument/2006/relationships/hyperlink" Target="https://www.lgbtyouth.org.uk/media/2712/life-in-scotland-for-lgbt-young-people-2022-e-use.pdf" TargetMode="External"/><Relationship Id="rId10" Type="http://schemas.openxmlformats.org/officeDocument/2006/relationships/hyperlink" Target="https://www.jrf.org.uk/sites/default/files/jrf/uk_poverty_2023_-_the_essential_guide_to_understanding_poverty_in_the_uk_0_0.pdf" TargetMode="External"/><Relationship Id="rId4" Type="http://schemas.openxmlformats.org/officeDocument/2006/relationships/hyperlink" Target="https://www.stonewall.org.uk/system/files/lgbt_in_britain_work_report.pdf" TargetMode="External"/><Relationship Id="rId9" Type="http://schemas.openxmlformats.org/officeDocument/2006/relationships/hyperlink" Target="https://www.jrf.org.uk/sites/default/files/jrf/uk_poverty_2023_-_the_essential_guide_to_understanding_poverty_in_the_uk_0_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7F397BC3404833B8A9C3027ABBC84D"/>
        <w:category>
          <w:name w:val="General"/>
          <w:gallery w:val="placeholder"/>
        </w:category>
        <w:types>
          <w:type w:val="bbPlcHdr"/>
        </w:types>
        <w:behaviors>
          <w:behavior w:val="content"/>
        </w:behaviors>
        <w:guid w:val="{EBFB54BD-E888-45E8-9E13-8F40B693EB96}"/>
      </w:docPartPr>
      <w:docPartBody>
        <w:p w:rsidR="000A3DE1" w:rsidRDefault="000A3DE1"/>
      </w:docPartBody>
    </w:docPart>
    <w:docPart>
      <w:docPartPr>
        <w:name w:val="550B1A903A4041EC94962579A6C3087C"/>
        <w:category>
          <w:name w:val="General"/>
          <w:gallery w:val="placeholder"/>
        </w:category>
        <w:types>
          <w:type w:val="bbPlcHdr"/>
        </w:types>
        <w:behaviors>
          <w:behavior w:val="content"/>
        </w:behaviors>
        <w:guid w:val="{B531D014-CD27-4B52-AC67-13037289FFB6}"/>
      </w:docPartPr>
      <w:docPartBody>
        <w:p w:rsidR="000A3DE1" w:rsidRDefault="000A3D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9A"/>
    <w:rsid w:val="0000710C"/>
    <w:rsid w:val="000149C2"/>
    <w:rsid w:val="00042171"/>
    <w:rsid w:val="00046D97"/>
    <w:rsid w:val="00094203"/>
    <w:rsid w:val="000A3DE1"/>
    <w:rsid w:val="000A47D9"/>
    <w:rsid w:val="00106143"/>
    <w:rsid w:val="00143AC1"/>
    <w:rsid w:val="001A7654"/>
    <w:rsid w:val="001F516B"/>
    <w:rsid w:val="00257C6F"/>
    <w:rsid w:val="002707CC"/>
    <w:rsid w:val="002D0030"/>
    <w:rsid w:val="002F6B32"/>
    <w:rsid w:val="00302620"/>
    <w:rsid w:val="00330688"/>
    <w:rsid w:val="00473315"/>
    <w:rsid w:val="004A4CCA"/>
    <w:rsid w:val="004D50AE"/>
    <w:rsid w:val="005425B9"/>
    <w:rsid w:val="00545C94"/>
    <w:rsid w:val="00634619"/>
    <w:rsid w:val="00686A6D"/>
    <w:rsid w:val="006B6C63"/>
    <w:rsid w:val="0074769A"/>
    <w:rsid w:val="00754816"/>
    <w:rsid w:val="0077294E"/>
    <w:rsid w:val="0087533D"/>
    <w:rsid w:val="008E77C6"/>
    <w:rsid w:val="008F2FDF"/>
    <w:rsid w:val="0099346D"/>
    <w:rsid w:val="009A6226"/>
    <w:rsid w:val="009B7577"/>
    <w:rsid w:val="00AD295F"/>
    <w:rsid w:val="00AF1B6B"/>
    <w:rsid w:val="00AF2D62"/>
    <w:rsid w:val="00B11D3D"/>
    <w:rsid w:val="00B1400E"/>
    <w:rsid w:val="00B63062"/>
    <w:rsid w:val="00C02B69"/>
    <w:rsid w:val="00C45057"/>
    <w:rsid w:val="00C716B6"/>
    <w:rsid w:val="00CB6C71"/>
    <w:rsid w:val="00CC4BF1"/>
    <w:rsid w:val="00D90409"/>
    <w:rsid w:val="00DA19B4"/>
    <w:rsid w:val="00DA646E"/>
    <w:rsid w:val="00DB6AB2"/>
    <w:rsid w:val="00DE1913"/>
    <w:rsid w:val="00E21773"/>
    <w:rsid w:val="00E65ADF"/>
    <w:rsid w:val="00E77579"/>
    <w:rsid w:val="00EF00AA"/>
    <w:rsid w:val="00F008B4"/>
    <w:rsid w:val="00F02002"/>
    <w:rsid w:val="00F26549"/>
    <w:rsid w:val="00F53400"/>
    <w:rsid w:val="00F8256B"/>
    <w:rsid w:val="00F86B29"/>
    <w:rsid w:val="00FC78D3"/>
    <w:rsid w:val="00FE3DB0"/>
    <w:rsid w:val="00FE5B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hare_PermanentPreservation xmlns="184af400-6cf4-4be6-9056-547874e8c8ee">false</IShare_PermanentPreservation>
    <TaxKeywordTaxHTField xmlns="184af400-6cf4-4be6-9056-547874e8c8ee">
      <Terms xmlns="http://schemas.microsoft.com/office/infopath/2007/PartnerControls"/>
    </TaxKeywordTaxHTField>
    <IShare_Region xmlns="184af400-6cf4-4be6-9056-547874e8c8ee" xsi:nil="true"/>
    <IShare_Status xmlns="184af400-6cf4-4be6-9056-547874e8c8ee">Active</IShare_Status>
    <IShare_InfoClassification xmlns="184af400-6cf4-4be6-9056-547874e8c8ee">Internal</IShare_InfoClassification>
    <IShare_PersonalData xmlns="184af400-6cf4-4be6-9056-547874e8c8ee">false</IShare_PersonalData>
    <IShare_DispositionDeletion xmlns="184af400-6cf4-4be6-9056-547874e8c8ee" xsi:nil="true"/>
    <TaxCatchAll xmlns="184af400-6cf4-4be6-9056-547874e8c8ee" xsi:nil="true"/>
    <IShare_BusinessOwner xmlns="184af400-6cf4-4be6-9056-547874e8c8ee" xsi:nil="true"/>
    <lcf76f155ced4ddcb4097134ff3c332f xmlns="9f835287-a68d-44a0-9340-5be2792894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SDS 3+1" ma:contentTypeID="0x0101002CFD50891A73487FBF1A841208B5DC08020026665448A104EE4995F7F913DAA84DEB" ma:contentTypeVersion="11" ma:contentTypeDescription="" ma:contentTypeScope="" ma:versionID="3adbe9e1a67d0780a3aae92e5898009d">
  <xsd:schema xmlns:xsd="http://www.w3.org/2001/XMLSchema" xmlns:xs="http://www.w3.org/2001/XMLSchema" xmlns:p="http://schemas.microsoft.com/office/2006/metadata/properties" xmlns:ns2="184af400-6cf4-4be6-9056-547874e8c8ee" xmlns:ns3="9f835287-a68d-44a0-9340-5be2792894ea" targetNamespace="http://schemas.microsoft.com/office/2006/metadata/properties" ma:root="true" ma:fieldsID="f03a86c21305e73f0dfc294b5fa1ffef" ns2:_="" ns3:_="">
    <xsd:import namespace="184af400-6cf4-4be6-9056-547874e8c8ee"/>
    <xsd:import namespace="9f835287-a68d-44a0-9340-5be2792894ea"/>
    <xsd:element name="properties">
      <xsd:complexType>
        <xsd:sequence>
          <xsd:element name="documentManagement">
            <xsd:complexType>
              <xsd:all>
                <xsd:element ref="ns2:IShare_Status"/>
                <xsd:element ref="ns2:IShare_BusinessOwner" minOccurs="0"/>
                <xsd:element ref="ns2:IShare_InfoClassification"/>
                <xsd:element ref="ns2:IShare_Region" minOccurs="0"/>
                <xsd:element ref="ns2:IShare_PersonalData"/>
                <xsd:element ref="ns2:IShare_PermanentPreservation" minOccurs="0"/>
                <xsd:element ref="ns2:IShare_DispositionDeletion" minOccurs="0"/>
                <xsd:element ref="ns2:TaxKeywordTaxHTField" minOccurs="0"/>
                <xsd:element ref="ns2:TaxCatchAll" minOccurs="0"/>
                <xsd:element ref="ns2:TaxCatchAllLabel"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af400-6cf4-4be6-9056-547874e8c8ee" elementFormDefault="qualified">
    <xsd:import namespace="http://schemas.microsoft.com/office/2006/documentManagement/types"/>
    <xsd:import namespace="http://schemas.microsoft.com/office/infopath/2007/PartnerControls"/>
    <xsd:element name="IShare_Status" ma:index="8" ma:displayName="Item Status" ma:default="Active" ma:indexed="true" ma:internalName="IShare_Status">
      <xsd:simpleType>
        <xsd:restriction base="dms:Choice">
          <xsd:enumeration value="Active"/>
          <xsd:enumeration value="Archived"/>
        </xsd:restriction>
      </xsd:simpleType>
    </xsd:element>
    <xsd:element name="IShare_BusinessOwner" ma:index="9" nillable="true" ma:displayName="Business Owner" ma:internalName="IShare_BusinessOwner">
      <xsd:simpleType>
        <xsd:restriction base="dms:Text"/>
      </xsd:simpleType>
    </xsd:element>
    <xsd:element name="IShare_InfoClassification" ma:index="10" ma:displayName="Info Classification" ma:default="Internal" ma:internalName="IShare_InfoClassification">
      <xsd:simpleType>
        <xsd:restriction base="dms:Choice">
          <xsd:enumeration value="External"/>
          <xsd:enumeration value="Internal"/>
          <xsd:enumeration value="SDS Confidential"/>
        </xsd:restriction>
      </xsd:simpleType>
    </xsd:element>
    <xsd:element name="IShare_Region" ma:index="11" nillable="true" ma:displayName="Region" ma:format="Dropdown" ma:internalName="IShare_Region" ma:readOnly="false">
      <xsd:simpleType>
        <xsd:restriction base="dms:Choice">
          <xsd:enumeration value="Cross-Regional"/>
          <xsd:enumeration value="National"/>
          <xsd:enumeration value="North"/>
          <xsd:enumeration value="North East"/>
          <xsd:enumeration value="South East"/>
          <xsd:enumeration value="West region"/>
          <xsd:enumeration value="South West"/>
          <xsd:enumeration value="West"/>
          <xsd:enumeration value="National CIAG"/>
          <xsd:enumeration value="**Do not use the following**"/>
          <xsd:enumeration value="North region"/>
          <xsd:enumeration value="North East region"/>
          <xsd:enumeration value="Cross-regional CIAG"/>
          <xsd:enumeration value="South West region"/>
          <xsd:enumeration value="South East region"/>
        </xsd:restriction>
      </xsd:simpleType>
    </xsd:element>
    <xsd:element name="IShare_PersonalData" ma:index="12" ma:displayName="Personal Data" ma:default="0" ma:internalName="IShare_PersonalData">
      <xsd:simpleType>
        <xsd:restriction base="dms:Boolean"/>
      </xsd:simpleType>
    </xsd:element>
    <xsd:element name="IShare_PermanentPreservation" ma:index="13" nillable="true" ma:displayName="Permanent Preservation" ma:default="0" ma:internalName="IShare_PermanentPreservation">
      <xsd:simpleType>
        <xsd:restriction base="dms:Boolean"/>
      </xsd:simpleType>
    </xsd:element>
    <xsd:element name="IShare_DispositionDeletion" ma:index="14" nillable="true" ma:displayName="Disposition Deletion" ma:internalName="IShare_DispositionDeletion">
      <xsd:simpleType>
        <xsd:restriction base="dms:DateTime"/>
      </xsd:simpleType>
    </xsd:element>
    <xsd:element name="TaxKeywordTaxHTField" ma:index="15" nillable="true" ma:taxonomy="true" ma:internalName="TaxKeywordTaxHTField" ma:taxonomyFieldName="TaxKeyword" ma:displayName="Enterprise Keywords" ma:fieldId="{23f27201-bee3-471e-b2e7-b64fd8b7ca38}" ma:taxonomyMulti="true" ma:sspId="c6621819-13d1-4a2d-8762-4f615fabf62c"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825aea11-257d-416f-992b-dec2f85e4525}" ma:internalName="TaxCatchAll" ma:showField="CatchAllData" ma:web="184af400-6cf4-4be6-9056-547874e8c8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825aea11-257d-416f-992b-dec2f85e4525}" ma:internalName="TaxCatchAllLabel" ma:readOnly="true" ma:showField="CatchAllDataLabel" ma:web="184af400-6cf4-4be6-9056-547874e8c8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835287-a68d-44a0-9340-5be2792894ea"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6621819-13d1-4a2d-8762-4f615fabf6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164F0-F556-4B56-9A20-154C573312AA}">
  <ds:schemaRefs>
    <ds:schemaRef ds:uri="http://schemas.microsoft.com/office/2006/metadata/properties"/>
    <ds:schemaRef ds:uri="http://schemas.microsoft.com/office/infopath/2007/PartnerControls"/>
    <ds:schemaRef ds:uri="184af400-6cf4-4be6-9056-547874e8c8ee"/>
    <ds:schemaRef ds:uri="9f835287-a68d-44a0-9340-5be2792894ea"/>
  </ds:schemaRefs>
</ds:datastoreItem>
</file>

<file path=customXml/itemProps2.xml><?xml version="1.0" encoding="utf-8"?>
<ds:datastoreItem xmlns:ds="http://schemas.openxmlformats.org/officeDocument/2006/customXml" ds:itemID="{E9CE4DB7-BB13-4D51-A9D2-83C0588C4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af400-6cf4-4be6-9056-547874e8c8ee"/>
    <ds:schemaRef ds:uri="9f835287-a68d-44a0-9340-5be279289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8780B-F73E-4E78-B4F2-57100810EB77}">
  <ds:schemaRefs>
    <ds:schemaRef ds:uri="http://schemas.microsoft.com/sharepoint/v3/contenttype/forms"/>
  </ds:schemaRefs>
</ds:datastoreItem>
</file>

<file path=customXml/itemProps4.xml><?xml version="1.0" encoding="utf-8"?>
<ds:datastoreItem xmlns:ds="http://schemas.openxmlformats.org/officeDocument/2006/customXml" ds:itemID="{AF5DCB1E-8FED-4EA9-8526-C4282110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11502</Words>
  <Characters>63497</Characters>
  <Application>Microsoft Office Word</Application>
  <DocSecurity>0</DocSecurity>
  <Lines>1511</Lines>
  <Paragraphs>630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Goldenpenny</dc:creator>
  <cp:keywords/>
  <dc:description/>
  <cp:lastModifiedBy>Greg Hiddleston</cp:lastModifiedBy>
  <cp:revision>7</cp:revision>
  <cp:lastPrinted>2026-03-05T13:53:00Z</cp:lastPrinted>
  <dcterms:created xsi:type="dcterms:W3CDTF">2026-03-05T13:54:00Z</dcterms:created>
  <dcterms:modified xsi:type="dcterms:W3CDTF">2026-03-05T15:00:00Z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0x0101002CFD50891A73487FBF1A841208B5DC08020026665448A104EE4995F7F913DAA84DEB</vt:lpwstr>
  </property>
  <property fmtid="{D5CDD505-2E9C-101B-9397-08002B2CF9AE}" pid="3" name="TaxKeyword">
    <vt:lpwstr/>
  </property>
  <property fmtid="{D5CDD505-2E9C-101B-9397-08002B2CF9AE}" pid="4" name="MediaServiceImageTags">
    <vt:lpwstr/>
  </property>
</Properties>
</file>