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B7C0" w14:textId="77777777" w:rsidR="00126070" w:rsidRPr="00814FE9" w:rsidRDefault="00126070" w:rsidP="00126070">
      <w:pPr>
        <w:pStyle w:val="Heading1Orange"/>
        <w:rPr>
          <w:rFonts w:ascii="Arial" w:hAnsi="Arial" w:cs="Arial"/>
        </w:rPr>
      </w:pPr>
      <w:r w:rsidRPr="00814FE9">
        <w:rPr>
          <w:rFonts w:ascii="Arial" w:hAnsi="Arial" w:cs="Arial"/>
        </w:rPr>
        <w:t>AAG</w:t>
      </w:r>
    </w:p>
    <w:p w14:paraId="2B572501" w14:textId="77777777" w:rsidR="00126070" w:rsidRPr="00814FE9" w:rsidRDefault="00126070" w:rsidP="00126070">
      <w:pPr>
        <w:pStyle w:val="Heading2"/>
        <w:rPr>
          <w:rFonts w:ascii="Arial" w:hAnsi="Arial" w:cs="Arial"/>
        </w:rPr>
      </w:pPr>
    </w:p>
    <w:p w14:paraId="4933728D" w14:textId="77777777" w:rsidR="00126070" w:rsidRPr="00814FE9" w:rsidRDefault="00126070" w:rsidP="00126070">
      <w:pPr>
        <w:pStyle w:val="Heading2"/>
        <w:rPr>
          <w:rFonts w:ascii="Arial" w:hAnsi="Arial" w:cs="Arial"/>
          <w:sz w:val="28"/>
        </w:rPr>
      </w:pPr>
      <w:r w:rsidRPr="00814FE9">
        <w:rPr>
          <w:rFonts w:ascii="Arial" w:hAnsi="Arial" w:cs="Arial"/>
          <w:sz w:val="28"/>
        </w:rPr>
        <w:t>Minutes of Meeting</w:t>
      </w:r>
    </w:p>
    <w:p w14:paraId="55BE673C" w14:textId="77777777" w:rsidR="00126070" w:rsidRPr="00814FE9" w:rsidRDefault="00126070" w:rsidP="00126070">
      <w:pPr>
        <w:rPr>
          <w:rFonts w:ascii="Arial" w:hAnsi="Arial" w:cs="Arial"/>
        </w:rPr>
      </w:pPr>
    </w:p>
    <w:tbl>
      <w:tblPr>
        <w:tblW w:w="972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560"/>
      </w:tblGrid>
      <w:tr w:rsidR="00126070" w:rsidRPr="00814FE9" w14:paraId="2DAECACB" w14:textId="77777777" w:rsidTr="00587598">
        <w:trPr>
          <w:trHeight w:val="454"/>
        </w:trPr>
        <w:tc>
          <w:tcPr>
            <w:tcW w:w="2160" w:type="dxa"/>
            <w:vAlign w:val="center"/>
          </w:tcPr>
          <w:p w14:paraId="048B44BD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560" w:type="dxa"/>
            <w:vAlign w:val="center"/>
          </w:tcPr>
          <w:p w14:paraId="6DD8B543" w14:textId="6E5C2152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  <w:bCs/>
              </w:rPr>
            </w:pPr>
            <w:r w:rsidRPr="00814FE9">
              <w:rPr>
                <w:rFonts w:ascii="Arial" w:hAnsi="Arial" w:cs="Arial"/>
                <w:b/>
                <w:bCs/>
              </w:rPr>
              <w:t>0</w:t>
            </w:r>
            <w:r w:rsidR="00044BA9">
              <w:rPr>
                <w:rFonts w:ascii="Arial" w:hAnsi="Arial" w:cs="Arial"/>
                <w:b/>
                <w:bCs/>
              </w:rPr>
              <w:t>6</w:t>
            </w:r>
            <w:r w:rsidRPr="00814FE9">
              <w:rPr>
                <w:rFonts w:ascii="Arial" w:hAnsi="Arial" w:cs="Arial"/>
                <w:b/>
                <w:bCs/>
              </w:rPr>
              <w:t>/</w:t>
            </w:r>
            <w:r w:rsidR="004A1E96">
              <w:rPr>
                <w:rFonts w:ascii="Arial" w:hAnsi="Arial" w:cs="Arial"/>
                <w:b/>
                <w:bCs/>
              </w:rPr>
              <w:t>0</w:t>
            </w:r>
            <w:r w:rsidR="00044BA9">
              <w:rPr>
                <w:rFonts w:ascii="Arial" w:hAnsi="Arial" w:cs="Arial"/>
                <w:b/>
                <w:bCs/>
              </w:rPr>
              <w:t>6</w:t>
            </w:r>
            <w:r w:rsidRPr="00814FE9">
              <w:rPr>
                <w:rFonts w:ascii="Arial" w:hAnsi="Arial" w:cs="Arial"/>
                <w:b/>
                <w:bCs/>
              </w:rPr>
              <w:t>/202</w:t>
            </w:r>
            <w:r w:rsidR="004A1E96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126070" w:rsidRPr="00814FE9" w14:paraId="5E78152D" w14:textId="77777777" w:rsidTr="00587598">
        <w:trPr>
          <w:trHeight w:val="454"/>
        </w:trPr>
        <w:tc>
          <w:tcPr>
            <w:tcW w:w="2160" w:type="dxa"/>
            <w:vAlign w:val="center"/>
          </w:tcPr>
          <w:p w14:paraId="25A6A68A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7560" w:type="dxa"/>
            <w:vAlign w:val="center"/>
          </w:tcPr>
          <w:p w14:paraId="054FB8FA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10:00am-12:00pm</w:t>
            </w:r>
          </w:p>
        </w:tc>
      </w:tr>
      <w:tr w:rsidR="00126070" w:rsidRPr="00814FE9" w14:paraId="24139A2F" w14:textId="77777777" w:rsidTr="00587598">
        <w:trPr>
          <w:trHeight w:val="454"/>
        </w:trPr>
        <w:tc>
          <w:tcPr>
            <w:tcW w:w="2160" w:type="dxa"/>
            <w:vAlign w:val="center"/>
          </w:tcPr>
          <w:p w14:paraId="3FD14EB1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560" w:type="dxa"/>
            <w:vAlign w:val="center"/>
          </w:tcPr>
          <w:p w14:paraId="5BC4B2FE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MS Teams Call</w:t>
            </w:r>
          </w:p>
        </w:tc>
      </w:tr>
      <w:tr w:rsidR="00126070" w:rsidRPr="00814FE9" w14:paraId="51522897" w14:textId="77777777" w:rsidTr="00587598">
        <w:trPr>
          <w:trHeight w:val="737"/>
        </w:trPr>
        <w:tc>
          <w:tcPr>
            <w:tcW w:w="2160" w:type="dxa"/>
            <w:vAlign w:val="center"/>
          </w:tcPr>
          <w:p w14:paraId="1F0EC3BC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7560" w:type="dxa"/>
            <w:vAlign w:val="center"/>
          </w:tcPr>
          <w:p w14:paraId="1477C1CA" w14:textId="6EDBFD72" w:rsidR="00126070" w:rsidRPr="00814FE9" w:rsidRDefault="004C602B" w:rsidP="007A43F0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George Brown (Vice-chair) – SQA Accreditation,</w:t>
            </w:r>
            <w:r w:rsidR="00126070" w:rsidRPr="00D876BA">
              <w:rPr>
                <w:rFonts w:ascii="Arial" w:hAnsi="Arial" w:cs="Arial"/>
                <w:bCs/>
                <w:color w:val="000000" w:themeColor="text1"/>
              </w:rPr>
              <w:t xml:space="preserve"> Stuart McKenna – STF, </w:t>
            </w:r>
            <w:r w:rsidR="00DD3654">
              <w:rPr>
                <w:rFonts w:ascii="Arial" w:hAnsi="Arial" w:cs="Arial"/>
                <w:bCs/>
                <w:color w:val="000000" w:themeColor="text1"/>
              </w:rPr>
              <w:t>Matthew Barr – Glasgow University</w:t>
            </w:r>
            <w:r w:rsidR="008D040F" w:rsidRPr="00D876BA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Catherine Ferry – Scottish Government, </w:t>
            </w:r>
            <w:r w:rsidR="008D040F">
              <w:rPr>
                <w:rFonts w:ascii="Arial" w:hAnsi="Arial" w:cs="Arial"/>
                <w:bCs/>
                <w:color w:val="000000" w:themeColor="text1"/>
              </w:rPr>
              <w:t>Nicola Crawford – Education Scotland</w:t>
            </w:r>
            <w:r w:rsidR="00552B40">
              <w:rPr>
                <w:rFonts w:ascii="Arial" w:hAnsi="Arial" w:cs="Arial"/>
                <w:bCs/>
                <w:color w:val="000000" w:themeColor="text1"/>
              </w:rPr>
              <w:t>,</w:t>
            </w:r>
            <w:r w:rsidR="007A260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AB2DAF">
              <w:rPr>
                <w:rFonts w:ascii="Arial" w:hAnsi="Arial" w:cs="Arial"/>
                <w:color w:val="000000" w:themeColor="text1"/>
              </w:rPr>
              <w:t>Sheila Dunn – SCQF</w:t>
            </w:r>
            <w:r w:rsidR="00F625FE" w:rsidRPr="00D876BA">
              <w:rPr>
                <w:rFonts w:ascii="Arial" w:hAnsi="Arial" w:cs="Arial"/>
                <w:color w:val="000000" w:themeColor="text1"/>
              </w:rPr>
              <w:t xml:space="preserve">, Nicola Conner </w:t>
            </w:r>
            <w:r w:rsidR="003169DA" w:rsidRPr="00D876BA">
              <w:rPr>
                <w:rFonts w:ascii="Arial" w:hAnsi="Arial" w:cs="Arial"/>
                <w:color w:val="000000" w:themeColor="text1"/>
              </w:rPr>
              <w:t>–</w:t>
            </w:r>
            <w:r w:rsidR="00F625FE" w:rsidRPr="00D876BA">
              <w:rPr>
                <w:rFonts w:ascii="Arial" w:hAnsi="Arial" w:cs="Arial"/>
                <w:color w:val="000000" w:themeColor="text1"/>
              </w:rPr>
              <w:t xml:space="preserve"> SDS</w:t>
            </w:r>
          </w:p>
        </w:tc>
      </w:tr>
    </w:tbl>
    <w:p w14:paraId="57EC0A43" w14:textId="77777777" w:rsidR="00126070" w:rsidRPr="00814FE9" w:rsidRDefault="00126070" w:rsidP="00126070">
      <w:pPr>
        <w:pStyle w:val="Introduction"/>
        <w:rPr>
          <w:rFonts w:ascii="Arial" w:hAnsi="Arial" w:cs="Arial"/>
          <w:sz w:val="22"/>
          <w:szCs w:val="20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993"/>
      </w:tblGrid>
      <w:tr w:rsidR="00126070" w:rsidRPr="00814FE9" w14:paraId="4DB5FD8E" w14:textId="77777777" w:rsidTr="004C312E">
        <w:trPr>
          <w:trHeight w:val="448"/>
        </w:trPr>
        <w:tc>
          <w:tcPr>
            <w:tcW w:w="8789" w:type="dxa"/>
            <w:gridSpan w:val="2"/>
            <w:shd w:val="clear" w:color="auto" w:fill="FFFFFF" w:themeFill="background1"/>
          </w:tcPr>
          <w:p w14:paraId="15528B47" w14:textId="5825C56E" w:rsidR="00126070" w:rsidRPr="00814FE9" w:rsidRDefault="00126070" w:rsidP="00E3747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AB5DB97" w14:textId="77777777" w:rsidR="00126070" w:rsidRPr="00814FE9" w:rsidRDefault="00126070" w:rsidP="00587598">
            <w:pPr>
              <w:pStyle w:val="Heading1"/>
              <w:tabs>
                <w:tab w:val="left" w:pos="720"/>
              </w:tabs>
              <w:ind w:right="26"/>
              <w:rPr>
                <w:rFonts w:ascii="Arial" w:hAnsi="Arial" w:cs="Arial"/>
                <w:sz w:val="22"/>
                <w:szCs w:val="22"/>
              </w:rPr>
            </w:pPr>
            <w:r w:rsidRPr="00814FE9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126070" w:rsidRPr="00814FE9" w14:paraId="5D508D3D" w14:textId="77777777" w:rsidTr="004C312E">
        <w:trPr>
          <w:trHeight w:val="347"/>
        </w:trPr>
        <w:tc>
          <w:tcPr>
            <w:tcW w:w="851" w:type="dxa"/>
            <w:shd w:val="clear" w:color="auto" w:fill="FFFFFF" w:themeFill="background1"/>
          </w:tcPr>
          <w:p w14:paraId="59CD1849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938" w:type="dxa"/>
            <w:shd w:val="clear" w:color="auto" w:fill="FFFFFF" w:themeFill="background1"/>
          </w:tcPr>
          <w:p w14:paraId="2C299159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Apologies &amp; Guests</w:t>
            </w:r>
          </w:p>
        </w:tc>
        <w:tc>
          <w:tcPr>
            <w:tcW w:w="993" w:type="dxa"/>
            <w:shd w:val="clear" w:color="auto" w:fill="FFFFFF" w:themeFill="background1"/>
          </w:tcPr>
          <w:p w14:paraId="51B9BB3A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126070" w:rsidRPr="00814FE9" w14:paraId="32280642" w14:textId="77777777" w:rsidTr="004C312E">
        <w:trPr>
          <w:trHeight w:val="1149"/>
        </w:trPr>
        <w:tc>
          <w:tcPr>
            <w:tcW w:w="851" w:type="dxa"/>
            <w:shd w:val="clear" w:color="auto" w:fill="FFFFFF" w:themeFill="background1"/>
          </w:tcPr>
          <w:p w14:paraId="76474FF3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1ECEEE83" w14:textId="715C2714" w:rsidR="003D5EA4" w:rsidRDefault="003D5EA4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896BBD">
              <w:rPr>
                <w:rFonts w:ascii="Arial" w:hAnsi="Arial" w:cs="Arial"/>
                <w:b/>
                <w:u w:val="single"/>
              </w:rPr>
              <w:t xml:space="preserve">Apologies </w:t>
            </w:r>
          </w:p>
          <w:p w14:paraId="71726473" w14:textId="77777777" w:rsidR="00856686" w:rsidRPr="00896BBD" w:rsidRDefault="00856686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14:paraId="73C88582" w14:textId="22E31C89" w:rsidR="003D5EA4" w:rsidRDefault="00896BBD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Ruth Jennings</w:t>
            </w:r>
            <w:r w:rsidR="009A0CF4">
              <w:rPr>
                <w:rFonts w:ascii="Arial" w:hAnsi="Arial" w:cs="Arial"/>
                <w:bCs/>
              </w:rPr>
              <w:t xml:space="preserve"> (Chair)</w:t>
            </w:r>
          </w:p>
          <w:p w14:paraId="5D03BE39" w14:textId="50EFDA61" w:rsidR="009A0CF4" w:rsidRDefault="009A0CF4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Alison Eales</w:t>
            </w:r>
            <w:r w:rsidR="00856686">
              <w:rPr>
                <w:rFonts w:ascii="Arial" w:hAnsi="Arial" w:cs="Arial"/>
                <w:bCs/>
              </w:rPr>
              <w:t xml:space="preserve"> - QAA</w:t>
            </w:r>
          </w:p>
          <w:p w14:paraId="7BB80DF0" w14:textId="4BC6DDFE" w:rsidR="009A0CF4" w:rsidRDefault="009A0CF4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Alison Bucknell </w:t>
            </w:r>
            <w:r w:rsidR="00856686">
              <w:rPr>
                <w:rFonts w:ascii="Arial" w:hAnsi="Arial" w:cs="Arial"/>
                <w:bCs/>
              </w:rPr>
              <w:t>- FISSS</w:t>
            </w:r>
          </w:p>
          <w:p w14:paraId="7E43C98D" w14:textId="397D988D" w:rsidR="009A0CF4" w:rsidRDefault="009A0CF4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Tommy Breslin </w:t>
            </w:r>
            <w:r w:rsidR="00856686">
              <w:rPr>
                <w:rFonts w:ascii="Arial" w:hAnsi="Arial" w:cs="Arial"/>
                <w:bCs/>
              </w:rPr>
              <w:t>- STUC</w:t>
            </w:r>
          </w:p>
          <w:p w14:paraId="7FEF442C" w14:textId="341C2565" w:rsidR="009A0CF4" w:rsidRDefault="009A0CF4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Diane Mitchell </w:t>
            </w:r>
            <w:r w:rsidR="00856686">
              <w:rPr>
                <w:rFonts w:ascii="Arial" w:hAnsi="Arial" w:cs="Arial"/>
                <w:bCs/>
              </w:rPr>
              <w:t xml:space="preserve">– Fife College </w:t>
            </w:r>
          </w:p>
          <w:p w14:paraId="4BDBBDBD" w14:textId="7421F3A4" w:rsidR="00274137" w:rsidRDefault="00274137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Bethany Welsh – Balfour Beatty </w:t>
            </w:r>
          </w:p>
          <w:p w14:paraId="6DCCA660" w14:textId="2B1892FE" w:rsidR="00EF450B" w:rsidRDefault="00EF450B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Terry Dillon </w:t>
            </w:r>
            <w:r w:rsidR="00856686">
              <w:rPr>
                <w:rFonts w:ascii="Arial" w:hAnsi="Arial" w:cs="Arial"/>
                <w:bCs/>
              </w:rPr>
              <w:t xml:space="preserve">– Skills Development Scotland </w:t>
            </w:r>
          </w:p>
          <w:p w14:paraId="35B7A8CF" w14:textId="77777777" w:rsidR="003D5EA4" w:rsidRDefault="003D5EA4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5BF4CC0D" w14:textId="284F19BB" w:rsidR="00DC7D14" w:rsidRDefault="00C21CDD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7F05F1">
              <w:rPr>
                <w:rFonts w:ascii="Arial" w:hAnsi="Arial" w:cs="Arial"/>
                <w:b/>
                <w:u w:val="single"/>
              </w:rPr>
              <w:t xml:space="preserve">Guests </w:t>
            </w:r>
          </w:p>
          <w:p w14:paraId="18DFBB46" w14:textId="77777777" w:rsidR="00856686" w:rsidRDefault="00856686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14:paraId="20C1F2EF" w14:textId="587712F1" w:rsidR="00856686" w:rsidRPr="00856686" w:rsidRDefault="00856686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Laura Brady – Skills Development Scotland </w:t>
            </w:r>
          </w:p>
          <w:p w14:paraId="3A265EB3" w14:textId="4B977BCE" w:rsidR="007F05F1" w:rsidRDefault="007F05F1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Deborah Miller – Skills Development Scotland </w:t>
            </w:r>
          </w:p>
          <w:p w14:paraId="6CA9C2EC" w14:textId="13CED5AA" w:rsidR="007F05F1" w:rsidRDefault="007F05F1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Abigail Kinsella – Skills Development Scotland </w:t>
            </w:r>
          </w:p>
          <w:p w14:paraId="4F7BF7A1" w14:textId="02C395AE" w:rsidR="007F05F1" w:rsidRDefault="007F05F1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Frank Quinn – Skills Development Scotland </w:t>
            </w:r>
          </w:p>
          <w:p w14:paraId="7606D30A" w14:textId="5E72ABB7" w:rsidR="007F05F1" w:rsidRDefault="007F05F1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Sharon McEwan (Observer) – Scottish Government </w:t>
            </w:r>
          </w:p>
          <w:p w14:paraId="59B8FD33" w14:textId="7B11CC21" w:rsidR="007F05F1" w:rsidRPr="007F05F1" w:rsidRDefault="007F05F1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Maxine McClintock (Observer) – Skills Development Scotland </w:t>
            </w:r>
          </w:p>
          <w:p w14:paraId="449D6258" w14:textId="77777777" w:rsidR="00C21CDD" w:rsidRDefault="00C21CDD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916320C" w14:textId="5C53BA6C" w:rsidR="00C21CDD" w:rsidRPr="002E2089" w:rsidRDefault="00C21CDD" w:rsidP="00A30056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E4CFADF" w14:textId="77777777" w:rsidR="00126070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  <w:p w14:paraId="738AE2B4" w14:textId="77777777" w:rsidR="002266A0" w:rsidRPr="00814FE9" w:rsidRDefault="002266A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126070" w:rsidRPr="00814FE9" w14:paraId="19650651" w14:textId="77777777" w:rsidTr="004C312E">
        <w:trPr>
          <w:trHeight w:val="352"/>
        </w:trPr>
        <w:tc>
          <w:tcPr>
            <w:tcW w:w="851" w:type="dxa"/>
            <w:shd w:val="clear" w:color="auto" w:fill="FFFFFF" w:themeFill="background1"/>
          </w:tcPr>
          <w:p w14:paraId="4484D6FC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938" w:type="dxa"/>
            <w:shd w:val="clear" w:color="auto" w:fill="FFFFFF" w:themeFill="background1"/>
          </w:tcPr>
          <w:p w14:paraId="3738668D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Welcome &amp; Previous Minutes</w:t>
            </w:r>
          </w:p>
        </w:tc>
        <w:tc>
          <w:tcPr>
            <w:tcW w:w="993" w:type="dxa"/>
            <w:shd w:val="clear" w:color="auto" w:fill="FFFFFF" w:themeFill="background1"/>
          </w:tcPr>
          <w:p w14:paraId="09C3035F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126070" w:rsidRPr="00814FE9" w14:paraId="33636BB8" w14:textId="77777777" w:rsidTr="004C312E">
        <w:trPr>
          <w:trHeight w:val="1237"/>
        </w:trPr>
        <w:tc>
          <w:tcPr>
            <w:tcW w:w="851" w:type="dxa"/>
            <w:shd w:val="clear" w:color="auto" w:fill="FFFFFF" w:themeFill="background1"/>
          </w:tcPr>
          <w:p w14:paraId="53B00ABF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01F1E04C" w14:textId="3BE0B27C" w:rsidR="00584069" w:rsidRDefault="00667822" w:rsidP="00D74B4B">
            <w:pPr>
              <w:tabs>
                <w:tab w:val="left" w:pos="7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GB </w:t>
            </w:r>
            <w:r w:rsidR="004E4FFA">
              <w:rPr>
                <w:rFonts w:ascii="Arial" w:hAnsi="Arial" w:cs="Arial"/>
                <w:color w:val="000000" w:themeColor="text1"/>
              </w:rPr>
              <w:t xml:space="preserve">confirmed </w:t>
            </w:r>
            <w:r w:rsidR="0057038E">
              <w:rPr>
                <w:rFonts w:ascii="Arial" w:hAnsi="Arial" w:cs="Arial"/>
                <w:color w:val="000000" w:themeColor="text1"/>
              </w:rPr>
              <w:t xml:space="preserve">that due to </w:t>
            </w:r>
            <w:r w:rsidR="007C1289">
              <w:rPr>
                <w:rFonts w:ascii="Arial" w:hAnsi="Arial" w:cs="Arial"/>
                <w:color w:val="000000" w:themeColor="text1"/>
              </w:rPr>
              <w:t>several</w:t>
            </w:r>
            <w:r w:rsidR="0057038E">
              <w:rPr>
                <w:rFonts w:ascii="Arial" w:hAnsi="Arial" w:cs="Arial"/>
                <w:color w:val="000000" w:themeColor="text1"/>
              </w:rPr>
              <w:t xml:space="preserve"> apologies</w:t>
            </w:r>
            <w:r w:rsidR="008E131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D3F2D">
              <w:rPr>
                <w:rFonts w:ascii="Arial" w:hAnsi="Arial" w:cs="Arial"/>
                <w:color w:val="000000" w:themeColor="text1"/>
              </w:rPr>
              <w:t>any decisions made in the meeting will</w:t>
            </w:r>
            <w:r w:rsidR="007C1289">
              <w:rPr>
                <w:rFonts w:ascii="Arial" w:hAnsi="Arial" w:cs="Arial"/>
                <w:color w:val="000000" w:themeColor="text1"/>
              </w:rPr>
              <w:t xml:space="preserve"> need</w:t>
            </w:r>
            <w:r w:rsidR="00CD3F2D">
              <w:rPr>
                <w:rFonts w:ascii="Arial" w:hAnsi="Arial" w:cs="Arial"/>
                <w:color w:val="000000" w:themeColor="text1"/>
              </w:rPr>
              <w:t xml:space="preserve"> to be ratified by member</w:t>
            </w:r>
            <w:r w:rsidR="0082625C">
              <w:rPr>
                <w:rFonts w:ascii="Arial" w:hAnsi="Arial" w:cs="Arial"/>
                <w:color w:val="000000" w:themeColor="text1"/>
              </w:rPr>
              <w:t xml:space="preserve">s </w:t>
            </w:r>
            <w:r w:rsidR="00B80A34">
              <w:rPr>
                <w:rFonts w:ascii="Arial" w:hAnsi="Arial" w:cs="Arial"/>
                <w:color w:val="000000" w:themeColor="text1"/>
              </w:rPr>
              <w:t xml:space="preserve">not in attendance. </w:t>
            </w:r>
            <w:r w:rsidR="00584069">
              <w:rPr>
                <w:rFonts w:ascii="Arial" w:hAnsi="Arial" w:cs="Arial"/>
                <w:color w:val="000000" w:themeColor="text1"/>
              </w:rPr>
              <w:t xml:space="preserve">GB added that the </w:t>
            </w:r>
            <w:proofErr w:type="spellStart"/>
            <w:r w:rsidR="00584069">
              <w:rPr>
                <w:rFonts w:ascii="Arial" w:hAnsi="Arial" w:cs="Arial"/>
                <w:color w:val="000000" w:themeColor="text1"/>
              </w:rPr>
              <w:t>ToR</w:t>
            </w:r>
            <w:proofErr w:type="spellEnd"/>
            <w:r w:rsidR="00584069">
              <w:rPr>
                <w:rFonts w:ascii="Arial" w:hAnsi="Arial" w:cs="Arial"/>
                <w:color w:val="000000" w:themeColor="text1"/>
              </w:rPr>
              <w:t xml:space="preserve"> for AAG was due to be reviewed </w:t>
            </w:r>
            <w:r w:rsidR="007C1289">
              <w:rPr>
                <w:rFonts w:ascii="Arial" w:hAnsi="Arial" w:cs="Arial"/>
                <w:color w:val="000000" w:themeColor="text1"/>
              </w:rPr>
              <w:t xml:space="preserve">in 2022. </w:t>
            </w:r>
          </w:p>
          <w:p w14:paraId="4BDB5510" w14:textId="77777777" w:rsidR="00667822" w:rsidRPr="000A1A6E" w:rsidRDefault="001C69B5" w:rsidP="00D74B4B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color w:val="FF0000"/>
              </w:rPr>
            </w:pPr>
            <w:r w:rsidRPr="000A1A6E">
              <w:rPr>
                <w:rFonts w:ascii="Arial" w:hAnsi="Arial" w:cs="Arial"/>
                <w:b/>
                <w:bCs/>
                <w:color w:val="FF0000"/>
              </w:rPr>
              <w:t xml:space="preserve">GB will pick up with RJ on reviewing the </w:t>
            </w:r>
            <w:proofErr w:type="spellStart"/>
            <w:r w:rsidRPr="000A1A6E">
              <w:rPr>
                <w:rFonts w:ascii="Arial" w:hAnsi="Arial" w:cs="Arial"/>
                <w:b/>
                <w:bCs/>
                <w:color w:val="FF0000"/>
              </w:rPr>
              <w:t>ToR</w:t>
            </w:r>
            <w:proofErr w:type="spellEnd"/>
            <w:r w:rsidRPr="000A1A6E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667822" w:rsidRPr="000A1A6E">
              <w:rPr>
                <w:rFonts w:ascii="Arial" w:hAnsi="Arial" w:cs="Arial"/>
                <w:b/>
                <w:bCs/>
                <w:color w:val="FF0000"/>
              </w:rPr>
              <w:t>for the group.</w:t>
            </w:r>
          </w:p>
          <w:p w14:paraId="10B37D9A" w14:textId="407969E9" w:rsidR="005D214C" w:rsidRPr="005D214C" w:rsidRDefault="005D214C" w:rsidP="00D74B4B">
            <w:pPr>
              <w:tabs>
                <w:tab w:val="left" w:pos="720"/>
              </w:tabs>
              <w:rPr>
                <w:rFonts w:ascii="Arial" w:hAnsi="Arial" w:cs="Arial"/>
                <w:color w:val="000000" w:themeColor="text1"/>
                <w:u w:val="single"/>
              </w:rPr>
            </w:pPr>
            <w:r w:rsidRPr="005D214C">
              <w:rPr>
                <w:rFonts w:ascii="Arial" w:hAnsi="Arial" w:cs="Arial"/>
                <w:color w:val="000000" w:themeColor="text1"/>
                <w:u w:val="single"/>
              </w:rPr>
              <w:t>Previous Minutes</w:t>
            </w:r>
          </w:p>
          <w:p w14:paraId="7EED1397" w14:textId="698EBCFE" w:rsidR="001026D2" w:rsidRDefault="00203A8B" w:rsidP="00D74B4B">
            <w:pPr>
              <w:tabs>
                <w:tab w:val="left" w:pos="7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Amendment to </w:t>
            </w:r>
            <w:r w:rsidR="001026D2">
              <w:rPr>
                <w:rFonts w:ascii="Arial" w:hAnsi="Arial" w:cs="Arial"/>
                <w:color w:val="000000" w:themeColor="text1"/>
              </w:rPr>
              <w:t>Development Manager Update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="001026D2">
              <w:rPr>
                <w:rFonts w:ascii="Arial" w:hAnsi="Arial" w:cs="Arial"/>
                <w:color w:val="000000" w:themeColor="text1"/>
              </w:rPr>
              <w:t xml:space="preserve">Transport (Road) – SVQ </w:t>
            </w:r>
            <w:r w:rsidR="00B266C4">
              <w:rPr>
                <w:rFonts w:ascii="Arial" w:hAnsi="Arial" w:cs="Arial"/>
                <w:color w:val="000000" w:themeColor="text1"/>
              </w:rPr>
              <w:t xml:space="preserve">not Diploma </w:t>
            </w:r>
            <w:r>
              <w:rPr>
                <w:rFonts w:ascii="Arial" w:hAnsi="Arial" w:cs="Arial"/>
                <w:color w:val="000000" w:themeColor="text1"/>
              </w:rPr>
              <w:t xml:space="preserve">which </w:t>
            </w:r>
            <w:r w:rsidR="00B266C4">
              <w:rPr>
                <w:rFonts w:ascii="Arial" w:hAnsi="Arial" w:cs="Arial"/>
                <w:color w:val="000000" w:themeColor="text1"/>
              </w:rPr>
              <w:t>has been rejected</w:t>
            </w:r>
            <w:r w:rsidR="00584DC5">
              <w:rPr>
                <w:rFonts w:ascii="Arial" w:hAnsi="Arial" w:cs="Arial"/>
                <w:color w:val="000000" w:themeColor="text1"/>
              </w:rPr>
              <w:t xml:space="preserve"> for extension.</w:t>
            </w:r>
          </w:p>
          <w:p w14:paraId="2C94FE45" w14:textId="24800421" w:rsidR="005D214C" w:rsidRPr="005D214C" w:rsidRDefault="005D214C" w:rsidP="00D74B4B">
            <w:pPr>
              <w:tabs>
                <w:tab w:val="left" w:pos="720"/>
              </w:tabs>
              <w:rPr>
                <w:rFonts w:ascii="Arial" w:hAnsi="Arial" w:cs="Arial"/>
                <w:color w:val="000000" w:themeColor="text1"/>
                <w:u w:val="single"/>
              </w:rPr>
            </w:pPr>
            <w:r w:rsidRPr="005D214C">
              <w:rPr>
                <w:rFonts w:ascii="Arial" w:hAnsi="Arial" w:cs="Arial"/>
                <w:color w:val="000000" w:themeColor="text1"/>
                <w:u w:val="single"/>
              </w:rPr>
              <w:lastRenderedPageBreak/>
              <w:t>Updates on actions</w:t>
            </w:r>
          </w:p>
          <w:p w14:paraId="467C9EB0" w14:textId="77777777" w:rsidR="00FB0313" w:rsidRDefault="003F15FC" w:rsidP="00FB0313">
            <w:pPr>
              <w:tabs>
                <w:tab w:val="left" w:pos="720"/>
              </w:tabs>
              <w:rPr>
                <w:rFonts w:ascii="Arial" w:hAnsi="Arial" w:cs="Arial"/>
                <w:color w:val="000000" w:themeColor="text1"/>
              </w:rPr>
            </w:pPr>
            <w:r w:rsidRPr="00FB0313">
              <w:rPr>
                <w:rFonts w:ascii="Arial" w:hAnsi="Arial" w:cs="Arial"/>
                <w:color w:val="000000" w:themeColor="text1"/>
              </w:rPr>
              <w:t>Clarity from SG, SQA and SDS on position re N</w:t>
            </w:r>
            <w:r w:rsidR="001675C0" w:rsidRPr="00FB0313">
              <w:rPr>
                <w:rFonts w:ascii="Arial" w:hAnsi="Arial" w:cs="Arial"/>
                <w:color w:val="000000" w:themeColor="text1"/>
              </w:rPr>
              <w:t xml:space="preserve">ational </w:t>
            </w:r>
            <w:r w:rsidRPr="00FB0313">
              <w:rPr>
                <w:rFonts w:ascii="Arial" w:hAnsi="Arial" w:cs="Arial"/>
                <w:color w:val="000000" w:themeColor="text1"/>
              </w:rPr>
              <w:t>O</w:t>
            </w:r>
            <w:r w:rsidR="001675C0" w:rsidRPr="00FB0313">
              <w:rPr>
                <w:rFonts w:ascii="Arial" w:hAnsi="Arial" w:cs="Arial"/>
                <w:color w:val="000000" w:themeColor="text1"/>
              </w:rPr>
              <w:t xml:space="preserve">ccupation </w:t>
            </w:r>
            <w:r w:rsidRPr="00FB0313">
              <w:rPr>
                <w:rFonts w:ascii="Arial" w:hAnsi="Arial" w:cs="Arial"/>
                <w:color w:val="000000" w:themeColor="text1"/>
              </w:rPr>
              <w:t>S</w:t>
            </w:r>
            <w:r w:rsidR="001675C0" w:rsidRPr="00FB0313">
              <w:rPr>
                <w:rFonts w:ascii="Arial" w:hAnsi="Arial" w:cs="Arial"/>
                <w:color w:val="000000" w:themeColor="text1"/>
              </w:rPr>
              <w:t>tandards</w:t>
            </w:r>
          </w:p>
          <w:p w14:paraId="5F2DF0D5" w14:textId="76CBAC17" w:rsidR="00837DB9" w:rsidRDefault="006F5226" w:rsidP="00FB0313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</w:t>
            </w:r>
            <w:r w:rsidR="00AC4F4B" w:rsidRPr="00FB0313">
              <w:rPr>
                <w:rFonts w:ascii="Arial" w:hAnsi="Arial" w:cs="Arial"/>
                <w:color w:val="000000" w:themeColor="text1"/>
              </w:rPr>
              <w:t>greed position between SDS and SQA that</w:t>
            </w:r>
            <w:r w:rsidR="00AE562A" w:rsidRPr="00FB031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E09DC" w:rsidRPr="00FB0313">
              <w:rPr>
                <w:rFonts w:ascii="Arial" w:hAnsi="Arial" w:cs="Arial"/>
                <w:color w:val="000000" w:themeColor="text1"/>
              </w:rPr>
              <w:t>completed</w:t>
            </w:r>
            <w:r>
              <w:rPr>
                <w:rFonts w:ascii="Arial" w:hAnsi="Arial" w:cs="Arial"/>
                <w:color w:val="000000" w:themeColor="text1"/>
              </w:rPr>
              <w:t xml:space="preserve"> developments</w:t>
            </w:r>
            <w:r w:rsidR="008E09DC" w:rsidRPr="00FB0313">
              <w:rPr>
                <w:rFonts w:ascii="Arial" w:hAnsi="Arial" w:cs="Arial"/>
                <w:color w:val="000000" w:themeColor="text1"/>
              </w:rPr>
              <w:t xml:space="preserve"> or</w:t>
            </w:r>
            <w:r>
              <w:rPr>
                <w:rFonts w:ascii="Arial" w:hAnsi="Arial" w:cs="Arial"/>
                <w:color w:val="000000" w:themeColor="text1"/>
              </w:rPr>
              <w:t xml:space="preserve"> developments </w:t>
            </w:r>
            <w:r w:rsidR="00AE562A" w:rsidRPr="00FB0313">
              <w:rPr>
                <w:rFonts w:ascii="Arial" w:hAnsi="Arial" w:cs="Arial"/>
                <w:color w:val="000000" w:themeColor="text1"/>
              </w:rPr>
              <w:t xml:space="preserve">in the advanced stages can continue as </w:t>
            </w:r>
            <w:r w:rsidR="0049138C" w:rsidRPr="00FB0313">
              <w:rPr>
                <w:rFonts w:ascii="Arial" w:hAnsi="Arial" w:cs="Arial"/>
                <w:color w:val="000000" w:themeColor="text1"/>
              </w:rPr>
              <w:t>planned</w:t>
            </w:r>
            <w:r w:rsidR="001675C0" w:rsidRPr="00FB0313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(with use of </w:t>
            </w:r>
            <w:r w:rsidR="001675C0" w:rsidRPr="00FB0313">
              <w:rPr>
                <w:rFonts w:ascii="Arial" w:hAnsi="Arial" w:cs="Arial"/>
                <w:color w:val="000000" w:themeColor="text1"/>
              </w:rPr>
              <w:t>CBQs</w:t>
            </w:r>
            <w:r>
              <w:rPr>
                <w:rFonts w:ascii="Arial" w:hAnsi="Arial" w:cs="Arial"/>
                <w:color w:val="000000" w:themeColor="text1"/>
              </w:rPr>
              <w:t>). A</w:t>
            </w:r>
            <w:r w:rsidR="0049138C" w:rsidRPr="00FB0313">
              <w:rPr>
                <w:rFonts w:ascii="Arial" w:hAnsi="Arial" w:cs="Arial"/>
                <w:color w:val="000000" w:themeColor="text1"/>
              </w:rPr>
              <w:t>ny new developments will be progressed</w:t>
            </w:r>
            <w:r w:rsidR="004A677A" w:rsidRPr="00FB0313">
              <w:rPr>
                <w:rFonts w:ascii="Arial" w:hAnsi="Arial" w:cs="Arial"/>
                <w:color w:val="000000" w:themeColor="text1"/>
              </w:rPr>
              <w:t xml:space="preserve"> with SVQs which are underpinned by NOS.</w:t>
            </w:r>
            <w:r w:rsidR="00C068A5" w:rsidRPr="00FB031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5D2043B" w14:textId="35B59943" w:rsidR="00584DC5" w:rsidRPr="00FB0313" w:rsidRDefault="00C068A5" w:rsidP="00FB0313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rPr>
                <w:rFonts w:ascii="Arial" w:hAnsi="Arial" w:cs="Arial"/>
                <w:color w:val="000000" w:themeColor="text1"/>
              </w:rPr>
            </w:pPr>
            <w:r w:rsidRPr="00FB0313">
              <w:rPr>
                <w:rFonts w:ascii="Arial" w:hAnsi="Arial" w:cs="Arial"/>
                <w:color w:val="000000" w:themeColor="text1"/>
              </w:rPr>
              <w:t xml:space="preserve">CF has received this proposal and will </w:t>
            </w:r>
            <w:r w:rsidR="00BE752B" w:rsidRPr="00FB0313">
              <w:rPr>
                <w:rFonts w:ascii="Arial" w:hAnsi="Arial" w:cs="Arial"/>
                <w:color w:val="000000" w:themeColor="text1"/>
              </w:rPr>
              <w:t>come back with confirmation</w:t>
            </w:r>
            <w:r w:rsidR="00837DB9">
              <w:rPr>
                <w:rFonts w:ascii="Arial" w:hAnsi="Arial" w:cs="Arial"/>
                <w:color w:val="000000" w:themeColor="text1"/>
              </w:rPr>
              <w:t xml:space="preserve"> o</w:t>
            </w:r>
            <w:r w:rsidR="00B12B65">
              <w:rPr>
                <w:rFonts w:ascii="Arial" w:hAnsi="Arial" w:cs="Arial"/>
                <w:color w:val="000000" w:themeColor="text1"/>
              </w:rPr>
              <w:t>f</w:t>
            </w:r>
            <w:r w:rsidR="00837DB9">
              <w:rPr>
                <w:rFonts w:ascii="Arial" w:hAnsi="Arial" w:cs="Arial"/>
                <w:color w:val="000000" w:themeColor="text1"/>
              </w:rPr>
              <w:t xml:space="preserve"> agreement on this position </w:t>
            </w:r>
            <w:r w:rsidR="00BE752B" w:rsidRPr="00FB0313">
              <w:rPr>
                <w:rFonts w:ascii="Arial" w:hAnsi="Arial" w:cs="Arial"/>
                <w:color w:val="000000" w:themeColor="text1"/>
              </w:rPr>
              <w:t>from Scottish Government</w:t>
            </w:r>
            <w:r w:rsidR="002E5471" w:rsidRPr="00FB0313">
              <w:rPr>
                <w:rFonts w:ascii="Arial" w:hAnsi="Arial" w:cs="Arial"/>
                <w:color w:val="000000" w:themeColor="text1"/>
              </w:rPr>
              <w:t>.</w:t>
            </w:r>
          </w:p>
          <w:p w14:paraId="7C5F0109" w14:textId="5732197F" w:rsidR="0049138C" w:rsidRPr="00837DB9" w:rsidRDefault="0049138C" w:rsidP="00837DB9">
            <w:pPr>
              <w:tabs>
                <w:tab w:val="left" w:pos="720"/>
              </w:tabs>
              <w:rPr>
                <w:rFonts w:ascii="Arial" w:hAnsi="Arial" w:cs="Arial"/>
                <w:color w:val="000000" w:themeColor="text1"/>
              </w:rPr>
            </w:pPr>
            <w:r w:rsidRPr="00837DB9">
              <w:rPr>
                <w:rFonts w:ascii="Arial" w:hAnsi="Arial" w:cs="Arial"/>
                <w:color w:val="000000" w:themeColor="text1"/>
              </w:rPr>
              <w:t xml:space="preserve">CF has put TB in touch with </w:t>
            </w:r>
            <w:r w:rsidR="00E42915">
              <w:rPr>
                <w:rFonts w:ascii="Arial" w:hAnsi="Arial" w:cs="Arial"/>
                <w:color w:val="000000" w:themeColor="text1"/>
              </w:rPr>
              <w:t>the chair</w:t>
            </w:r>
            <w:r w:rsidR="00405FF5" w:rsidRPr="00837DB9">
              <w:rPr>
                <w:rFonts w:ascii="Arial" w:hAnsi="Arial" w:cs="Arial"/>
                <w:color w:val="000000" w:themeColor="text1"/>
              </w:rPr>
              <w:t xml:space="preserve"> of the GA Enhancement Group </w:t>
            </w:r>
          </w:p>
          <w:p w14:paraId="6655BA00" w14:textId="77777777" w:rsidR="00134B9E" w:rsidRPr="00134B9E" w:rsidRDefault="004A677A" w:rsidP="00837DB9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 w:rsidRPr="00134B9E">
              <w:rPr>
                <w:rFonts w:ascii="Arial" w:hAnsi="Arial" w:cs="Arial"/>
                <w:b/>
                <w:bCs/>
                <w:color w:val="FF0000"/>
              </w:rPr>
              <w:t>NCo</w:t>
            </w:r>
            <w:proofErr w:type="spellEnd"/>
            <w:r w:rsidRPr="00134B9E">
              <w:rPr>
                <w:rFonts w:ascii="Arial" w:hAnsi="Arial" w:cs="Arial"/>
                <w:b/>
                <w:bCs/>
                <w:color w:val="FF0000"/>
              </w:rPr>
              <w:t xml:space="preserve"> will </w:t>
            </w:r>
            <w:r w:rsidR="00E42915" w:rsidRPr="00134B9E">
              <w:rPr>
                <w:rFonts w:ascii="Arial" w:hAnsi="Arial" w:cs="Arial"/>
                <w:b/>
                <w:bCs/>
                <w:color w:val="FF0000"/>
              </w:rPr>
              <w:t xml:space="preserve">follow </w:t>
            </w:r>
            <w:r w:rsidRPr="00134B9E">
              <w:rPr>
                <w:rFonts w:ascii="Arial" w:hAnsi="Arial" w:cs="Arial"/>
                <w:b/>
                <w:bCs/>
                <w:color w:val="FF0000"/>
              </w:rPr>
              <w:t>up with H</w:t>
            </w:r>
            <w:r w:rsidR="00E42915" w:rsidRPr="00134B9E">
              <w:rPr>
                <w:rFonts w:ascii="Arial" w:hAnsi="Arial" w:cs="Arial"/>
                <w:b/>
                <w:bCs/>
                <w:color w:val="FF0000"/>
              </w:rPr>
              <w:t xml:space="preserve">elen </w:t>
            </w:r>
            <w:r w:rsidRPr="00134B9E">
              <w:rPr>
                <w:rFonts w:ascii="Arial" w:hAnsi="Arial" w:cs="Arial"/>
                <w:b/>
                <w:bCs/>
                <w:color w:val="FF0000"/>
              </w:rPr>
              <w:t>A</w:t>
            </w:r>
            <w:r w:rsidR="00E42915" w:rsidRPr="00134B9E">
              <w:rPr>
                <w:rFonts w:ascii="Arial" w:hAnsi="Arial" w:cs="Arial"/>
                <w:b/>
                <w:bCs/>
                <w:color w:val="FF0000"/>
              </w:rPr>
              <w:t>llison</w:t>
            </w:r>
            <w:r w:rsidRPr="00134B9E">
              <w:rPr>
                <w:rFonts w:ascii="Arial" w:hAnsi="Arial" w:cs="Arial"/>
                <w:b/>
                <w:bCs/>
                <w:color w:val="FF0000"/>
              </w:rPr>
              <w:t xml:space="preserve"> on </w:t>
            </w:r>
            <w:r w:rsidR="00ED7CCF" w:rsidRPr="00134B9E">
              <w:rPr>
                <w:rFonts w:ascii="Arial" w:hAnsi="Arial" w:cs="Arial"/>
                <w:b/>
                <w:bCs/>
                <w:color w:val="FF0000"/>
              </w:rPr>
              <w:t>when links to webinars will become available</w:t>
            </w:r>
            <w:r w:rsidR="00AD4B31" w:rsidRPr="00134B9E">
              <w:rPr>
                <w:rFonts w:ascii="Arial" w:hAnsi="Arial" w:cs="Arial"/>
                <w:b/>
                <w:bCs/>
                <w:color w:val="FF0000"/>
              </w:rPr>
              <w:t xml:space="preserve"> for members to access.</w:t>
            </w:r>
          </w:p>
          <w:p w14:paraId="5C491AF8" w14:textId="719D9FBB" w:rsidR="004A677A" w:rsidRPr="00837DB9" w:rsidRDefault="00134B9E" w:rsidP="00837DB9">
            <w:pPr>
              <w:tabs>
                <w:tab w:val="left" w:pos="720"/>
              </w:tabs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34B9E">
              <w:rPr>
                <w:rFonts w:ascii="Arial" w:hAnsi="Arial" w:cs="Arial"/>
                <w:b/>
                <w:bCs/>
                <w:color w:val="FF0000"/>
              </w:rPr>
              <w:t>NCo</w:t>
            </w:r>
            <w:proofErr w:type="spellEnd"/>
            <w:r w:rsidRPr="00134B9E">
              <w:rPr>
                <w:rFonts w:ascii="Arial" w:hAnsi="Arial" w:cs="Arial"/>
                <w:b/>
                <w:bCs/>
                <w:color w:val="FF0000"/>
              </w:rPr>
              <w:t xml:space="preserve"> will circulate framework uptake when available</w:t>
            </w:r>
            <w:r w:rsidR="00AD4B31" w:rsidRPr="00134B9E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14:paraId="67B0EFAA" w14:textId="77777777" w:rsidR="00584069" w:rsidRDefault="00584069" w:rsidP="000A610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52006DF3" w14:textId="77777777" w:rsidR="00366A1A" w:rsidRDefault="00366A1A" w:rsidP="000A610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5132940" w14:textId="77777777" w:rsidR="000A1A6E" w:rsidRDefault="000A1A6E" w:rsidP="000A610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8D5302">
              <w:rPr>
                <w:rFonts w:ascii="Arial" w:hAnsi="Arial" w:cs="Arial"/>
                <w:b/>
                <w:bCs/>
                <w:color w:val="FF0000"/>
              </w:rPr>
              <w:t>GB</w:t>
            </w:r>
          </w:p>
          <w:p w14:paraId="40251854" w14:textId="77777777" w:rsidR="00134B9E" w:rsidRDefault="00134B9E" w:rsidP="000A610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616B6141" w14:textId="77777777" w:rsidR="00134B9E" w:rsidRDefault="00134B9E" w:rsidP="000A610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73F62647" w14:textId="77777777" w:rsidR="00134B9E" w:rsidRDefault="00134B9E" w:rsidP="000A610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146CDF79" w14:textId="77777777" w:rsidR="00134B9E" w:rsidRDefault="00134B9E" w:rsidP="000A610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734A7A8" w14:textId="77777777" w:rsidR="00134B9E" w:rsidRDefault="00134B9E" w:rsidP="000A610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0C6236C0" w14:textId="77777777" w:rsidR="00134B9E" w:rsidRDefault="00134B9E" w:rsidP="000A610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2528487A" w14:textId="77777777" w:rsidR="00134B9E" w:rsidRDefault="00134B9E" w:rsidP="000A610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5A9FEE7" w14:textId="77777777" w:rsidR="00134B9E" w:rsidRDefault="00134B9E" w:rsidP="000A610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2D835C78" w14:textId="77777777" w:rsidR="00134B9E" w:rsidRDefault="00134B9E" w:rsidP="000A610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EFEEA8B" w14:textId="77777777" w:rsidR="00134B9E" w:rsidRDefault="00134B9E" w:rsidP="000A610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764A013D" w14:textId="77777777" w:rsidR="00134B9E" w:rsidRDefault="00134B9E" w:rsidP="000A610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</w:rPr>
              <w:t>NCo</w:t>
            </w:r>
            <w:proofErr w:type="spellEnd"/>
          </w:p>
          <w:p w14:paraId="7E07D683" w14:textId="77777777" w:rsidR="00134B9E" w:rsidRDefault="00134B9E" w:rsidP="000A610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796E888" w14:textId="70A706CF" w:rsidR="00134B9E" w:rsidRPr="008D5302" w:rsidRDefault="00134B9E" w:rsidP="000A610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</w:rPr>
              <w:t>NCo</w:t>
            </w:r>
            <w:proofErr w:type="spellEnd"/>
          </w:p>
        </w:tc>
      </w:tr>
      <w:tr w:rsidR="00126070" w:rsidRPr="00814FE9" w14:paraId="6C78A444" w14:textId="77777777" w:rsidTr="004C312E">
        <w:trPr>
          <w:trHeight w:val="353"/>
        </w:trPr>
        <w:tc>
          <w:tcPr>
            <w:tcW w:w="851" w:type="dxa"/>
            <w:shd w:val="clear" w:color="auto" w:fill="FFFFFF" w:themeFill="background1"/>
          </w:tcPr>
          <w:p w14:paraId="0828422C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7938" w:type="dxa"/>
            <w:shd w:val="clear" w:color="auto" w:fill="FFFFFF" w:themeFill="background1"/>
          </w:tcPr>
          <w:p w14:paraId="0B7F3AAD" w14:textId="26823912" w:rsidR="00126070" w:rsidRPr="00814FE9" w:rsidRDefault="00081D76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Aquaculture (Stage Gate 4)</w:t>
            </w:r>
          </w:p>
        </w:tc>
        <w:tc>
          <w:tcPr>
            <w:tcW w:w="993" w:type="dxa"/>
            <w:shd w:val="clear" w:color="auto" w:fill="FFFFFF" w:themeFill="background1"/>
          </w:tcPr>
          <w:p w14:paraId="2AFAA42A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26070" w:rsidRPr="00814FE9" w14:paraId="0C2DD772" w14:textId="77777777" w:rsidTr="004C312E">
        <w:trPr>
          <w:trHeight w:val="1124"/>
        </w:trPr>
        <w:tc>
          <w:tcPr>
            <w:tcW w:w="851" w:type="dxa"/>
            <w:shd w:val="clear" w:color="auto" w:fill="FFFFFF" w:themeFill="background1"/>
          </w:tcPr>
          <w:p w14:paraId="6B42A9B4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586CA7EA" w14:textId="3282D9D5" w:rsidR="009746DF" w:rsidRDefault="002A5B50" w:rsidP="00AC45A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Members queried Core Skills consult</w:t>
            </w:r>
            <w:r w:rsidR="00784357">
              <w:rPr>
                <w:rFonts w:ascii="Arial" w:hAnsi="Arial" w:cs="Arial"/>
                <w:color w:val="000000" w:themeColor="text1"/>
              </w:rPr>
              <w:t xml:space="preserve">ation </w:t>
            </w:r>
            <w:r w:rsidR="00AC1742">
              <w:rPr>
                <w:rFonts w:ascii="Arial" w:hAnsi="Arial" w:cs="Arial"/>
                <w:color w:val="000000" w:themeColor="text1"/>
              </w:rPr>
              <w:t xml:space="preserve">and </w:t>
            </w:r>
            <w:r w:rsidR="00893999">
              <w:rPr>
                <w:rFonts w:ascii="Arial" w:hAnsi="Arial" w:cs="Arial"/>
                <w:color w:val="000000" w:themeColor="text1"/>
              </w:rPr>
              <w:t>questione</w:t>
            </w:r>
            <w:r w:rsidR="007A07EE">
              <w:rPr>
                <w:rFonts w:ascii="Arial" w:hAnsi="Arial" w:cs="Arial"/>
                <w:color w:val="000000" w:themeColor="text1"/>
              </w:rPr>
              <w:t>d what the current position is on Core Skills with regards to policy</w:t>
            </w:r>
            <w:r w:rsidR="009746DF">
              <w:rPr>
                <w:rFonts w:ascii="Arial" w:hAnsi="Arial" w:cs="Arial"/>
                <w:color w:val="000000" w:themeColor="text1"/>
              </w:rPr>
              <w:t>.</w:t>
            </w:r>
            <w:r w:rsidR="009A7AF0">
              <w:rPr>
                <w:rFonts w:ascii="Arial" w:hAnsi="Arial" w:cs="Arial"/>
                <w:color w:val="000000" w:themeColor="text1"/>
              </w:rPr>
              <w:t xml:space="preserve"> FQ confirmed that discussions are ongoing on how Core Skills are </w:t>
            </w:r>
            <w:r w:rsidR="0006772B">
              <w:rPr>
                <w:rFonts w:ascii="Arial" w:hAnsi="Arial" w:cs="Arial"/>
                <w:color w:val="000000" w:themeColor="text1"/>
              </w:rPr>
              <w:t>implemented within apprenticeships</w:t>
            </w:r>
            <w:r w:rsidR="00C8774A">
              <w:rPr>
                <w:rFonts w:ascii="Arial" w:hAnsi="Arial" w:cs="Arial"/>
                <w:color w:val="000000" w:themeColor="text1"/>
              </w:rPr>
              <w:t xml:space="preserve"> currently in progress.</w:t>
            </w:r>
            <w:r w:rsidR="008D51D4">
              <w:rPr>
                <w:rFonts w:ascii="Arial" w:hAnsi="Arial" w:cs="Arial"/>
                <w:color w:val="000000" w:themeColor="text1"/>
              </w:rPr>
              <w:t xml:space="preserve"> FQ added</w:t>
            </w:r>
            <w:r w:rsidR="0006772B">
              <w:rPr>
                <w:rFonts w:ascii="Arial" w:hAnsi="Arial" w:cs="Arial"/>
                <w:color w:val="000000" w:themeColor="text1"/>
              </w:rPr>
              <w:t xml:space="preserve"> that there needs to be </w:t>
            </w:r>
            <w:r w:rsidR="00785C0B">
              <w:rPr>
                <w:rFonts w:ascii="Arial" w:hAnsi="Arial" w:cs="Arial"/>
                <w:color w:val="000000" w:themeColor="text1"/>
              </w:rPr>
              <w:t xml:space="preserve">significant </w:t>
            </w:r>
            <w:r w:rsidR="00E73B84">
              <w:rPr>
                <w:rFonts w:ascii="Arial" w:hAnsi="Arial" w:cs="Arial"/>
                <w:color w:val="000000" w:themeColor="text1"/>
              </w:rPr>
              <w:t xml:space="preserve">work on </w:t>
            </w:r>
            <w:r w:rsidR="00B12B65">
              <w:rPr>
                <w:rFonts w:ascii="Arial" w:hAnsi="Arial" w:cs="Arial"/>
                <w:color w:val="000000" w:themeColor="text1"/>
              </w:rPr>
              <w:t>updating</w:t>
            </w:r>
            <w:r w:rsidR="00E73B84">
              <w:rPr>
                <w:rFonts w:ascii="Arial" w:hAnsi="Arial" w:cs="Arial"/>
                <w:color w:val="000000" w:themeColor="text1"/>
              </w:rPr>
              <w:t xml:space="preserve"> Core Skills. GB agreed that the </w:t>
            </w:r>
            <w:r w:rsidR="0080426C">
              <w:rPr>
                <w:rFonts w:ascii="Arial" w:hAnsi="Arial" w:cs="Arial"/>
                <w:color w:val="000000" w:themeColor="text1"/>
              </w:rPr>
              <w:t xml:space="preserve">Core Skills are </w:t>
            </w:r>
            <w:r w:rsidR="008D51D4">
              <w:rPr>
                <w:rFonts w:ascii="Arial" w:hAnsi="Arial" w:cs="Arial"/>
                <w:color w:val="000000" w:themeColor="text1"/>
              </w:rPr>
              <w:t xml:space="preserve">currently </w:t>
            </w:r>
            <w:r w:rsidR="009B3DA8">
              <w:rPr>
                <w:rFonts w:ascii="Arial" w:hAnsi="Arial" w:cs="Arial"/>
                <w:color w:val="000000" w:themeColor="text1"/>
              </w:rPr>
              <w:t>out of date.</w:t>
            </w:r>
          </w:p>
          <w:p w14:paraId="1E4CED80" w14:textId="5AEDA57C" w:rsidR="003516ED" w:rsidRPr="004C312E" w:rsidRDefault="003516ED" w:rsidP="00AC45AC">
            <w:pPr>
              <w:rPr>
                <w:rFonts w:ascii="Arial" w:hAnsi="Arial" w:cs="Arial"/>
                <w:color w:val="000000" w:themeColor="text1"/>
                <w:u w:val="single"/>
              </w:rPr>
            </w:pPr>
            <w:r w:rsidRPr="004C312E">
              <w:rPr>
                <w:rFonts w:ascii="Arial" w:hAnsi="Arial" w:cs="Arial"/>
                <w:color w:val="000000" w:themeColor="text1"/>
                <w:u w:val="single"/>
              </w:rPr>
              <w:t>Framework</w:t>
            </w:r>
            <w:r w:rsidR="00871594" w:rsidRPr="004C312E">
              <w:rPr>
                <w:rFonts w:ascii="Arial" w:hAnsi="Arial" w:cs="Arial"/>
                <w:color w:val="000000" w:themeColor="text1"/>
                <w:u w:val="single"/>
              </w:rPr>
              <w:t xml:space="preserve"> amendment</w:t>
            </w:r>
          </w:p>
          <w:p w14:paraId="76D0DEA7" w14:textId="77777777" w:rsidR="003516ED" w:rsidRPr="00C63030" w:rsidRDefault="003516ED" w:rsidP="00C63030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</w:rPr>
            </w:pPr>
            <w:r w:rsidRPr="00C63030">
              <w:rPr>
                <w:rFonts w:ascii="Arial" w:hAnsi="Arial" w:cs="Arial"/>
                <w:color w:val="000000" w:themeColor="text1"/>
              </w:rPr>
              <w:t xml:space="preserve">Page 16 – QA Awards in </w:t>
            </w:r>
            <w:r w:rsidR="00973AFA" w:rsidRPr="00C63030">
              <w:rPr>
                <w:rFonts w:ascii="Arial" w:hAnsi="Arial" w:cs="Arial"/>
                <w:color w:val="000000" w:themeColor="text1"/>
              </w:rPr>
              <w:t xml:space="preserve">Principle </w:t>
            </w:r>
            <w:r w:rsidRPr="00C63030">
              <w:rPr>
                <w:rFonts w:ascii="Arial" w:hAnsi="Arial" w:cs="Arial"/>
                <w:color w:val="000000" w:themeColor="text1"/>
              </w:rPr>
              <w:t xml:space="preserve">COSSH </w:t>
            </w:r>
            <w:r w:rsidR="00973AFA" w:rsidRPr="00C63030">
              <w:rPr>
                <w:rFonts w:ascii="Arial" w:hAnsi="Arial" w:cs="Arial"/>
                <w:color w:val="000000" w:themeColor="text1"/>
              </w:rPr>
              <w:t xml:space="preserve">– remove reference to </w:t>
            </w:r>
            <w:proofErr w:type="gramStart"/>
            <w:r w:rsidR="00973AFA" w:rsidRPr="00C63030">
              <w:rPr>
                <w:rFonts w:ascii="Arial" w:hAnsi="Arial" w:cs="Arial"/>
                <w:color w:val="000000" w:themeColor="text1"/>
              </w:rPr>
              <w:t>SCQF</w:t>
            </w:r>
            <w:proofErr w:type="gramEnd"/>
          </w:p>
          <w:p w14:paraId="63BD057F" w14:textId="77777777" w:rsidR="0080426C" w:rsidRPr="004C312E" w:rsidRDefault="003863C4" w:rsidP="00AC45AC">
            <w:pPr>
              <w:rPr>
                <w:rFonts w:ascii="Arial" w:hAnsi="Arial" w:cs="Arial"/>
                <w:b/>
                <w:bCs/>
              </w:rPr>
            </w:pPr>
            <w:r w:rsidRPr="004C312E">
              <w:rPr>
                <w:rFonts w:ascii="Arial" w:hAnsi="Arial" w:cs="Arial"/>
                <w:b/>
                <w:bCs/>
                <w:color w:val="000000" w:themeColor="text1"/>
              </w:rPr>
              <w:t>Members approve</w:t>
            </w:r>
            <w:r w:rsidR="009B3DA8" w:rsidRPr="004C312E">
              <w:rPr>
                <w:rFonts w:ascii="Arial" w:hAnsi="Arial" w:cs="Arial"/>
                <w:b/>
                <w:bCs/>
                <w:color w:val="000000" w:themeColor="text1"/>
              </w:rPr>
              <w:t>d</w:t>
            </w:r>
            <w:r w:rsidRPr="004C312E">
              <w:rPr>
                <w:rFonts w:ascii="Arial" w:hAnsi="Arial" w:cs="Arial"/>
                <w:b/>
                <w:bCs/>
                <w:color w:val="000000" w:themeColor="text1"/>
              </w:rPr>
              <w:t xml:space="preserve"> the framework </w:t>
            </w:r>
            <w:r w:rsidR="009B3DA8" w:rsidRPr="004C312E">
              <w:rPr>
                <w:rFonts w:ascii="Arial" w:hAnsi="Arial" w:cs="Arial"/>
                <w:b/>
                <w:bCs/>
                <w:color w:val="000000" w:themeColor="text1"/>
              </w:rPr>
              <w:t>for delivery, pendin</w:t>
            </w:r>
            <w:r w:rsidR="00871594" w:rsidRPr="004C312E">
              <w:rPr>
                <w:rFonts w:ascii="Arial" w:hAnsi="Arial" w:cs="Arial"/>
                <w:b/>
                <w:bCs/>
                <w:color w:val="000000" w:themeColor="text1"/>
              </w:rPr>
              <w:t>g</w:t>
            </w:r>
            <w:r w:rsidR="00871594" w:rsidRPr="004C312E">
              <w:rPr>
                <w:rFonts w:ascii="Arial" w:hAnsi="Arial" w:cs="Arial"/>
                <w:b/>
                <w:bCs/>
              </w:rPr>
              <w:t xml:space="preserve"> a minor amendment and agreement for future clarification on policy surrounding Core Skills.</w:t>
            </w:r>
          </w:p>
          <w:p w14:paraId="49431DCF" w14:textId="25DA5FBB" w:rsidR="00871594" w:rsidRPr="000D1AC2" w:rsidRDefault="00871594" w:rsidP="00AC45AC">
            <w:pPr>
              <w:rPr>
                <w:rFonts w:ascii="Arial" w:hAnsi="Arial" w:cs="Arial"/>
                <w:color w:val="000000" w:themeColor="text1"/>
              </w:rPr>
            </w:pPr>
            <w:r w:rsidRPr="004C312E">
              <w:rPr>
                <w:rFonts w:ascii="Arial" w:hAnsi="Arial" w:cs="Arial"/>
              </w:rPr>
              <w:t xml:space="preserve">This decision will be ratified </w:t>
            </w:r>
            <w:r w:rsidR="004C312E" w:rsidRPr="004C312E">
              <w:rPr>
                <w:rFonts w:ascii="Arial" w:hAnsi="Arial" w:cs="Arial"/>
              </w:rPr>
              <w:t xml:space="preserve">via AAG Extranet </w:t>
            </w:r>
            <w:r w:rsidRPr="004C312E">
              <w:rPr>
                <w:rFonts w:ascii="Arial" w:hAnsi="Arial" w:cs="Arial"/>
              </w:rPr>
              <w:t>by members not on the call.</w:t>
            </w:r>
          </w:p>
        </w:tc>
        <w:tc>
          <w:tcPr>
            <w:tcW w:w="993" w:type="dxa"/>
            <w:shd w:val="clear" w:color="auto" w:fill="FFFFFF" w:themeFill="background1"/>
          </w:tcPr>
          <w:p w14:paraId="1A2B5A24" w14:textId="02CB27EA" w:rsidR="0041777F" w:rsidRPr="00126070" w:rsidRDefault="0041777F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de-DE"/>
              </w:rPr>
            </w:pPr>
          </w:p>
        </w:tc>
      </w:tr>
      <w:tr w:rsidR="004F00FC" w:rsidRPr="00814FE9" w14:paraId="5B068218" w14:textId="77777777" w:rsidTr="004C312E">
        <w:trPr>
          <w:trHeight w:val="378"/>
        </w:trPr>
        <w:tc>
          <w:tcPr>
            <w:tcW w:w="851" w:type="dxa"/>
            <w:shd w:val="clear" w:color="auto" w:fill="FFFFFF" w:themeFill="background1"/>
          </w:tcPr>
          <w:p w14:paraId="55AEE503" w14:textId="77777777" w:rsidR="004F00FC" w:rsidRPr="00814FE9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938" w:type="dxa"/>
            <w:shd w:val="clear" w:color="auto" w:fill="FFFFFF" w:themeFill="background1"/>
          </w:tcPr>
          <w:p w14:paraId="31949190" w14:textId="7DEA8591" w:rsidR="004F00FC" w:rsidRPr="00814FE9" w:rsidRDefault="002D479D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Operating Department Practitioner (Stage Gate 3)</w:t>
            </w:r>
          </w:p>
        </w:tc>
        <w:tc>
          <w:tcPr>
            <w:tcW w:w="993" w:type="dxa"/>
            <w:shd w:val="clear" w:color="auto" w:fill="FFFFFF" w:themeFill="background1"/>
          </w:tcPr>
          <w:p w14:paraId="2BA10340" w14:textId="77777777" w:rsidR="004F00FC" w:rsidRPr="00814FE9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4F00FC" w:rsidRPr="00814FE9" w14:paraId="3E88D203" w14:textId="77777777" w:rsidTr="004C312E">
        <w:trPr>
          <w:trHeight w:val="1022"/>
        </w:trPr>
        <w:tc>
          <w:tcPr>
            <w:tcW w:w="851" w:type="dxa"/>
            <w:shd w:val="clear" w:color="auto" w:fill="FFFFFF" w:themeFill="background1"/>
          </w:tcPr>
          <w:p w14:paraId="23B9B660" w14:textId="77777777" w:rsidR="004F00FC" w:rsidRPr="00814FE9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522DF66E" w14:textId="7111DADC" w:rsidR="00BB44B0" w:rsidRDefault="00BB44B0" w:rsidP="002D479D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flagged that there </w:t>
            </w:r>
            <w:r w:rsidR="004C312E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inconsi</w:t>
            </w:r>
            <w:r w:rsidR="00BD500F">
              <w:rPr>
                <w:rFonts w:ascii="Arial" w:hAnsi="Arial" w:cs="Arial"/>
              </w:rPr>
              <w:t xml:space="preserve">stencies </w:t>
            </w:r>
            <w:r w:rsidR="004C312E">
              <w:rPr>
                <w:rFonts w:ascii="Arial" w:hAnsi="Arial" w:cs="Arial"/>
              </w:rPr>
              <w:t>with the title of the apprenticeship</w:t>
            </w:r>
            <w:r w:rsidR="005C144B">
              <w:rPr>
                <w:rFonts w:ascii="Arial" w:hAnsi="Arial" w:cs="Arial"/>
              </w:rPr>
              <w:t xml:space="preserve"> </w:t>
            </w:r>
            <w:r w:rsidR="004C312E">
              <w:rPr>
                <w:rFonts w:ascii="Arial" w:hAnsi="Arial" w:cs="Arial"/>
              </w:rPr>
              <w:t>throughout the document.</w:t>
            </w:r>
          </w:p>
          <w:p w14:paraId="5EFB1790" w14:textId="771BE760" w:rsidR="001A5A33" w:rsidRDefault="00EE4AA6" w:rsidP="002D479D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queried whether </w:t>
            </w:r>
            <w:r w:rsidR="00046568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nion concerns have been addressed – DM confirmed t</w:t>
            </w:r>
            <w:r w:rsidR="000A5AE0">
              <w:rPr>
                <w:rFonts w:ascii="Arial" w:hAnsi="Arial" w:cs="Arial"/>
              </w:rPr>
              <w:t xml:space="preserve">hat NHS and </w:t>
            </w:r>
            <w:r>
              <w:rPr>
                <w:rFonts w:ascii="Arial" w:hAnsi="Arial" w:cs="Arial"/>
              </w:rPr>
              <w:t xml:space="preserve">NES have met with both unions and that </w:t>
            </w:r>
            <w:r w:rsidR="0045472C">
              <w:rPr>
                <w:rFonts w:ascii="Arial" w:hAnsi="Arial" w:cs="Arial"/>
              </w:rPr>
              <w:t>discussions are ongoing</w:t>
            </w:r>
            <w:r>
              <w:rPr>
                <w:rFonts w:ascii="Arial" w:hAnsi="Arial" w:cs="Arial"/>
              </w:rPr>
              <w:t>.</w:t>
            </w:r>
            <w:r w:rsidR="00BB44B0">
              <w:rPr>
                <w:rFonts w:ascii="Arial" w:hAnsi="Arial" w:cs="Arial"/>
              </w:rPr>
              <w:t xml:space="preserve"> </w:t>
            </w:r>
            <w:r w:rsidR="00AE3EE7">
              <w:rPr>
                <w:rFonts w:ascii="Arial" w:hAnsi="Arial" w:cs="Arial"/>
              </w:rPr>
              <w:t>DM confirmed that</w:t>
            </w:r>
            <w:r w:rsidR="0045472C">
              <w:rPr>
                <w:rFonts w:ascii="Arial" w:hAnsi="Arial" w:cs="Arial"/>
              </w:rPr>
              <w:t xml:space="preserve"> with regards </w:t>
            </w:r>
            <w:r w:rsidR="000A5AE0">
              <w:rPr>
                <w:rFonts w:ascii="Arial" w:hAnsi="Arial" w:cs="Arial"/>
              </w:rPr>
              <w:t xml:space="preserve">to the apprenticeship development, </w:t>
            </w:r>
            <w:r w:rsidR="00AE3EE7">
              <w:rPr>
                <w:rFonts w:ascii="Arial" w:hAnsi="Arial" w:cs="Arial"/>
              </w:rPr>
              <w:t xml:space="preserve">Fair Work </w:t>
            </w:r>
            <w:r w:rsidR="00181984">
              <w:rPr>
                <w:rFonts w:ascii="Arial" w:hAnsi="Arial" w:cs="Arial"/>
              </w:rPr>
              <w:t>principles have been</w:t>
            </w:r>
            <w:r w:rsidR="000A5AE0">
              <w:rPr>
                <w:rFonts w:ascii="Arial" w:hAnsi="Arial" w:cs="Arial"/>
              </w:rPr>
              <w:t xml:space="preserve"> fully considered and</w:t>
            </w:r>
            <w:r w:rsidR="00181984">
              <w:rPr>
                <w:rFonts w:ascii="Arial" w:hAnsi="Arial" w:cs="Arial"/>
              </w:rPr>
              <w:t xml:space="preserve"> implemented into the framework</w:t>
            </w:r>
            <w:r w:rsidR="000A5AE0">
              <w:rPr>
                <w:rFonts w:ascii="Arial" w:hAnsi="Arial" w:cs="Arial"/>
              </w:rPr>
              <w:t xml:space="preserve">, </w:t>
            </w:r>
            <w:r w:rsidR="003656D0">
              <w:rPr>
                <w:rFonts w:ascii="Arial" w:hAnsi="Arial" w:cs="Arial"/>
              </w:rPr>
              <w:t xml:space="preserve">supported by a strong wider consultation. </w:t>
            </w:r>
            <w:r w:rsidR="0002020A">
              <w:rPr>
                <w:rFonts w:ascii="Arial" w:hAnsi="Arial" w:cs="Arial"/>
              </w:rPr>
              <w:t>FQ fl</w:t>
            </w:r>
            <w:r w:rsidR="003656D0">
              <w:rPr>
                <w:rFonts w:ascii="Arial" w:hAnsi="Arial" w:cs="Arial"/>
              </w:rPr>
              <w:t xml:space="preserve">agged that some </w:t>
            </w:r>
            <w:r w:rsidR="00B61D28">
              <w:rPr>
                <w:rFonts w:ascii="Arial" w:hAnsi="Arial" w:cs="Arial"/>
              </w:rPr>
              <w:t xml:space="preserve">of the union </w:t>
            </w:r>
            <w:r w:rsidR="003656D0">
              <w:rPr>
                <w:rFonts w:ascii="Arial" w:hAnsi="Arial" w:cs="Arial"/>
              </w:rPr>
              <w:t>concerns may be outside the scope of the development</w:t>
            </w:r>
            <w:r w:rsidR="00B61D28">
              <w:rPr>
                <w:rFonts w:ascii="Arial" w:hAnsi="Arial" w:cs="Arial"/>
              </w:rPr>
              <w:t>.</w:t>
            </w:r>
          </w:p>
          <w:p w14:paraId="1E34978F" w14:textId="70DA0E21" w:rsidR="003F56A0" w:rsidRPr="00B61D28" w:rsidRDefault="003F56A0" w:rsidP="002D479D">
            <w:pPr>
              <w:tabs>
                <w:tab w:val="left" w:pos="2250"/>
              </w:tabs>
              <w:rPr>
                <w:rFonts w:ascii="Arial" w:hAnsi="Arial" w:cs="Arial"/>
                <w:u w:val="single"/>
              </w:rPr>
            </w:pPr>
            <w:r w:rsidRPr="00B61D28">
              <w:rPr>
                <w:rFonts w:ascii="Arial" w:hAnsi="Arial" w:cs="Arial"/>
                <w:u w:val="single"/>
              </w:rPr>
              <w:t>Framework document</w:t>
            </w:r>
            <w:r w:rsidR="00B61D28" w:rsidRPr="00B61D28">
              <w:rPr>
                <w:rFonts w:ascii="Arial" w:hAnsi="Arial" w:cs="Arial"/>
                <w:u w:val="single"/>
              </w:rPr>
              <w:t xml:space="preserve"> amendments</w:t>
            </w:r>
          </w:p>
          <w:p w14:paraId="6F97DF4C" w14:textId="023493CE" w:rsidR="00B61D28" w:rsidRDefault="003F56A0" w:rsidP="004A429A">
            <w:pPr>
              <w:pStyle w:val="ListParagraph"/>
              <w:numPr>
                <w:ilvl w:val="0"/>
                <w:numId w:val="35"/>
              </w:numPr>
              <w:tabs>
                <w:tab w:val="left" w:pos="2250"/>
              </w:tabs>
              <w:rPr>
                <w:rFonts w:ascii="Arial" w:hAnsi="Arial" w:cs="Arial"/>
              </w:rPr>
            </w:pPr>
            <w:r w:rsidRPr="00B61D28">
              <w:rPr>
                <w:rFonts w:ascii="Arial" w:hAnsi="Arial" w:cs="Arial"/>
              </w:rPr>
              <w:t xml:space="preserve">Inconsistencies in </w:t>
            </w:r>
            <w:r w:rsidR="00B61D28">
              <w:rPr>
                <w:rFonts w:ascii="Arial" w:hAnsi="Arial" w:cs="Arial"/>
              </w:rPr>
              <w:t>‘</w:t>
            </w:r>
            <w:r w:rsidRPr="00B61D28">
              <w:rPr>
                <w:rFonts w:ascii="Arial" w:hAnsi="Arial" w:cs="Arial"/>
              </w:rPr>
              <w:t>SCQF</w:t>
            </w:r>
            <w:r w:rsidR="00B61D28">
              <w:rPr>
                <w:rFonts w:ascii="Arial" w:hAnsi="Arial" w:cs="Arial"/>
              </w:rPr>
              <w:t>’ acronym throughout the document</w:t>
            </w:r>
            <w:r w:rsidR="00B42940">
              <w:rPr>
                <w:rFonts w:ascii="Arial" w:hAnsi="Arial" w:cs="Arial"/>
              </w:rPr>
              <w:t>.</w:t>
            </w:r>
          </w:p>
          <w:p w14:paraId="4C367A20" w14:textId="3616FE68" w:rsidR="003F56A0" w:rsidRPr="00B61D28" w:rsidRDefault="003F56A0" w:rsidP="004A429A">
            <w:pPr>
              <w:pStyle w:val="ListParagraph"/>
              <w:numPr>
                <w:ilvl w:val="0"/>
                <w:numId w:val="35"/>
              </w:numPr>
              <w:tabs>
                <w:tab w:val="left" w:pos="2250"/>
              </w:tabs>
              <w:rPr>
                <w:rFonts w:ascii="Arial" w:hAnsi="Arial" w:cs="Arial"/>
              </w:rPr>
            </w:pPr>
            <w:r w:rsidRPr="00B61D28">
              <w:rPr>
                <w:rFonts w:ascii="Arial" w:hAnsi="Arial" w:cs="Arial"/>
              </w:rPr>
              <w:t>Avoid</w:t>
            </w:r>
            <w:r w:rsidR="00046568" w:rsidRPr="00B61D28">
              <w:rPr>
                <w:rFonts w:ascii="Arial" w:hAnsi="Arial" w:cs="Arial"/>
              </w:rPr>
              <w:t xml:space="preserve"> references to degree-level and diploma-level </w:t>
            </w:r>
            <w:r w:rsidR="00345494">
              <w:rPr>
                <w:rFonts w:ascii="Arial" w:hAnsi="Arial" w:cs="Arial"/>
              </w:rPr>
              <w:t>study</w:t>
            </w:r>
            <w:r w:rsidR="00B42940">
              <w:rPr>
                <w:rFonts w:ascii="Arial" w:hAnsi="Arial" w:cs="Arial"/>
              </w:rPr>
              <w:t>.</w:t>
            </w:r>
          </w:p>
          <w:p w14:paraId="6108C407" w14:textId="6DB8881A" w:rsidR="00046568" w:rsidRDefault="00046568" w:rsidP="003F56A0">
            <w:pPr>
              <w:pStyle w:val="ListParagraph"/>
              <w:numPr>
                <w:ilvl w:val="0"/>
                <w:numId w:val="35"/>
              </w:num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GAs </w:t>
            </w:r>
            <w:r w:rsidR="00B61D28">
              <w:rPr>
                <w:rFonts w:ascii="Arial" w:hAnsi="Arial" w:cs="Arial"/>
              </w:rPr>
              <w:t xml:space="preserve">not </w:t>
            </w:r>
            <w:r>
              <w:rPr>
                <w:rFonts w:ascii="Arial" w:hAnsi="Arial" w:cs="Arial"/>
              </w:rPr>
              <w:t>SCQF Levels 8-11</w:t>
            </w:r>
            <w:r w:rsidR="00B61D28">
              <w:rPr>
                <w:rFonts w:ascii="Arial" w:hAnsi="Arial" w:cs="Arial"/>
              </w:rPr>
              <w:t xml:space="preserve"> – amend to SCQF Level 9-11</w:t>
            </w:r>
          </w:p>
          <w:p w14:paraId="3C9DD82B" w14:textId="14F98AE6" w:rsidR="00AE3EE7" w:rsidRDefault="00181984" w:rsidP="00AE3EE7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Members </w:t>
            </w:r>
            <w:r w:rsidR="009C7B4C">
              <w:rPr>
                <w:rFonts w:ascii="Arial" w:hAnsi="Arial" w:cs="Arial"/>
              </w:rPr>
              <w:t>questioned the certification</w:t>
            </w:r>
            <w:r w:rsidR="00345494">
              <w:rPr>
                <w:rFonts w:ascii="Arial" w:hAnsi="Arial" w:cs="Arial"/>
              </w:rPr>
              <w:t xml:space="preserve"> </w:t>
            </w:r>
            <w:r w:rsidR="009C7B4C">
              <w:rPr>
                <w:rFonts w:ascii="Arial" w:hAnsi="Arial" w:cs="Arial"/>
              </w:rPr>
              <w:t xml:space="preserve">– </w:t>
            </w:r>
            <w:r w:rsidR="00345494">
              <w:rPr>
                <w:rFonts w:ascii="Arial" w:hAnsi="Arial" w:cs="Arial"/>
              </w:rPr>
              <w:t xml:space="preserve">DM confirmed </w:t>
            </w:r>
            <w:r w:rsidR="009C7B4C">
              <w:rPr>
                <w:rFonts w:ascii="Arial" w:hAnsi="Arial" w:cs="Arial"/>
              </w:rPr>
              <w:t>the title of the award will be a Graduate Apprenticeship BSc in ODP</w:t>
            </w:r>
            <w:r w:rsidR="00B61D28">
              <w:rPr>
                <w:rFonts w:ascii="Arial" w:hAnsi="Arial" w:cs="Arial"/>
              </w:rPr>
              <w:t xml:space="preserve"> - </w:t>
            </w:r>
            <w:r w:rsidR="005E7ED4">
              <w:rPr>
                <w:rFonts w:ascii="Arial" w:hAnsi="Arial" w:cs="Arial"/>
              </w:rPr>
              <w:t>reassurance that the branding of the apprenticeship is not being lost.</w:t>
            </w:r>
          </w:p>
          <w:p w14:paraId="0F30DEF7" w14:textId="77777777" w:rsidR="00175390" w:rsidRDefault="00345494" w:rsidP="00AE3EE7">
            <w:pPr>
              <w:tabs>
                <w:tab w:val="left" w:pos="2250"/>
              </w:tabs>
              <w:rPr>
                <w:rFonts w:ascii="Arial" w:hAnsi="Arial" w:cs="Arial"/>
              </w:rPr>
            </w:pPr>
            <w:r w:rsidRPr="00175390">
              <w:rPr>
                <w:rFonts w:ascii="Arial" w:hAnsi="Arial" w:cs="Arial"/>
                <w:b/>
                <w:bCs/>
              </w:rPr>
              <w:t>Members present a</w:t>
            </w:r>
            <w:r w:rsidR="005E7ED4" w:rsidRPr="00175390">
              <w:rPr>
                <w:rFonts w:ascii="Arial" w:hAnsi="Arial" w:cs="Arial"/>
                <w:b/>
                <w:bCs/>
              </w:rPr>
              <w:t>pprove</w:t>
            </w:r>
            <w:r w:rsidRPr="00175390">
              <w:rPr>
                <w:rFonts w:ascii="Arial" w:hAnsi="Arial" w:cs="Arial"/>
                <w:b/>
                <w:bCs/>
              </w:rPr>
              <w:t xml:space="preserve">d </w:t>
            </w:r>
            <w:r w:rsidR="00175390" w:rsidRPr="00175390">
              <w:rPr>
                <w:rFonts w:ascii="Arial" w:hAnsi="Arial" w:cs="Arial"/>
                <w:b/>
                <w:bCs/>
              </w:rPr>
              <w:t>in principle</w:t>
            </w:r>
            <w:r w:rsidR="005E7ED4" w:rsidRPr="00175390">
              <w:rPr>
                <w:rFonts w:ascii="Arial" w:hAnsi="Arial" w:cs="Arial"/>
                <w:b/>
                <w:bCs/>
              </w:rPr>
              <w:t xml:space="preserve"> pending </w:t>
            </w:r>
            <w:r w:rsidR="00175390" w:rsidRPr="00175390">
              <w:rPr>
                <w:rFonts w:ascii="Arial" w:hAnsi="Arial" w:cs="Arial"/>
                <w:b/>
                <w:bCs/>
              </w:rPr>
              <w:t xml:space="preserve">above </w:t>
            </w:r>
            <w:r w:rsidR="005E7ED4" w:rsidRPr="00175390">
              <w:rPr>
                <w:rFonts w:ascii="Arial" w:hAnsi="Arial" w:cs="Arial"/>
                <w:b/>
                <w:bCs/>
              </w:rPr>
              <w:t>amendments</w:t>
            </w:r>
            <w:r w:rsidR="00175390" w:rsidRPr="00175390">
              <w:rPr>
                <w:rFonts w:ascii="Arial" w:hAnsi="Arial" w:cs="Arial"/>
                <w:b/>
                <w:bCs/>
              </w:rPr>
              <w:t xml:space="preserve"> and </w:t>
            </w:r>
            <w:r w:rsidR="005E7ED4" w:rsidRPr="00175390">
              <w:rPr>
                <w:rFonts w:ascii="Arial" w:hAnsi="Arial" w:cs="Arial"/>
                <w:b/>
                <w:bCs/>
              </w:rPr>
              <w:t>confirmation from unions</w:t>
            </w:r>
            <w:r w:rsidR="00175390" w:rsidRPr="00175390">
              <w:rPr>
                <w:rFonts w:ascii="Arial" w:hAnsi="Arial" w:cs="Arial"/>
                <w:b/>
                <w:bCs/>
              </w:rPr>
              <w:t>.</w:t>
            </w:r>
            <w:r w:rsidR="00175390">
              <w:rPr>
                <w:rFonts w:ascii="Arial" w:hAnsi="Arial" w:cs="Arial"/>
              </w:rPr>
              <w:t xml:space="preserve"> </w:t>
            </w:r>
          </w:p>
          <w:p w14:paraId="4D687264" w14:textId="3AF95273" w:rsidR="00175390" w:rsidRDefault="00175390" w:rsidP="00AE3EE7">
            <w:pPr>
              <w:tabs>
                <w:tab w:val="left" w:pos="2250"/>
              </w:tabs>
              <w:rPr>
                <w:rFonts w:ascii="Arial" w:hAnsi="Arial" w:cs="Arial"/>
              </w:rPr>
            </w:pPr>
            <w:r w:rsidRPr="004C312E">
              <w:rPr>
                <w:rFonts w:ascii="Arial" w:hAnsi="Arial" w:cs="Arial"/>
              </w:rPr>
              <w:t>This decision will be ratified via AAG Extranet by members not on the call.</w:t>
            </w:r>
          </w:p>
          <w:p w14:paraId="3C223E83" w14:textId="6F363F8C" w:rsidR="005E7ED4" w:rsidRPr="00AE3EE7" w:rsidRDefault="00175390" w:rsidP="00AE3EE7">
            <w:pPr>
              <w:tabs>
                <w:tab w:val="left" w:pos="2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development will return for final approval once the qualification has been approved by the regulatory body.</w:t>
            </w:r>
          </w:p>
        </w:tc>
        <w:tc>
          <w:tcPr>
            <w:tcW w:w="993" w:type="dxa"/>
            <w:shd w:val="clear" w:color="auto" w:fill="FFFFFF" w:themeFill="background1"/>
          </w:tcPr>
          <w:p w14:paraId="17234132" w14:textId="02122066" w:rsidR="002D479D" w:rsidRPr="002D479D" w:rsidRDefault="002D479D" w:rsidP="002D479D">
            <w:pPr>
              <w:rPr>
                <w:rFonts w:ascii="Arial" w:hAnsi="Arial" w:cs="Arial"/>
              </w:rPr>
            </w:pPr>
          </w:p>
        </w:tc>
      </w:tr>
      <w:tr w:rsidR="004F00FC" w:rsidRPr="00814FE9" w14:paraId="69EEDA31" w14:textId="77777777" w:rsidTr="004C312E">
        <w:trPr>
          <w:trHeight w:val="265"/>
        </w:trPr>
        <w:tc>
          <w:tcPr>
            <w:tcW w:w="851" w:type="dxa"/>
            <w:shd w:val="clear" w:color="auto" w:fill="FFFFFF" w:themeFill="background1"/>
          </w:tcPr>
          <w:p w14:paraId="21ED956F" w14:textId="77777777" w:rsidR="004F00FC" w:rsidRPr="00814FE9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938" w:type="dxa"/>
            <w:shd w:val="clear" w:color="auto" w:fill="FFFFFF" w:themeFill="background1"/>
          </w:tcPr>
          <w:p w14:paraId="328A7CB8" w14:textId="1CEF77E6" w:rsidR="004F00FC" w:rsidRPr="00814FE9" w:rsidRDefault="00A84559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Science Industries Quality Technician</w:t>
            </w:r>
          </w:p>
        </w:tc>
        <w:tc>
          <w:tcPr>
            <w:tcW w:w="993" w:type="dxa"/>
            <w:shd w:val="clear" w:color="auto" w:fill="FFFFFF" w:themeFill="background1"/>
          </w:tcPr>
          <w:p w14:paraId="05DF7DEE" w14:textId="77777777" w:rsidR="004F00FC" w:rsidRPr="00814FE9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4F00FC" w:rsidRPr="00814FE9" w14:paraId="094AA38E" w14:textId="77777777" w:rsidTr="004C312E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0B3575A0" w14:textId="77777777" w:rsidR="004F00FC" w:rsidRPr="00814FE9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440A2DF0" w14:textId="4E640528" w:rsidR="00615996" w:rsidRDefault="00D53451" w:rsidP="0061599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Members queried the qualification</w:t>
            </w:r>
            <w:r w:rsidR="00A9566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within the framework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GB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95660">
              <w:rPr>
                <w:rFonts w:ascii="Arial" w:hAnsi="Arial" w:cs="Arial"/>
                <w:sz w:val="22"/>
                <w:szCs w:val="22"/>
              </w:rPr>
              <w:t xml:space="preserve">onfirmed </w:t>
            </w:r>
            <w:r>
              <w:rPr>
                <w:rFonts w:ascii="Arial" w:hAnsi="Arial" w:cs="Arial"/>
                <w:sz w:val="22"/>
                <w:szCs w:val="22"/>
              </w:rPr>
              <w:t>that</w:t>
            </w:r>
            <w:r w:rsidR="00A95660">
              <w:rPr>
                <w:rFonts w:ascii="Arial" w:hAnsi="Arial" w:cs="Arial"/>
                <w:sz w:val="22"/>
                <w:szCs w:val="22"/>
              </w:rPr>
              <w:t xml:space="preserve"> it</w:t>
            </w:r>
            <w:r w:rsidRPr="00D53451">
              <w:rPr>
                <w:rFonts w:ascii="Arial" w:hAnsi="Arial" w:cs="Arial"/>
                <w:sz w:val="22"/>
                <w:szCs w:val="22"/>
              </w:rPr>
              <w:t xml:space="preserve"> is a SVQ underpinned by NOS</w:t>
            </w:r>
            <w:r w:rsidR="00A9566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D4783E" w14:textId="77777777" w:rsidR="00615996" w:rsidRDefault="00DA36E4" w:rsidP="00615996">
            <w:pPr>
              <w:pStyle w:val="NormalWeb"/>
              <w:spacing w:after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DA36E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Members approved the framework for delivery</w:t>
            </w:r>
            <w:r w:rsidR="00953F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0924BBE4" w14:textId="1E8D3723" w:rsidR="00953FD9" w:rsidRPr="00953FD9" w:rsidRDefault="00953FD9" w:rsidP="00953FD9">
            <w:pPr>
              <w:tabs>
                <w:tab w:val="left" w:pos="2250"/>
              </w:tabs>
              <w:rPr>
                <w:rFonts w:ascii="Arial" w:hAnsi="Arial" w:cs="Arial"/>
              </w:rPr>
            </w:pPr>
            <w:r w:rsidRPr="004C312E">
              <w:rPr>
                <w:rFonts w:ascii="Arial" w:hAnsi="Arial" w:cs="Arial"/>
              </w:rPr>
              <w:t>This decision will be ratified via AAG Extranet by members not on the call.</w:t>
            </w:r>
          </w:p>
        </w:tc>
        <w:tc>
          <w:tcPr>
            <w:tcW w:w="993" w:type="dxa"/>
            <w:shd w:val="clear" w:color="auto" w:fill="FFFFFF" w:themeFill="background1"/>
          </w:tcPr>
          <w:p w14:paraId="6148D6F8" w14:textId="77777777" w:rsidR="004F00FC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790639F" w14:textId="60B56D8D" w:rsidR="004F00FC" w:rsidRPr="00C24CC7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F00FC" w:rsidRPr="00814FE9" w14:paraId="1D3B48CE" w14:textId="77777777" w:rsidTr="004C312E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2679311E" w14:textId="7E72F083" w:rsidR="004F00FC" w:rsidRPr="00814FE9" w:rsidRDefault="0080576D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F00FC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7938" w:type="dxa"/>
            <w:shd w:val="clear" w:color="auto" w:fill="FFFFFF" w:themeFill="background1"/>
          </w:tcPr>
          <w:p w14:paraId="125E0D64" w14:textId="00BB05A8" w:rsidR="004F00FC" w:rsidRPr="000A7593" w:rsidRDefault="00A84559" w:rsidP="004F0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 xml:space="preserve">Development Manager Update </w:t>
            </w:r>
          </w:p>
        </w:tc>
        <w:tc>
          <w:tcPr>
            <w:tcW w:w="993" w:type="dxa"/>
            <w:shd w:val="clear" w:color="auto" w:fill="FFFFFF" w:themeFill="background1"/>
          </w:tcPr>
          <w:p w14:paraId="3D345F5D" w14:textId="77777777" w:rsidR="004F00FC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4F00FC" w:rsidRPr="00814FE9" w14:paraId="6B875580" w14:textId="77777777" w:rsidTr="004C312E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0664CE65" w14:textId="77777777" w:rsidR="004F00FC" w:rsidRPr="00814FE9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2FC3DBCB" w14:textId="77777777" w:rsidR="0012421C" w:rsidRDefault="00EE336B" w:rsidP="00A84559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Engineering </w:t>
            </w:r>
          </w:p>
          <w:p w14:paraId="3DA3D6C6" w14:textId="0A81F568" w:rsidR="00BB1467" w:rsidRDefault="00A95660" w:rsidP="00EE336B">
            <w:pPr>
              <w:pStyle w:val="NormalWeb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Confirmation that a l</w:t>
            </w:r>
            <w:r w:rsidR="00BB146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aunch date has been set for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 July 2024</w:t>
            </w:r>
            <w:r w:rsidR="00BB146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however </w:t>
            </w:r>
            <w:r w:rsidR="009F354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SDS have </w:t>
            </w:r>
            <w:r w:rsidR="009964E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sent a comms out to providers</w:t>
            </w:r>
            <w:r w:rsidR="000259F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offering support and leeway for those who aren’t ready to deliver.</w:t>
            </w:r>
          </w:p>
          <w:p w14:paraId="6278D3E5" w14:textId="12E90148" w:rsidR="00EE336B" w:rsidRDefault="008E1481" w:rsidP="00EE336B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C&amp;J</w:t>
            </w:r>
          </w:p>
          <w:p w14:paraId="0F2C1088" w14:textId="14818F6C" w:rsidR="008E1481" w:rsidRDefault="00097603" w:rsidP="00097603">
            <w:pPr>
              <w:pStyle w:val="NormalWeb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Members queried what the A</w:t>
            </w:r>
            <w:r w:rsidR="00164B0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nnual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</w:t>
            </w:r>
            <w:r w:rsidR="00164B0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hase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</w:t>
            </w:r>
            <w:r w:rsidR="00164B0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ests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are</w:t>
            </w:r>
            <w:r w:rsidR="00164B0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LB confirmed that </w:t>
            </w:r>
            <w:r w:rsidR="00164B0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these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previously </w:t>
            </w:r>
            <w:r w:rsidR="00164B0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sat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within </w:t>
            </w:r>
            <w:r w:rsidR="00164B0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professional awards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to allow for phased assessment, rather than </w:t>
            </w:r>
            <w:r w:rsidR="00164B0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waiting until the end of the </w:t>
            </w:r>
            <w:r w:rsidR="00DA76D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4-year</w:t>
            </w:r>
            <w:r w:rsidR="00164B0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period</w:t>
            </w:r>
            <w:r w:rsidR="008740B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  <w:r w:rsidR="00B077F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LB added that there have been s</w:t>
            </w:r>
            <w:r w:rsidR="008740B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uggestions from </w:t>
            </w:r>
            <w:r w:rsidR="00DA76D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industry</w:t>
            </w:r>
            <w:r w:rsidR="008740B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B077F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that</w:t>
            </w:r>
            <w:r w:rsidR="008740B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re-introducing these </w:t>
            </w:r>
            <w:r w:rsidR="00B077F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may </w:t>
            </w:r>
            <w:r w:rsidR="008740B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help address c</w:t>
            </w:r>
            <w:r w:rsidR="00DA76D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urrent challenges</w:t>
            </w:r>
            <w:r w:rsidR="00B077F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31B52BBB" w14:textId="6F70B9F5" w:rsidR="00DA76D3" w:rsidRDefault="002070FF" w:rsidP="003E18D1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Accounting</w:t>
            </w:r>
          </w:p>
          <w:p w14:paraId="1BB526F8" w14:textId="2F870A4A" w:rsidR="002070FF" w:rsidRDefault="003B2240" w:rsidP="002070FF">
            <w:pPr>
              <w:pStyle w:val="NormalWeb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Members questioned what the implications would be if ACCA </w:t>
            </w:r>
            <w:r w:rsidR="001B401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exemptions do not match the</w:t>
            </w:r>
            <w:r w:rsidR="0075693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confirmed</w:t>
            </w:r>
            <w:r w:rsidR="001B401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AAT offering. </w:t>
            </w:r>
            <w:r w:rsidR="00F9140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FQ </w:t>
            </w:r>
            <w:r w:rsidR="00DC093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confirmed that this will </w:t>
            </w:r>
            <w:r w:rsidR="00F9140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mean apprentices </w:t>
            </w:r>
            <w:r w:rsidR="00DC093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could</w:t>
            </w:r>
            <w:r w:rsidR="00F9140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be required to </w:t>
            </w:r>
            <w:r w:rsidR="00DC093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complete a</w:t>
            </w:r>
            <w:r w:rsidR="00F9140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different number of exams depending on the route they take</w:t>
            </w:r>
            <w:r w:rsidR="00DC093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  <w:r w:rsidR="004F144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FQ added this </w:t>
            </w:r>
            <w:r w:rsidR="00CF6D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can be discussed further </w:t>
            </w:r>
            <w:r w:rsidR="004F144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once </w:t>
            </w:r>
            <w:r w:rsidR="00CF6D0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there is</w:t>
            </w:r>
            <w:r w:rsidR="004F144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 confirmed position from ACCA.</w:t>
            </w:r>
          </w:p>
          <w:p w14:paraId="339FDE9F" w14:textId="72C252DF" w:rsidR="00C44D34" w:rsidRDefault="004605B4" w:rsidP="007B5BAC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Equine </w:t>
            </w:r>
          </w:p>
          <w:p w14:paraId="02F8355A" w14:textId="25704E02" w:rsidR="00552A1E" w:rsidRPr="006D7312" w:rsidRDefault="00DD6192" w:rsidP="006D7312">
            <w:pPr>
              <w:pStyle w:val="NormalWeb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Members asked whether the SQA Accreditation Manager has been </w:t>
            </w:r>
            <w:r w:rsidR="007F21D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kept up to date with the development. LB confirmed that the Development Manager has meetings scheduled with SQA AB and Accreditation.</w:t>
            </w:r>
          </w:p>
          <w:p w14:paraId="08639378" w14:textId="7D5452C3" w:rsidR="00941118" w:rsidRDefault="00A17B1F" w:rsidP="00A17B1F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FQ</w:t>
            </w:r>
            <w:r w:rsidR="00C8402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DA4B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spoke to </w:t>
            </w:r>
            <w:r w:rsidR="003C3FC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the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B</w:t>
            </w:r>
            <w:r w:rsidR="003C3FC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usiness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</w:t>
            </w:r>
            <w:r w:rsidR="003C3FC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dministration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and Management</w:t>
            </w:r>
            <w:r w:rsidR="003C3FC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development</w:t>
            </w:r>
            <w:r w:rsidR="00DA4B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s,</w:t>
            </w:r>
            <w:r w:rsidR="005A231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DA4B3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FQ highlighted that</w:t>
            </w:r>
            <w:r w:rsidR="0037234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5A231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these aren’t occupations but rather functions across occupations, </w:t>
            </w:r>
            <w:r w:rsidR="0037234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therefore </w:t>
            </w:r>
            <w:r w:rsidR="005A231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 different approach may be required </w:t>
            </w:r>
            <w:r w:rsidR="00447A7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to take these </w:t>
            </w:r>
            <w:r w:rsidR="0000118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 xml:space="preserve">developments </w:t>
            </w:r>
            <w:r w:rsidR="00447A7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forward</w:t>
            </w:r>
            <w:r w:rsidR="0037234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  <w:r w:rsidR="00632D3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FQ added that</w:t>
            </w:r>
            <w:r w:rsidR="009914C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632D3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the team will be working closely with</w:t>
            </w:r>
            <w:r w:rsidR="009914C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SQA Acc</w:t>
            </w:r>
            <w:r w:rsidR="00632D3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reditation and Awarding </w:t>
            </w:r>
            <w:r w:rsidR="009914C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</w:t>
            </w:r>
            <w:r w:rsidR="00632D3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ody,</w:t>
            </w:r>
            <w:r w:rsidR="009914C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and the S&amp;F panel</w:t>
            </w:r>
            <w:r w:rsidR="00632D3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3C2A038A" w14:textId="75F52DAB" w:rsidR="00941118" w:rsidRDefault="00941118" w:rsidP="00A17B1F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Members suggested splitting Land-use to show </w:t>
            </w:r>
            <w:r w:rsidR="00DC70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the stages that they will be submitted in</w:t>
            </w:r>
            <w:r w:rsidR="00134B9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r w:rsidR="00DC70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reflecting this in the slide deck/AAG report.</w:t>
            </w:r>
          </w:p>
          <w:p w14:paraId="1C779CEE" w14:textId="7C17FFA2" w:rsidR="002E7D3D" w:rsidRPr="002E7D3D" w:rsidRDefault="002E7D3D" w:rsidP="00A17B1F">
            <w:pPr>
              <w:pStyle w:val="NormalWeb"/>
              <w:spacing w:after="0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  <w:proofErr w:type="spellStart"/>
            <w:r w:rsidRPr="002E7D3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>NCo</w:t>
            </w:r>
            <w:proofErr w:type="spellEnd"/>
            <w:r w:rsidRPr="002E7D3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will restructure the Land-use development update slides.</w:t>
            </w:r>
          </w:p>
          <w:p w14:paraId="644EBE13" w14:textId="4B65E470" w:rsidR="00E46DE9" w:rsidRPr="00C24CC7" w:rsidRDefault="00E46DE9" w:rsidP="00EE336B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7479850" w14:textId="77777777" w:rsidR="004F00FC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C44EC60" w14:textId="77777777" w:rsidR="004F00FC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8BB65BA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60DD8ED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1AC1CB8B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7CAAB685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0C342EB1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5BAAEE4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90F6CFA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5EEBA8B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64CC2AD3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CE71D18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089E0F54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A59AE76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77B61BBF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BC6689A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EEFC670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1813122B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57D98F3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699EE234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C06ED2E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12E7D702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76B0D3E" w14:textId="77777777" w:rsidR="00134B9E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BDEC062" w14:textId="7FE1806D" w:rsidR="00134B9E" w:rsidRPr="008E4D67" w:rsidRDefault="00134B9E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</w:rPr>
              <w:t>NCo</w:t>
            </w:r>
            <w:proofErr w:type="spellEnd"/>
          </w:p>
        </w:tc>
      </w:tr>
      <w:tr w:rsidR="004F00FC" w:rsidRPr="00814FE9" w14:paraId="5EE038F9" w14:textId="77777777" w:rsidTr="004C312E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559CA243" w14:textId="5CBCAF00" w:rsidR="004F00FC" w:rsidRPr="00814FE9" w:rsidRDefault="00A84559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  <w:r w:rsidR="004F00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38" w:type="dxa"/>
            <w:shd w:val="clear" w:color="auto" w:fill="FFFFFF" w:themeFill="background1"/>
          </w:tcPr>
          <w:p w14:paraId="7509D99A" w14:textId="37F9E79D" w:rsidR="004F00FC" w:rsidRPr="00C24CC7" w:rsidRDefault="004F00FC" w:rsidP="004F00FC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A759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AOB</w:t>
            </w:r>
          </w:p>
        </w:tc>
        <w:tc>
          <w:tcPr>
            <w:tcW w:w="993" w:type="dxa"/>
            <w:shd w:val="clear" w:color="auto" w:fill="FFFFFF" w:themeFill="background1"/>
          </w:tcPr>
          <w:p w14:paraId="15EDCD0D" w14:textId="77777777" w:rsidR="004F00FC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F00FC" w:rsidRPr="00814FE9" w14:paraId="71DCB344" w14:textId="77777777" w:rsidTr="004C312E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5AF68CB6" w14:textId="77777777" w:rsidR="004F00FC" w:rsidRPr="00814FE9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66552F0C" w14:textId="77777777" w:rsidR="004F00FC" w:rsidRPr="00615996" w:rsidRDefault="00A84559" w:rsidP="00C124E9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u w:val="single"/>
                <w:shd w:val="clear" w:color="auto" w:fill="FFFFFF"/>
              </w:rPr>
            </w:pPr>
            <w:r w:rsidRPr="00615996">
              <w:rPr>
                <w:rFonts w:ascii="Arial" w:hAnsi="Arial" w:cs="Arial"/>
                <w:sz w:val="22"/>
                <w:szCs w:val="22"/>
                <w:u w:val="single"/>
                <w:shd w:val="clear" w:color="auto" w:fill="FFFFFF"/>
              </w:rPr>
              <w:t>Digital Marketing</w:t>
            </w:r>
          </w:p>
          <w:p w14:paraId="438E61D3" w14:textId="3641BAF9" w:rsidR="00A84559" w:rsidRDefault="00C71204" w:rsidP="00C124E9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NCo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E3696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will circulate a summary of what is happening with Digital Marketing and the ask of employers to contribute to ensuring the framework document is fit for purpose.</w:t>
            </w:r>
            <w:r w:rsidR="00077ED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SM and GB will c</w:t>
            </w:r>
            <w:r w:rsidR="00044BA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irculate to their networks.</w:t>
            </w:r>
          </w:p>
          <w:p w14:paraId="3F80FD4E" w14:textId="219F8C02" w:rsidR="00077ED4" w:rsidRPr="00C71204" w:rsidRDefault="00077ED4" w:rsidP="00C124E9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1056375" w14:textId="77777777" w:rsidR="004F00FC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2827559" w14:textId="53D82EFC" w:rsidR="004F00FC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0F713B6E" w14:textId="77777777" w:rsidR="00126070" w:rsidRPr="00FC0F85" w:rsidRDefault="00126070" w:rsidP="00126070">
      <w:pPr>
        <w:pStyle w:val="Introduction"/>
        <w:rPr>
          <w:rFonts w:ascii="Arial" w:hAnsi="Arial" w:cs="Arial"/>
          <w:sz w:val="2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8648"/>
        <w:gridCol w:w="992"/>
      </w:tblGrid>
      <w:tr w:rsidR="00126070" w:rsidRPr="00FC0F85" w14:paraId="09FC5FC6" w14:textId="77777777" w:rsidTr="00587598">
        <w:trPr>
          <w:trHeight w:val="324"/>
        </w:trPr>
        <w:tc>
          <w:tcPr>
            <w:tcW w:w="9640" w:type="dxa"/>
            <w:gridSpan w:val="2"/>
          </w:tcPr>
          <w:p w14:paraId="0601B153" w14:textId="77777777" w:rsidR="00126070" w:rsidRPr="00FC0F85" w:rsidRDefault="00126070" w:rsidP="00587598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color w:val="FF0000"/>
                <w:sz w:val="22"/>
              </w:rPr>
              <w:t>Outstanding Actions from Previous Meetings</w:t>
            </w:r>
          </w:p>
        </w:tc>
      </w:tr>
      <w:tr w:rsidR="00126070" w:rsidRPr="00FC0F85" w14:paraId="3AB9B91F" w14:textId="77777777" w:rsidTr="00587598">
        <w:trPr>
          <w:trHeight w:val="309"/>
        </w:trPr>
        <w:tc>
          <w:tcPr>
            <w:tcW w:w="8648" w:type="dxa"/>
          </w:tcPr>
          <w:p w14:paraId="31F2DF42" w14:textId="77777777" w:rsidR="00126070" w:rsidRPr="00FC0F85" w:rsidRDefault="00126070" w:rsidP="00587598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sz w:val="22"/>
              </w:rPr>
              <w:t>Action</w:t>
            </w:r>
          </w:p>
        </w:tc>
        <w:tc>
          <w:tcPr>
            <w:tcW w:w="992" w:type="dxa"/>
          </w:tcPr>
          <w:p w14:paraId="4D6BC6E2" w14:textId="77777777" w:rsidR="00126070" w:rsidRPr="00FC0F85" w:rsidRDefault="00126070" w:rsidP="00587598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sz w:val="22"/>
              </w:rPr>
              <w:t>Owner</w:t>
            </w:r>
          </w:p>
        </w:tc>
      </w:tr>
      <w:tr w:rsidR="00126070" w:rsidRPr="00FC0F85" w14:paraId="6364F537" w14:textId="77777777" w:rsidTr="00587598">
        <w:trPr>
          <w:trHeight w:val="324"/>
        </w:trPr>
        <w:tc>
          <w:tcPr>
            <w:tcW w:w="8648" w:type="dxa"/>
          </w:tcPr>
          <w:p w14:paraId="01FFBF1F" w14:textId="77777777" w:rsidR="00126070" w:rsidRPr="0049427F" w:rsidRDefault="0012607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AAG Members to attend TEGs in an observatory role. </w:t>
            </w:r>
          </w:p>
        </w:tc>
        <w:tc>
          <w:tcPr>
            <w:tcW w:w="992" w:type="dxa"/>
          </w:tcPr>
          <w:p w14:paraId="4B53A81B" w14:textId="77777777" w:rsidR="00126070" w:rsidRPr="0049427F" w:rsidRDefault="0012607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</w:tr>
      <w:tr w:rsidR="00126070" w:rsidRPr="00FC0F85" w14:paraId="542E30C1" w14:textId="77777777" w:rsidTr="00126070">
        <w:trPr>
          <w:trHeight w:val="324"/>
        </w:trPr>
        <w:tc>
          <w:tcPr>
            <w:tcW w:w="8648" w:type="dxa"/>
            <w:shd w:val="clear" w:color="auto" w:fill="auto"/>
          </w:tcPr>
          <w:p w14:paraId="332034EB" w14:textId="0D53F02E" w:rsidR="00126070" w:rsidRPr="0049427F" w:rsidRDefault="0012607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Report back to AAG on uptake in OPS Framework in </w:t>
            </w:r>
            <w:r w:rsidR="00DD62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June</w:t>
            </w:r>
            <w:r w:rsidRPr="00C4429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2024</w:t>
            </w:r>
            <w:r w:rsidRPr="00B96AC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759AF176" w14:textId="77777777" w:rsidR="00126070" w:rsidRPr="0049427F" w:rsidRDefault="0012607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GW</w:t>
            </w:r>
          </w:p>
        </w:tc>
      </w:tr>
      <w:tr w:rsidR="00C44290" w:rsidRPr="00FC0F85" w14:paraId="793FB18D" w14:textId="77777777" w:rsidTr="00B168CD">
        <w:trPr>
          <w:trHeight w:val="309"/>
        </w:trPr>
        <w:tc>
          <w:tcPr>
            <w:tcW w:w="8648" w:type="dxa"/>
            <w:shd w:val="clear" w:color="auto" w:fill="70AD47" w:themeFill="accent6"/>
          </w:tcPr>
          <w:p w14:paraId="6DA1B348" w14:textId="3827317C" w:rsidR="00C44290" w:rsidRPr="00C44290" w:rsidRDefault="00C44290" w:rsidP="0058759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NTP colleagues to attend AAG as an upskill on delivery of apprenticeships </w:t>
            </w:r>
            <w:r w:rsidRPr="00C4429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May 2024</w:t>
            </w:r>
          </w:p>
        </w:tc>
        <w:tc>
          <w:tcPr>
            <w:tcW w:w="992" w:type="dxa"/>
            <w:shd w:val="clear" w:color="auto" w:fill="70AD47" w:themeFill="accent6"/>
          </w:tcPr>
          <w:p w14:paraId="6F67B961" w14:textId="55CE8055" w:rsidR="00C44290" w:rsidRDefault="00C4429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NCo</w:t>
            </w:r>
            <w:proofErr w:type="spellEnd"/>
          </w:p>
        </w:tc>
      </w:tr>
    </w:tbl>
    <w:p w14:paraId="26341AC7" w14:textId="77777777" w:rsidR="00126070" w:rsidRDefault="00126070" w:rsidP="00126070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954"/>
        <w:gridCol w:w="3686"/>
      </w:tblGrid>
      <w:tr w:rsidR="00126070" w:rsidRPr="00FC0F85" w14:paraId="29CAA052" w14:textId="77777777" w:rsidTr="00587598">
        <w:trPr>
          <w:trHeight w:val="321"/>
        </w:trPr>
        <w:tc>
          <w:tcPr>
            <w:tcW w:w="9640" w:type="dxa"/>
            <w:gridSpan w:val="2"/>
          </w:tcPr>
          <w:p w14:paraId="37F414B1" w14:textId="77777777" w:rsidR="00126070" w:rsidRPr="00FC0F85" w:rsidRDefault="00126070" w:rsidP="00587598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Apprenticeships Approved in Principle (Stage Gate 3)</w:t>
            </w:r>
          </w:p>
        </w:tc>
      </w:tr>
      <w:tr w:rsidR="00126070" w:rsidRPr="00FC0F85" w14:paraId="48D695F6" w14:textId="77777777" w:rsidTr="00587598">
        <w:trPr>
          <w:trHeight w:val="309"/>
        </w:trPr>
        <w:tc>
          <w:tcPr>
            <w:tcW w:w="5954" w:type="dxa"/>
          </w:tcPr>
          <w:p w14:paraId="5D753158" w14:textId="77777777" w:rsidR="00126070" w:rsidRPr="00FC0F85" w:rsidRDefault="00126070" w:rsidP="00587598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Name of Apprenticeship </w:t>
            </w:r>
          </w:p>
        </w:tc>
        <w:tc>
          <w:tcPr>
            <w:tcW w:w="3686" w:type="dxa"/>
          </w:tcPr>
          <w:p w14:paraId="73F2E8B6" w14:textId="77777777" w:rsidR="00126070" w:rsidRPr="00FC0F85" w:rsidRDefault="00126070" w:rsidP="00587598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Date Approved </w:t>
            </w:r>
          </w:p>
        </w:tc>
      </w:tr>
      <w:tr w:rsidR="00126070" w:rsidRPr="00FC0F85" w14:paraId="45D271C6" w14:textId="77777777" w:rsidTr="00587598">
        <w:trPr>
          <w:trHeight w:val="324"/>
        </w:trPr>
        <w:tc>
          <w:tcPr>
            <w:tcW w:w="5954" w:type="dxa"/>
          </w:tcPr>
          <w:p w14:paraId="6B43E458" w14:textId="77777777" w:rsidR="00126070" w:rsidRPr="0049427F" w:rsidRDefault="0012607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Aquaculture SCQF Levels 5 and 7</w:t>
            </w:r>
          </w:p>
        </w:tc>
        <w:tc>
          <w:tcPr>
            <w:tcW w:w="3686" w:type="dxa"/>
          </w:tcPr>
          <w:p w14:paraId="269BE5FA" w14:textId="77777777" w:rsidR="00126070" w:rsidRPr="0049427F" w:rsidRDefault="0012607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06/10/2022</w:t>
            </w:r>
          </w:p>
        </w:tc>
      </w:tr>
    </w:tbl>
    <w:p w14:paraId="3A14DDB9" w14:textId="353B8400" w:rsidR="00E75807" w:rsidRDefault="00E75807" w:rsidP="006B639E"/>
    <w:sectPr w:rsidR="00E75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E00"/>
    <w:multiLevelType w:val="hybridMultilevel"/>
    <w:tmpl w:val="14B6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3811"/>
    <w:multiLevelType w:val="hybridMultilevel"/>
    <w:tmpl w:val="5F906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5B64"/>
    <w:multiLevelType w:val="hybridMultilevel"/>
    <w:tmpl w:val="4C1AF67A"/>
    <w:lvl w:ilvl="0" w:tplc="85686DD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85B3E"/>
    <w:multiLevelType w:val="hybridMultilevel"/>
    <w:tmpl w:val="55783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6A33"/>
    <w:multiLevelType w:val="hybridMultilevel"/>
    <w:tmpl w:val="098A4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65AAC"/>
    <w:multiLevelType w:val="hybridMultilevel"/>
    <w:tmpl w:val="7E16824E"/>
    <w:lvl w:ilvl="0" w:tplc="85686DD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30B77"/>
    <w:multiLevelType w:val="hybridMultilevel"/>
    <w:tmpl w:val="35845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A56CF"/>
    <w:multiLevelType w:val="hybridMultilevel"/>
    <w:tmpl w:val="7074A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C6C57"/>
    <w:multiLevelType w:val="hybridMultilevel"/>
    <w:tmpl w:val="38464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537F0"/>
    <w:multiLevelType w:val="hybridMultilevel"/>
    <w:tmpl w:val="725A6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07920"/>
    <w:multiLevelType w:val="hybridMultilevel"/>
    <w:tmpl w:val="175ED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45C47"/>
    <w:multiLevelType w:val="hybridMultilevel"/>
    <w:tmpl w:val="D9960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0384B"/>
    <w:multiLevelType w:val="hybridMultilevel"/>
    <w:tmpl w:val="CEC61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306F4"/>
    <w:multiLevelType w:val="hybridMultilevel"/>
    <w:tmpl w:val="EA8ED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61AEC"/>
    <w:multiLevelType w:val="hybridMultilevel"/>
    <w:tmpl w:val="036A3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11806"/>
    <w:multiLevelType w:val="hybridMultilevel"/>
    <w:tmpl w:val="CCB4C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66A37"/>
    <w:multiLevelType w:val="hybridMultilevel"/>
    <w:tmpl w:val="00841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01625"/>
    <w:multiLevelType w:val="hybridMultilevel"/>
    <w:tmpl w:val="9C00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85A7D"/>
    <w:multiLevelType w:val="hybridMultilevel"/>
    <w:tmpl w:val="6D8C0450"/>
    <w:lvl w:ilvl="0" w:tplc="2D44FF3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81AC6"/>
    <w:multiLevelType w:val="hybridMultilevel"/>
    <w:tmpl w:val="A3F8F9D0"/>
    <w:lvl w:ilvl="0" w:tplc="729E7A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06F90"/>
    <w:multiLevelType w:val="hybridMultilevel"/>
    <w:tmpl w:val="6D4ED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B715D"/>
    <w:multiLevelType w:val="hybridMultilevel"/>
    <w:tmpl w:val="206408B4"/>
    <w:lvl w:ilvl="0" w:tplc="E29AE42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2015D"/>
    <w:multiLevelType w:val="hybridMultilevel"/>
    <w:tmpl w:val="79D44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01915"/>
    <w:multiLevelType w:val="hybridMultilevel"/>
    <w:tmpl w:val="686E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759F6"/>
    <w:multiLevelType w:val="hybridMultilevel"/>
    <w:tmpl w:val="F796D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14CA6"/>
    <w:multiLevelType w:val="hybridMultilevel"/>
    <w:tmpl w:val="7EF4C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D2E5D"/>
    <w:multiLevelType w:val="hybridMultilevel"/>
    <w:tmpl w:val="C96E2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C391A"/>
    <w:multiLevelType w:val="hybridMultilevel"/>
    <w:tmpl w:val="2222F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B0150"/>
    <w:multiLevelType w:val="hybridMultilevel"/>
    <w:tmpl w:val="244E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B2550"/>
    <w:multiLevelType w:val="hybridMultilevel"/>
    <w:tmpl w:val="95F8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46F0B"/>
    <w:multiLevelType w:val="hybridMultilevel"/>
    <w:tmpl w:val="ADB46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52747"/>
    <w:multiLevelType w:val="hybridMultilevel"/>
    <w:tmpl w:val="C6C4F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64960"/>
    <w:multiLevelType w:val="hybridMultilevel"/>
    <w:tmpl w:val="601C95A6"/>
    <w:lvl w:ilvl="0" w:tplc="729E7A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53AAF"/>
    <w:multiLevelType w:val="hybridMultilevel"/>
    <w:tmpl w:val="69E84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B08D6"/>
    <w:multiLevelType w:val="hybridMultilevel"/>
    <w:tmpl w:val="3334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46BDC"/>
    <w:multiLevelType w:val="hybridMultilevel"/>
    <w:tmpl w:val="7074A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54ED9"/>
    <w:multiLevelType w:val="hybridMultilevel"/>
    <w:tmpl w:val="CF466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739AE"/>
    <w:multiLevelType w:val="hybridMultilevel"/>
    <w:tmpl w:val="F3BC1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569745">
    <w:abstractNumId w:val="31"/>
  </w:num>
  <w:num w:numId="2" w16cid:durableId="174005304">
    <w:abstractNumId w:val="19"/>
  </w:num>
  <w:num w:numId="3" w16cid:durableId="1424378013">
    <w:abstractNumId w:val="32"/>
  </w:num>
  <w:num w:numId="4" w16cid:durableId="1244726152">
    <w:abstractNumId w:val="12"/>
  </w:num>
  <w:num w:numId="5" w16cid:durableId="620380153">
    <w:abstractNumId w:val="29"/>
  </w:num>
  <w:num w:numId="6" w16cid:durableId="118569617">
    <w:abstractNumId w:val="27"/>
  </w:num>
  <w:num w:numId="7" w16cid:durableId="510686694">
    <w:abstractNumId w:val="6"/>
  </w:num>
  <w:num w:numId="8" w16cid:durableId="1259214016">
    <w:abstractNumId w:val="20"/>
  </w:num>
  <w:num w:numId="9" w16cid:durableId="1672758429">
    <w:abstractNumId w:val="36"/>
  </w:num>
  <w:num w:numId="10" w16cid:durableId="483664533">
    <w:abstractNumId w:val="35"/>
  </w:num>
  <w:num w:numId="11" w16cid:durableId="215967305">
    <w:abstractNumId w:val="7"/>
  </w:num>
  <w:num w:numId="12" w16cid:durableId="2126730560">
    <w:abstractNumId w:val="25"/>
  </w:num>
  <w:num w:numId="13" w16cid:durableId="1996494159">
    <w:abstractNumId w:val="13"/>
  </w:num>
  <w:num w:numId="14" w16cid:durableId="1958097207">
    <w:abstractNumId w:val="26"/>
  </w:num>
  <w:num w:numId="15" w16cid:durableId="1314412023">
    <w:abstractNumId w:val="15"/>
  </w:num>
  <w:num w:numId="16" w16cid:durableId="1955793336">
    <w:abstractNumId w:val="8"/>
  </w:num>
  <w:num w:numId="17" w16cid:durableId="170798171">
    <w:abstractNumId w:val="30"/>
  </w:num>
  <w:num w:numId="18" w16cid:durableId="529337403">
    <w:abstractNumId w:val="21"/>
  </w:num>
  <w:num w:numId="19" w16cid:durableId="934748779">
    <w:abstractNumId w:val="18"/>
  </w:num>
  <w:num w:numId="20" w16cid:durableId="1477526528">
    <w:abstractNumId w:val="0"/>
  </w:num>
  <w:num w:numId="21" w16cid:durableId="1815482902">
    <w:abstractNumId w:val="3"/>
  </w:num>
  <w:num w:numId="22" w16cid:durableId="1902131907">
    <w:abstractNumId w:val="4"/>
  </w:num>
  <w:num w:numId="23" w16cid:durableId="378213538">
    <w:abstractNumId w:val="24"/>
  </w:num>
  <w:num w:numId="24" w16cid:durableId="382994153">
    <w:abstractNumId w:val="22"/>
  </w:num>
  <w:num w:numId="25" w16cid:durableId="859395731">
    <w:abstractNumId w:val="9"/>
  </w:num>
  <w:num w:numId="26" w16cid:durableId="247617985">
    <w:abstractNumId w:val="1"/>
  </w:num>
  <w:num w:numId="27" w16cid:durableId="1999919911">
    <w:abstractNumId w:val="2"/>
  </w:num>
  <w:num w:numId="28" w16cid:durableId="52431578">
    <w:abstractNumId w:val="5"/>
  </w:num>
  <w:num w:numId="29" w16cid:durableId="296498499">
    <w:abstractNumId w:val="14"/>
  </w:num>
  <w:num w:numId="30" w16cid:durableId="1288392223">
    <w:abstractNumId w:val="23"/>
  </w:num>
  <w:num w:numId="31" w16cid:durableId="587933271">
    <w:abstractNumId w:val="11"/>
  </w:num>
  <w:num w:numId="32" w16cid:durableId="169682075">
    <w:abstractNumId w:val="10"/>
  </w:num>
  <w:num w:numId="33" w16cid:durableId="1620068107">
    <w:abstractNumId w:val="17"/>
  </w:num>
  <w:num w:numId="34" w16cid:durableId="1273632635">
    <w:abstractNumId w:val="33"/>
  </w:num>
  <w:num w:numId="35" w16cid:durableId="1936286053">
    <w:abstractNumId w:val="16"/>
  </w:num>
  <w:num w:numId="36" w16cid:durableId="204757493">
    <w:abstractNumId w:val="34"/>
  </w:num>
  <w:num w:numId="37" w16cid:durableId="521208159">
    <w:abstractNumId w:val="28"/>
  </w:num>
  <w:num w:numId="38" w16cid:durableId="85557780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9E"/>
    <w:rsid w:val="0000118F"/>
    <w:rsid w:val="000053DF"/>
    <w:rsid w:val="00005456"/>
    <w:rsid w:val="00005A58"/>
    <w:rsid w:val="00005CA9"/>
    <w:rsid w:val="00006698"/>
    <w:rsid w:val="00007BC2"/>
    <w:rsid w:val="00013F79"/>
    <w:rsid w:val="000159DC"/>
    <w:rsid w:val="000161D7"/>
    <w:rsid w:val="0001621F"/>
    <w:rsid w:val="0002020A"/>
    <w:rsid w:val="00021500"/>
    <w:rsid w:val="000226B7"/>
    <w:rsid w:val="000231B7"/>
    <w:rsid w:val="0002324A"/>
    <w:rsid w:val="00023B89"/>
    <w:rsid w:val="000259F7"/>
    <w:rsid w:val="000328F2"/>
    <w:rsid w:val="00032D7C"/>
    <w:rsid w:val="00034929"/>
    <w:rsid w:val="00034A83"/>
    <w:rsid w:val="00035E55"/>
    <w:rsid w:val="00036AFA"/>
    <w:rsid w:val="00040389"/>
    <w:rsid w:val="00044930"/>
    <w:rsid w:val="00044BA9"/>
    <w:rsid w:val="00045DBA"/>
    <w:rsid w:val="00046568"/>
    <w:rsid w:val="000474EF"/>
    <w:rsid w:val="0004773C"/>
    <w:rsid w:val="00047C18"/>
    <w:rsid w:val="0005279B"/>
    <w:rsid w:val="00054D5F"/>
    <w:rsid w:val="0005773F"/>
    <w:rsid w:val="00064E01"/>
    <w:rsid w:val="00065679"/>
    <w:rsid w:val="0006772B"/>
    <w:rsid w:val="0007513A"/>
    <w:rsid w:val="00077543"/>
    <w:rsid w:val="00077ED4"/>
    <w:rsid w:val="000803A0"/>
    <w:rsid w:val="00080908"/>
    <w:rsid w:val="00081D76"/>
    <w:rsid w:val="0008292E"/>
    <w:rsid w:val="00082A65"/>
    <w:rsid w:val="000862A2"/>
    <w:rsid w:val="00091794"/>
    <w:rsid w:val="00091983"/>
    <w:rsid w:val="000964F5"/>
    <w:rsid w:val="00097603"/>
    <w:rsid w:val="000A0FBC"/>
    <w:rsid w:val="000A1A6E"/>
    <w:rsid w:val="000A1E85"/>
    <w:rsid w:val="000A201B"/>
    <w:rsid w:val="000A39B8"/>
    <w:rsid w:val="000A4450"/>
    <w:rsid w:val="000A5AE0"/>
    <w:rsid w:val="000A6108"/>
    <w:rsid w:val="000A7593"/>
    <w:rsid w:val="000B6246"/>
    <w:rsid w:val="000B79F8"/>
    <w:rsid w:val="000B7A56"/>
    <w:rsid w:val="000C0394"/>
    <w:rsid w:val="000C1A4F"/>
    <w:rsid w:val="000C589E"/>
    <w:rsid w:val="000C6DDD"/>
    <w:rsid w:val="000C7488"/>
    <w:rsid w:val="000C78B3"/>
    <w:rsid w:val="000C797B"/>
    <w:rsid w:val="000C7F1E"/>
    <w:rsid w:val="000D1AC2"/>
    <w:rsid w:val="000D5430"/>
    <w:rsid w:val="000D65ED"/>
    <w:rsid w:val="000D7504"/>
    <w:rsid w:val="000E206E"/>
    <w:rsid w:val="000E24D5"/>
    <w:rsid w:val="000E38F5"/>
    <w:rsid w:val="000E538F"/>
    <w:rsid w:val="000E7625"/>
    <w:rsid w:val="000F0F75"/>
    <w:rsid w:val="000F1316"/>
    <w:rsid w:val="000F2EF0"/>
    <w:rsid w:val="00101742"/>
    <w:rsid w:val="0010183B"/>
    <w:rsid w:val="001026D2"/>
    <w:rsid w:val="001034B6"/>
    <w:rsid w:val="00104B04"/>
    <w:rsid w:val="001064B4"/>
    <w:rsid w:val="001111E6"/>
    <w:rsid w:val="00112D40"/>
    <w:rsid w:val="00114DE0"/>
    <w:rsid w:val="00117F40"/>
    <w:rsid w:val="001201C8"/>
    <w:rsid w:val="0012421C"/>
    <w:rsid w:val="00126070"/>
    <w:rsid w:val="00133B69"/>
    <w:rsid w:val="00134B9E"/>
    <w:rsid w:val="00137EAB"/>
    <w:rsid w:val="0014070C"/>
    <w:rsid w:val="001462D9"/>
    <w:rsid w:val="001468DA"/>
    <w:rsid w:val="00146BA8"/>
    <w:rsid w:val="00151310"/>
    <w:rsid w:val="001529CD"/>
    <w:rsid w:val="0015569E"/>
    <w:rsid w:val="00160A8F"/>
    <w:rsid w:val="00160FDD"/>
    <w:rsid w:val="0016358B"/>
    <w:rsid w:val="00163CEC"/>
    <w:rsid w:val="00164B05"/>
    <w:rsid w:val="001675C0"/>
    <w:rsid w:val="0017090A"/>
    <w:rsid w:val="00171CB0"/>
    <w:rsid w:val="00175390"/>
    <w:rsid w:val="00180108"/>
    <w:rsid w:val="00180B36"/>
    <w:rsid w:val="00181984"/>
    <w:rsid w:val="00182442"/>
    <w:rsid w:val="0018426C"/>
    <w:rsid w:val="00184A8C"/>
    <w:rsid w:val="00187011"/>
    <w:rsid w:val="00191CED"/>
    <w:rsid w:val="001A14A5"/>
    <w:rsid w:val="001A5A33"/>
    <w:rsid w:val="001A785F"/>
    <w:rsid w:val="001B0545"/>
    <w:rsid w:val="001B05E2"/>
    <w:rsid w:val="001B4013"/>
    <w:rsid w:val="001B646D"/>
    <w:rsid w:val="001C1B62"/>
    <w:rsid w:val="001C21EE"/>
    <w:rsid w:val="001C38DD"/>
    <w:rsid w:val="001C484E"/>
    <w:rsid w:val="001C4869"/>
    <w:rsid w:val="001C56C9"/>
    <w:rsid w:val="001C69B5"/>
    <w:rsid w:val="001D18D2"/>
    <w:rsid w:val="001D315A"/>
    <w:rsid w:val="001D40D2"/>
    <w:rsid w:val="001D5E19"/>
    <w:rsid w:val="001E1B84"/>
    <w:rsid w:val="001E2A69"/>
    <w:rsid w:val="001E46F9"/>
    <w:rsid w:val="001E5FCC"/>
    <w:rsid w:val="001E6A38"/>
    <w:rsid w:val="001F1258"/>
    <w:rsid w:val="001F1401"/>
    <w:rsid w:val="001F1FFC"/>
    <w:rsid w:val="001F390C"/>
    <w:rsid w:val="001F62A4"/>
    <w:rsid w:val="001F7E2B"/>
    <w:rsid w:val="00200E0E"/>
    <w:rsid w:val="002037A7"/>
    <w:rsid w:val="00203A8B"/>
    <w:rsid w:val="00205954"/>
    <w:rsid w:val="00206133"/>
    <w:rsid w:val="002065EC"/>
    <w:rsid w:val="00206929"/>
    <w:rsid w:val="002070FF"/>
    <w:rsid w:val="00210769"/>
    <w:rsid w:val="00212EAE"/>
    <w:rsid w:val="00215840"/>
    <w:rsid w:val="002202A8"/>
    <w:rsid w:val="002250AB"/>
    <w:rsid w:val="00225298"/>
    <w:rsid w:val="002266A0"/>
    <w:rsid w:val="0022768F"/>
    <w:rsid w:val="002276D2"/>
    <w:rsid w:val="00227CE6"/>
    <w:rsid w:val="00227DB3"/>
    <w:rsid w:val="002317E9"/>
    <w:rsid w:val="00235728"/>
    <w:rsid w:val="00237113"/>
    <w:rsid w:val="002400D0"/>
    <w:rsid w:val="00240120"/>
    <w:rsid w:val="0024065F"/>
    <w:rsid w:val="00241CD5"/>
    <w:rsid w:val="00241F64"/>
    <w:rsid w:val="00243AF2"/>
    <w:rsid w:val="002503D4"/>
    <w:rsid w:val="0025495B"/>
    <w:rsid w:val="00255816"/>
    <w:rsid w:val="002572CC"/>
    <w:rsid w:val="00262DC6"/>
    <w:rsid w:val="0026510A"/>
    <w:rsid w:val="0027376A"/>
    <w:rsid w:val="00273DEE"/>
    <w:rsid w:val="00274137"/>
    <w:rsid w:val="00276ACE"/>
    <w:rsid w:val="00276F3D"/>
    <w:rsid w:val="0028084C"/>
    <w:rsid w:val="002821A6"/>
    <w:rsid w:val="0028556D"/>
    <w:rsid w:val="00286FDB"/>
    <w:rsid w:val="00291154"/>
    <w:rsid w:val="002915B0"/>
    <w:rsid w:val="00291B0C"/>
    <w:rsid w:val="00292BF6"/>
    <w:rsid w:val="002A4345"/>
    <w:rsid w:val="002A5B50"/>
    <w:rsid w:val="002B0E0A"/>
    <w:rsid w:val="002B1550"/>
    <w:rsid w:val="002B2303"/>
    <w:rsid w:val="002B32F8"/>
    <w:rsid w:val="002B4DF7"/>
    <w:rsid w:val="002B7B69"/>
    <w:rsid w:val="002C0811"/>
    <w:rsid w:val="002C0C68"/>
    <w:rsid w:val="002C0DF8"/>
    <w:rsid w:val="002C7364"/>
    <w:rsid w:val="002C7D1A"/>
    <w:rsid w:val="002C7F71"/>
    <w:rsid w:val="002D209B"/>
    <w:rsid w:val="002D479D"/>
    <w:rsid w:val="002D48E5"/>
    <w:rsid w:val="002D5484"/>
    <w:rsid w:val="002D7E93"/>
    <w:rsid w:val="002E00D8"/>
    <w:rsid w:val="002E0594"/>
    <w:rsid w:val="002E116C"/>
    <w:rsid w:val="002E1ADE"/>
    <w:rsid w:val="002E2089"/>
    <w:rsid w:val="002E37D6"/>
    <w:rsid w:val="002E5471"/>
    <w:rsid w:val="002E5CEF"/>
    <w:rsid w:val="002E5FEC"/>
    <w:rsid w:val="002E7D3D"/>
    <w:rsid w:val="002F0C9D"/>
    <w:rsid w:val="002F2595"/>
    <w:rsid w:val="002F3723"/>
    <w:rsid w:val="002F3F26"/>
    <w:rsid w:val="0030117F"/>
    <w:rsid w:val="00305E61"/>
    <w:rsid w:val="00306220"/>
    <w:rsid w:val="003070FB"/>
    <w:rsid w:val="00307855"/>
    <w:rsid w:val="00310A5D"/>
    <w:rsid w:val="00313945"/>
    <w:rsid w:val="003169DA"/>
    <w:rsid w:val="00321411"/>
    <w:rsid w:val="0032374E"/>
    <w:rsid w:val="00324521"/>
    <w:rsid w:val="00324AF4"/>
    <w:rsid w:val="003253E7"/>
    <w:rsid w:val="0032609D"/>
    <w:rsid w:val="0032676C"/>
    <w:rsid w:val="00327341"/>
    <w:rsid w:val="003320D2"/>
    <w:rsid w:val="00335D31"/>
    <w:rsid w:val="00337CB1"/>
    <w:rsid w:val="003401E7"/>
    <w:rsid w:val="00341969"/>
    <w:rsid w:val="00345494"/>
    <w:rsid w:val="00345EDA"/>
    <w:rsid w:val="00346C23"/>
    <w:rsid w:val="003516ED"/>
    <w:rsid w:val="00356683"/>
    <w:rsid w:val="003569E0"/>
    <w:rsid w:val="0035748D"/>
    <w:rsid w:val="003577DF"/>
    <w:rsid w:val="00361831"/>
    <w:rsid w:val="0036526E"/>
    <w:rsid w:val="003656D0"/>
    <w:rsid w:val="00366A1A"/>
    <w:rsid w:val="00372346"/>
    <w:rsid w:val="00380BB8"/>
    <w:rsid w:val="003821EB"/>
    <w:rsid w:val="00382720"/>
    <w:rsid w:val="003863C4"/>
    <w:rsid w:val="00392C2F"/>
    <w:rsid w:val="00394F50"/>
    <w:rsid w:val="00397C5E"/>
    <w:rsid w:val="003A1B75"/>
    <w:rsid w:val="003A2941"/>
    <w:rsid w:val="003A60E7"/>
    <w:rsid w:val="003A7381"/>
    <w:rsid w:val="003B0C96"/>
    <w:rsid w:val="003B0E88"/>
    <w:rsid w:val="003B2240"/>
    <w:rsid w:val="003B3702"/>
    <w:rsid w:val="003C0A08"/>
    <w:rsid w:val="003C3E5D"/>
    <w:rsid w:val="003C3FCB"/>
    <w:rsid w:val="003C5A23"/>
    <w:rsid w:val="003D1826"/>
    <w:rsid w:val="003D21C1"/>
    <w:rsid w:val="003D4C03"/>
    <w:rsid w:val="003D523E"/>
    <w:rsid w:val="003D5EA4"/>
    <w:rsid w:val="003D7565"/>
    <w:rsid w:val="003E05DE"/>
    <w:rsid w:val="003E0F51"/>
    <w:rsid w:val="003E18D1"/>
    <w:rsid w:val="003E214D"/>
    <w:rsid w:val="003E4AA0"/>
    <w:rsid w:val="003E68D9"/>
    <w:rsid w:val="003E6B2C"/>
    <w:rsid w:val="003F10C6"/>
    <w:rsid w:val="003F15FC"/>
    <w:rsid w:val="003F47B1"/>
    <w:rsid w:val="003F56A0"/>
    <w:rsid w:val="00401EEE"/>
    <w:rsid w:val="00402C08"/>
    <w:rsid w:val="00405FF5"/>
    <w:rsid w:val="0040675B"/>
    <w:rsid w:val="0040681F"/>
    <w:rsid w:val="00407529"/>
    <w:rsid w:val="004102D9"/>
    <w:rsid w:val="0041355F"/>
    <w:rsid w:val="00414705"/>
    <w:rsid w:val="0041777F"/>
    <w:rsid w:val="00426F25"/>
    <w:rsid w:val="00427A77"/>
    <w:rsid w:val="004300E7"/>
    <w:rsid w:val="00431AFE"/>
    <w:rsid w:val="00437939"/>
    <w:rsid w:val="00437D75"/>
    <w:rsid w:val="0044065A"/>
    <w:rsid w:val="00441956"/>
    <w:rsid w:val="0044376A"/>
    <w:rsid w:val="00445E1F"/>
    <w:rsid w:val="00447A77"/>
    <w:rsid w:val="00453C77"/>
    <w:rsid w:val="0045472C"/>
    <w:rsid w:val="004562B2"/>
    <w:rsid w:val="00457A09"/>
    <w:rsid w:val="004605B4"/>
    <w:rsid w:val="004700BB"/>
    <w:rsid w:val="00472C34"/>
    <w:rsid w:val="00472DB0"/>
    <w:rsid w:val="004749D3"/>
    <w:rsid w:val="0048041F"/>
    <w:rsid w:val="004809C4"/>
    <w:rsid w:val="0048202D"/>
    <w:rsid w:val="00482291"/>
    <w:rsid w:val="00486DAC"/>
    <w:rsid w:val="004877E2"/>
    <w:rsid w:val="00487D87"/>
    <w:rsid w:val="0049138C"/>
    <w:rsid w:val="004A1373"/>
    <w:rsid w:val="004A1E96"/>
    <w:rsid w:val="004A39C0"/>
    <w:rsid w:val="004A4E15"/>
    <w:rsid w:val="004A559D"/>
    <w:rsid w:val="004A5793"/>
    <w:rsid w:val="004A673D"/>
    <w:rsid w:val="004A677A"/>
    <w:rsid w:val="004A6AA3"/>
    <w:rsid w:val="004B0FBE"/>
    <w:rsid w:val="004B27E9"/>
    <w:rsid w:val="004B294E"/>
    <w:rsid w:val="004B33E3"/>
    <w:rsid w:val="004B36D4"/>
    <w:rsid w:val="004B642E"/>
    <w:rsid w:val="004C017B"/>
    <w:rsid w:val="004C0ADE"/>
    <w:rsid w:val="004C1FA5"/>
    <w:rsid w:val="004C2469"/>
    <w:rsid w:val="004C312E"/>
    <w:rsid w:val="004C3DCC"/>
    <w:rsid w:val="004C43AF"/>
    <w:rsid w:val="004C602B"/>
    <w:rsid w:val="004C655E"/>
    <w:rsid w:val="004D1561"/>
    <w:rsid w:val="004D4984"/>
    <w:rsid w:val="004D56F2"/>
    <w:rsid w:val="004E0858"/>
    <w:rsid w:val="004E1080"/>
    <w:rsid w:val="004E4FFA"/>
    <w:rsid w:val="004E64BC"/>
    <w:rsid w:val="004E7A1C"/>
    <w:rsid w:val="004F00FC"/>
    <w:rsid w:val="004F0460"/>
    <w:rsid w:val="004F085A"/>
    <w:rsid w:val="004F1442"/>
    <w:rsid w:val="004F24A9"/>
    <w:rsid w:val="004F3B38"/>
    <w:rsid w:val="004F5565"/>
    <w:rsid w:val="004F5D59"/>
    <w:rsid w:val="0050144C"/>
    <w:rsid w:val="00507D3A"/>
    <w:rsid w:val="00511E60"/>
    <w:rsid w:val="005124A3"/>
    <w:rsid w:val="00513476"/>
    <w:rsid w:val="00514487"/>
    <w:rsid w:val="00520AE4"/>
    <w:rsid w:val="00522B48"/>
    <w:rsid w:val="00524384"/>
    <w:rsid w:val="00525DA6"/>
    <w:rsid w:val="00527705"/>
    <w:rsid w:val="00540A4C"/>
    <w:rsid w:val="0054123C"/>
    <w:rsid w:val="005424D4"/>
    <w:rsid w:val="00542EF6"/>
    <w:rsid w:val="00545EF0"/>
    <w:rsid w:val="00547D92"/>
    <w:rsid w:val="00552A1E"/>
    <w:rsid w:val="00552B40"/>
    <w:rsid w:val="00554C02"/>
    <w:rsid w:val="00556E78"/>
    <w:rsid w:val="005577B8"/>
    <w:rsid w:val="00566C24"/>
    <w:rsid w:val="00567047"/>
    <w:rsid w:val="00567F1E"/>
    <w:rsid w:val="0057038E"/>
    <w:rsid w:val="00573D95"/>
    <w:rsid w:val="00573FE8"/>
    <w:rsid w:val="00574C73"/>
    <w:rsid w:val="00581A22"/>
    <w:rsid w:val="00584069"/>
    <w:rsid w:val="00584DC5"/>
    <w:rsid w:val="0058704E"/>
    <w:rsid w:val="00587C1D"/>
    <w:rsid w:val="005906C3"/>
    <w:rsid w:val="00590A91"/>
    <w:rsid w:val="00591E08"/>
    <w:rsid w:val="00594622"/>
    <w:rsid w:val="0059784E"/>
    <w:rsid w:val="00597CFC"/>
    <w:rsid w:val="005A0AC5"/>
    <w:rsid w:val="005A15DB"/>
    <w:rsid w:val="005A2313"/>
    <w:rsid w:val="005A5411"/>
    <w:rsid w:val="005A6489"/>
    <w:rsid w:val="005B3580"/>
    <w:rsid w:val="005B3A87"/>
    <w:rsid w:val="005B494D"/>
    <w:rsid w:val="005C144B"/>
    <w:rsid w:val="005C3A5D"/>
    <w:rsid w:val="005C3B52"/>
    <w:rsid w:val="005C50E1"/>
    <w:rsid w:val="005D0039"/>
    <w:rsid w:val="005D15CE"/>
    <w:rsid w:val="005D1754"/>
    <w:rsid w:val="005D214C"/>
    <w:rsid w:val="005D5492"/>
    <w:rsid w:val="005D5DDB"/>
    <w:rsid w:val="005E044E"/>
    <w:rsid w:val="005E1B23"/>
    <w:rsid w:val="005E308A"/>
    <w:rsid w:val="005E34C8"/>
    <w:rsid w:val="005E499C"/>
    <w:rsid w:val="005E7C17"/>
    <w:rsid w:val="005E7C51"/>
    <w:rsid w:val="005E7ED4"/>
    <w:rsid w:val="005F3DD6"/>
    <w:rsid w:val="005F501F"/>
    <w:rsid w:val="005F741F"/>
    <w:rsid w:val="00602680"/>
    <w:rsid w:val="00607C1D"/>
    <w:rsid w:val="00610FA3"/>
    <w:rsid w:val="00611BC3"/>
    <w:rsid w:val="00612027"/>
    <w:rsid w:val="00612423"/>
    <w:rsid w:val="00614D87"/>
    <w:rsid w:val="00615996"/>
    <w:rsid w:val="00616738"/>
    <w:rsid w:val="00617C86"/>
    <w:rsid w:val="006238E0"/>
    <w:rsid w:val="00623DA2"/>
    <w:rsid w:val="00625DB2"/>
    <w:rsid w:val="006270A1"/>
    <w:rsid w:val="00632D34"/>
    <w:rsid w:val="006357D6"/>
    <w:rsid w:val="00635BBA"/>
    <w:rsid w:val="00636A11"/>
    <w:rsid w:val="00637D8F"/>
    <w:rsid w:val="00642A56"/>
    <w:rsid w:val="00645F0C"/>
    <w:rsid w:val="00651262"/>
    <w:rsid w:val="0065248C"/>
    <w:rsid w:val="00654303"/>
    <w:rsid w:val="00655C37"/>
    <w:rsid w:val="006573ED"/>
    <w:rsid w:val="00660CF3"/>
    <w:rsid w:val="0066309F"/>
    <w:rsid w:val="00663C12"/>
    <w:rsid w:val="00664875"/>
    <w:rsid w:val="006654F6"/>
    <w:rsid w:val="00666660"/>
    <w:rsid w:val="00667196"/>
    <w:rsid w:val="00667822"/>
    <w:rsid w:val="0067130A"/>
    <w:rsid w:val="006759B2"/>
    <w:rsid w:val="00677822"/>
    <w:rsid w:val="00681036"/>
    <w:rsid w:val="0068142E"/>
    <w:rsid w:val="00682CA9"/>
    <w:rsid w:val="0068433C"/>
    <w:rsid w:val="00685554"/>
    <w:rsid w:val="00687F7C"/>
    <w:rsid w:val="006905C9"/>
    <w:rsid w:val="00693454"/>
    <w:rsid w:val="006A11DB"/>
    <w:rsid w:val="006A1931"/>
    <w:rsid w:val="006A1CB2"/>
    <w:rsid w:val="006A4EC2"/>
    <w:rsid w:val="006A5BAC"/>
    <w:rsid w:val="006B154E"/>
    <w:rsid w:val="006B15A0"/>
    <w:rsid w:val="006B4E62"/>
    <w:rsid w:val="006B639E"/>
    <w:rsid w:val="006C1307"/>
    <w:rsid w:val="006C1C50"/>
    <w:rsid w:val="006C1CA1"/>
    <w:rsid w:val="006C354F"/>
    <w:rsid w:val="006C54FA"/>
    <w:rsid w:val="006D29C8"/>
    <w:rsid w:val="006D3D7A"/>
    <w:rsid w:val="006D497D"/>
    <w:rsid w:val="006D60BE"/>
    <w:rsid w:val="006D6CAC"/>
    <w:rsid w:val="006D7312"/>
    <w:rsid w:val="006E3F13"/>
    <w:rsid w:val="006E48B3"/>
    <w:rsid w:val="006F11C4"/>
    <w:rsid w:val="006F2A69"/>
    <w:rsid w:val="006F5226"/>
    <w:rsid w:val="006F6615"/>
    <w:rsid w:val="00701375"/>
    <w:rsid w:val="007043F3"/>
    <w:rsid w:val="00704E34"/>
    <w:rsid w:val="007075B0"/>
    <w:rsid w:val="00714EFE"/>
    <w:rsid w:val="007159C8"/>
    <w:rsid w:val="00716D80"/>
    <w:rsid w:val="00724294"/>
    <w:rsid w:val="007378A9"/>
    <w:rsid w:val="007409DC"/>
    <w:rsid w:val="00740AC8"/>
    <w:rsid w:val="007438BF"/>
    <w:rsid w:val="00744F81"/>
    <w:rsid w:val="007469E5"/>
    <w:rsid w:val="00747A6B"/>
    <w:rsid w:val="00747E0E"/>
    <w:rsid w:val="0075053C"/>
    <w:rsid w:val="007511F2"/>
    <w:rsid w:val="00751C83"/>
    <w:rsid w:val="0075205A"/>
    <w:rsid w:val="00752EDE"/>
    <w:rsid w:val="00752FD9"/>
    <w:rsid w:val="00754485"/>
    <w:rsid w:val="00755C34"/>
    <w:rsid w:val="00756306"/>
    <w:rsid w:val="007566B6"/>
    <w:rsid w:val="0075693E"/>
    <w:rsid w:val="00760968"/>
    <w:rsid w:val="00767728"/>
    <w:rsid w:val="0077274E"/>
    <w:rsid w:val="00773A99"/>
    <w:rsid w:val="00774B27"/>
    <w:rsid w:val="007774C4"/>
    <w:rsid w:val="00780351"/>
    <w:rsid w:val="00784357"/>
    <w:rsid w:val="00785929"/>
    <w:rsid w:val="00785C0B"/>
    <w:rsid w:val="007873DD"/>
    <w:rsid w:val="00793947"/>
    <w:rsid w:val="007950C1"/>
    <w:rsid w:val="0079532D"/>
    <w:rsid w:val="0079603A"/>
    <w:rsid w:val="007A07EE"/>
    <w:rsid w:val="007A2602"/>
    <w:rsid w:val="007A422D"/>
    <w:rsid w:val="007A43F0"/>
    <w:rsid w:val="007A6869"/>
    <w:rsid w:val="007B023D"/>
    <w:rsid w:val="007B0F83"/>
    <w:rsid w:val="007B1027"/>
    <w:rsid w:val="007B16FE"/>
    <w:rsid w:val="007B2504"/>
    <w:rsid w:val="007B3DEF"/>
    <w:rsid w:val="007B5BAC"/>
    <w:rsid w:val="007C1289"/>
    <w:rsid w:val="007D687E"/>
    <w:rsid w:val="007D7FF1"/>
    <w:rsid w:val="007E295E"/>
    <w:rsid w:val="007E3863"/>
    <w:rsid w:val="007E3D21"/>
    <w:rsid w:val="007E51F7"/>
    <w:rsid w:val="007E5E79"/>
    <w:rsid w:val="007F05F1"/>
    <w:rsid w:val="007F10FC"/>
    <w:rsid w:val="007F124A"/>
    <w:rsid w:val="007F21DE"/>
    <w:rsid w:val="007F31B3"/>
    <w:rsid w:val="007F4C5E"/>
    <w:rsid w:val="007F5FD8"/>
    <w:rsid w:val="007F6047"/>
    <w:rsid w:val="007F6424"/>
    <w:rsid w:val="00801584"/>
    <w:rsid w:val="0080426C"/>
    <w:rsid w:val="00804705"/>
    <w:rsid w:val="0080576D"/>
    <w:rsid w:val="00806BDC"/>
    <w:rsid w:val="008075F1"/>
    <w:rsid w:val="0081133C"/>
    <w:rsid w:val="00815D38"/>
    <w:rsid w:val="00816B50"/>
    <w:rsid w:val="00817F72"/>
    <w:rsid w:val="0082077E"/>
    <w:rsid w:val="00823497"/>
    <w:rsid w:val="00823D6C"/>
    <w:rsid w:val="00825297"/>
    <w:rsid w:val="0082625C"/>
    <w:rsid w:val="008304D8"/>
    <w:rsid w:val="00832C20"/>
    <w:rsid w:val="00833D31"/>
    <w:rsid w:val="00837DB9"/>
    <w:rsid w:val="00841F6F"/>
    <w:rsid w:val="00841F8F"/>
    <w:rsid w:val="00842A9E"/>
    <w:rsid w:val="008512CF"/>
    <w:rsid w:val="0085137A"/>
    <w:rsid w:val="008531E8"/>
    <w:rsid w:val="00856686"/>
    <w:rsid w:val="00856EA3"/>
    <w:rsid w:val="008572A6"/>
    <w:rsid w:val="0086073D"/>
    <w:rsid w:val="00861A05"/>
    <w:rsid w:val="00862C34"/>
    <w:rsid w:val="00864371"/>
    <w:rsid w:val="00871594"/>
    <w:rsid w:val="00872266"/>
    <w:rsid w:val="00872B10"/>
    <w:rsid w:val="008740B2"/>
    <w:rsid w:val="008773ED"/>
    <w:rsid w:val="00881642"/>
    <w:rsid w:val="00884259"/>
    <w:rsid w:val="00885C81"/>
    <w:rsid w:val="00887C61"/>
    <w:rsid w:val="00893999"/>
    <w:rsid w:val="0089636C"/>
    <w:rsid w:val="00896BBD"/>
    <w:rsid w:val="00897AE3"/>
    <w:rsid w:val="00897DBB"/>
    <w:rsid w:val="008A06CA"/>
    <w:rsid w:val="008A53B1"/>
    <w:rsid w:val="008A7281"/>
    <w:rsid w:val="008A76F9"/>
    <w:rsid w:val="008B0770"/>
    <w:rsid w:val="008C026A"/>
    <w:rsid w:val="008C0A62"/>
    <w:rsid w:val="008C2623"/>
    <w:rsid w:val="008C282D"/>
    <w:rsid w:val="008C552B"/>
    <w:rsid w:val="008C6DCB"/>
    <w:rsid w:val="008D040F"/>
    <w:rsid w:val="008D1271"/>
    <w:rsid w:val="008D46C3"/>
    <w:rsid w:val="008D46E6"/>
    <w:rsid w:val="008D51D4"/>
    <w:rsid w:val="008D5302"/>
    <w:rsid w:val="008D5F5C"/>
    <w:rsid w:val="008D6729"/>
    <w:rsid w:val="008E09DC"/>
    <w:rsid w:val="008E1317"/>
    <w:rsid w:val="008E1481"/>
    <w:rsid w:val="008E4D67"/>
    <w:rsid w:val="008E5C4C"/>
    <w:rsid w:val="008E6521"/>
    <w:rsid w:val="008E67F2"/>
    <w:rsid w:val="008E7D25"/>
    <w:rsid w:val="008F6E59"/>
    <w:rsid w:val="008F6E8C"/>
    <w:rsid w:val="00902498"/>
    <w:rsid w:val="00902667"/>
    <w:rsid w:val="009036AB"/>
    <w:rsid w:val="00907D20"/>
    <w:rsid w:val="00911CF2"/>
    <w:rsid w:val="00912519"/>
    <w:rsid w:val="00912E21"/>
    <w:rsid w:val="0091719A"/>
    <w:rsid w:val="0091771F"/>
    <w:rsid w:val="009214F4"/>
    <w:rsid w:val="00921D02"/>
    <w:rsid w:val="009266B1"/>
    <w:rsid w:val="00931766"/>
    <w:rsid w:val="00934C0D"/>
    <w:rsid w:val="00935DDC"/>
    <w:rsid w:val="00941118"/>
    <w:rsid w:val="0094233D"/>
    <w:rsid w:val="009427DB"/>
    <w:rsid w:val="009432BE"/>
    <w:rsid w:val="00944344"/>
    <w:rsid w:val="00946298"/>
    <w:rsid w:val="0094633C"/>
    <w:rsid w:val="00953FD9"/>
    <w:rsid w:val="0095415C"/>
    <w:rsid w:val="00954319"/>
    <w:rsid w:val="009548E4"/>
    <w:rsid w:val="00954D7B"/>
    <w:rsid w:val="00955EBE"/>
    <w:rsid w:val="00957656"/>
    <w:rsid w:val="00963EA1"/>
    <w:rsid w:val="00967AAD"/>
    <w:rsid w:val="00970372"/>
    <w:rsid w:val="00971131"/>
    <w:rsid w:val="009727CD"/>
    <w:rsid w:val="00973AFA"/>
    <w:rsid w:val="009746DF"/>
    <w:rsid w:val="00975120"/>
    <w:rsid w:val="0097614E"/>
    <w:rsid w:val="00977537"/>
    <w:rsid w:val="009825B1"/>
    <w:rsid w:val="00983BDC"/>
    <w:rsid w:val="009906F8"/>
    <w:rsid w:val="00990745"/>
    <w:rsid w:val="009914CE"/>
    <w:rsid w:val="009918D3"/>
    <w:rsid w:val="00991F0E"/>
    <w:rsid w:val="009964E3"/>
    <w:rsid w:val="00996AAF"/>
    <w:rsid w:val="009978CA"/>
    <w:rsid w:val="009A0CF4"/>
    <w:rsid w:val="009A7AF0"/>
    <w:rsid w:val="009B0542"/>
    <w:rsid w:val="009B2CA7"/>
    <w:rsid w:val="009B3DA8"/>
    <w:rsid w:val="009B458E"/>
    <w:rsid w:val="009C1BA6"/>
    <w:rsid w:val="009C4B17"/>
    <w:rsid w:val="009C634D"/>
    <w:rsid w:val="009C7B4C"/>
    <w:rsid w:val="009D093F"/>
    <w:rsid w:val="009D234D"/>
    <w:rsid w:val="009D5202"/>
    <w:rsid w:val="009D7C8A"/>
    <w:rsid w:val="009E2B06"/>
    <w:rsid w:val="009E2E3F"/>
    <w:rsid w:val="009E5AE3"/>
    <w:rsid w:val="009F03EB"/>
    <w:rsid w:val="009F14DF"/>
    <w:rsid w:val="009F354A"/>
    <w:rsid w:val="009F3B35"/>
    <w:rsid w:val="009F6629"/>
    <w:rsid w:val="009F7712"/>
    <w:rsid w:val="009F77EF"/>
    <w:rsid w:val="00A01C49"/>
    <w:rsid w:val="00A06D71"/>
    <w:rsid w:val="00A073AA"/>
    <w:rsid w:val="00A14647"/>
    <w:rsid w:val="00A17A6E"/>
    <w:rsid w:val="00A17B1F"/>
    <w:rsid w:val="00A21FD1"/>
    <w:rsid w:val="00A242F7"/>
    <w:rsid w:val="00A30056"/>
    <w:rsid w:val="00A32834"/>
    <w:rsid w:val="00A32D44"/>
    <w:rsid w:val="00A34533"/>
    <w:rsid w:val="00A35CCC"/>
    <w:rsid w:val="00A37CDA"/>
    <w:rsid w:val="00A40AC6"/>
    <w:rsid w:val="00A44087"/>
    <w:rsid w:val="00A502E2"/>
    <w:rsid w:val="00A51B3F"/>
    <w:rsid w:val="00A557CD"/>
    <w:rsid w:val="00A57304"/>
    <w:rsid w:val="00A573B0"/>
    <w:rsid w:val="00A61FF5"/>
    <w:rsid w:val="00A6439F"/>
    <w:rsid w:val="00A6491F"/>
    <w:rsid w:val="00A663FB"/>
    <w:rsid w:val="00A70864"/>
    <w:rsid w:val="00A72658"/>
    <w:rsid w:val="00A726C8"/>
    <w:rsid w:val="00A7781B"/>
    <w:rsid w:val="00A77FB4"/>
    <w:rsid w:val="00A83641"/>
    <w:rsid w:val="00A84559"/>
    <w:rsid w:val="00A85C6E"/>
    <w:rsid w:val="00A86400"/>
    <w:rsid w:val="00A94826"/>
    <w:rsid w:val="00A95660"/>
    <w:rsid w:val="00A95853"/>
    <w:rsid w:val="00A96404"/>
    <w:rsid w:val="00AA0188"/>
    <w:rsid w:val="00AB20BC"/>
    <w:rsid w:val="00AB2DAF"/>
    <w:rsid w:val="00AB3458"/>
    <w:rsid w:val="00AB34FF"/>
    <w:rsid w:val="00AB6A5F"/>
    <w:rsid w:val="00AB6C62"/>
    <w:rsid w:val="00AC0441"/>
    <w:rsid w:val="00AC07F1"/>
    <w:rsid w:val="00AC1742"/>
    <w:rsid w:val="00AC3350"/>
    <w:rsid w:val="00AC3464"/>
    <w:rsid w:val="00AC45AC"/>
    <w:rsid w:val="00AC4F4B"/>
    <w:rsid w:val="00AC6931"/>
    <w:rsid w:val="00AC7F44"/>
    <w:rsid w:val="00AD15F0"/>
    <w:rsid w:val="00AD4B31"/>
    <w:rsid w:val="00AE3558"/>
    <w:rsid w:val="00AE3EE7"/>
    <w:rsid w:val="00AE52D1"/>
    <w:rsid w:val="00AE562A"/>
    <w:rsid w:val="00AF5BC3"/>
    <w:rsid w:val="00B02A2E"/>
    <w:rsid w:val="00B034DB"/>
    <w:rsid w:val="00B077F8"/>
    <w:rsid w:val="00B07A25"/>
    <w:rsid w:val="00B11D9E"/>
    <w:rsid w:val="00B12B65"/>
    <w:rsid w:val="00B13D19"/>
    <w:rsid w:val="00B168CD"/>
    <w:rsid w:val="00B170D8"/>
    <w:rsid w:val="00B171B0"/>
    <w:rsid w:val="00B2570D"/>
    <w:rsid w:val="00B266C4"/>
    <w:rsid w:val="00B268F2"/>
    <w:rsid w:val="00B31D98"/>
    <w:rsid w:val="00B32500"/>
    <w:rsid w:val="00B42940"/>
    <w:rsid w:val="00B43637"/>
    <w:rsid w:val="00B44565"/>
    <w:rsid w:val="00B47695"/>
    <w:rsid w:val="00B53438"/>
    <w:rsid w:val="00B54905"/>
    <w:rsid w:val="00B57672"/>
    <w:rsid w:val="00B57F56"/>
    <w:rsid w:val="00B610F6"/>
    <w:rsid w:val="00B61A21"/>
    <w:rsid w:val="00B61D28"/>
    <w:rsid w:val="00B6399E"/>
    <w:rsid w:val="00B7625D"/>
    <w:rsid w:val="00B76597"/>
    <w:rsid w:val="00B80A34"/>
    <w:rsid w:val="00B81350"/>
    <w:rsid w:val="00B81BFC"/>
    <w:rsid w:val="00B82529"/>
    <w:rsid w:val="00B84EB7"/>
    <w:rsid w:val="00B87697"/>
    <w:rsid w:val="00B87C82"/>
    <w:rsid w:val="00B9085F"/>
    <w:rsid w:val="00B920EF"/>
    <w:rsid w:val="00B9420E"/>
    <w:rsid w:val="00B968AC"/>
    <w:rsid w:val="00B97F48"/>
    <w:rsid w:val="00BA3D21"/>
    <w:rsid w:val="00BA5904"/>
    <w:rsid w:val="00BB1467"/>
    <w:rsid w:val="00BB2A63"/>
    <w:rsid w:val="00BB44B0"/>
    <w:rsid w:val="00BB7079"/>
    <w:rsid w:val="00BB745E"/>
    <w:rsid w:val="00BB7CE8"/>
    <w:rsid w:val="00BC1B7B"/>
    <w:rsid w:val="00BC3379"/>
    <w:rsid w:val="00BC5177"/>
    <w:rsid w:val="00BD015E"/>
    <w:rsid w:val="00BD3365"/>
    <w:rsid w:val="00BD500F"/>
    <w:rsid w:val="00BE0E13"/>
    <w:rsid w:val="00BE1E0F"/>
    <w:rsid w:val="00BE2CC8"/>
    <w:rsid w:val="00BE3B16"/>
    <w:rsid w:val="00BE6617"/>
    <w:rsid w:val="00BE6897"/>
    <w:rsid w:val="00BE752B"/>
    <w:rsid w:val="00BF19A6"/>
    <w:rsid w:val="00BF3134"/>
    <w:rsid w:val="00BF4120"/>
    <w:rsid w:val="00BF4D6F"/>
    <w:rsid w:val="00BF52B2"/>
    <w:rsid w:val="00BF6FFA"/>
    <w:rsid w:val="00C029F8"/>
    <w:rsid w:val="00C037AA"/>
    <w:rsid w:val="00C04A60"/>
    <w:rsid w:val="00C04C5F"/>
    <w:rsid w:val="00C056B9"/>
    <w:rsid w:val="00C065CA"/>
    <w:rsid w:val="00C068A5"/>
    <w:rsid w:val="00C06EE5"/>
    <w:rsid w:val="00C103A1"/>
    <w:rsid w:val="00C124E9"/>
    <w:rsid w:val="00C131C9"/>
    <w:rsid w:val="00C15A3E"/>
    <w:rsid w:val="00C20C8A"/>
    <w:rsid w:val="00C21CDD"/>
    <w:rsid w:val="00C30BCE"/>
    <w:rsid w:val="00C30F94"/>
    <w:rsid w:val="00C42A64"/>
    <w:rsid w:val="00C44290"/>
    <w:rsid w:val="00C44D34"/>
    <w:rsid w:val="00C45C6E"/>
    <w:rsid w:val="00C45D10"/>
    <w:rsid w:val="00C56B53"/>
    <w:rsid w:val="00C61734"/>
    <w:rsid w:val="00C63030"/>
    <w:rsid w:val="00C6322A"/>
    <w:rsid w:val="00C666FA"/>
    <w:rsid w:val="00C71204"/>
    <w:rsid w:val="00C722B3"/>
    <w:rsid w:val="00C74ABE"/>
    <w:rsid w:val="00C77445"/>
    <w:rsid w:val="00C81FDF"/>
    <w:rsid w:val="00C835BF"/>
    <w:rsid w:val="00C8402E"/>
    <w:rsid w:val="00C846A2"/>
    <w:rsid w:val="00C84D89"/>
    <w:rsid w:val="00C85518"/>
    <w:rsid w:val="00C870DC"/>
    <w:rsid w:val="00C8774A"/>
    <w:rsid w:val="00C8776B"/>
    <w:rsid w:val="00C91D16"/>
    <w:rsid w:val="00C91EBF"/>
    <w:rsid w:val="00C9382A"/>
    <w:rsid w:val="00C9512D"/>
    <w:rsid w:val="00C952C7"/>
    <w:rsid w:val="00C95B9A"/>
    <w:rsid w:val="00CA41AD"/>
    <w:rsid w:val="00CA5207"/>
    <w:rsid w:val="00CB0E73"/>
    <w:rsid w:val="00CB5AEA"/>
    <w:rsid w:val="00CB5F5D"/>
    <w:rsid w:val="00CB6B61"/>
    <w:rsid w:val="00CC2BFB"/>
    <w:rsid w:val="00CC5230"/>
    <w:rsid w:val="00CC5554"/>
    <w:rsid w:val="00CC699D"/>
    <w:rsid w:val="00CD036C"/>
    <w:rsid w:val="00CD0BFD"/>
    <w:rsid w:val="00CD0E39"/>
    <w:rsid w:val="00CD238D"/>
    <w:rsid w:val="00CD2524"/>
    <w:rsid w:val="00CD37B9"/>
    <w:rsid w:val="00CD3F2D"/>
    <w:rsid w:val="00CD4FA0"/>
    <w:rsid w:val="00CD503A"/>
    <w:rsid w:val="00CD6773"/>
    <w:rsid w:val="00CE050C"/>
    <w:rsid w:val="00CE060D"/>
    <w:rsid w:val="00CE1D84"/>
    <w:rsid w:val="00CE53C5"/>
    <w:rsid w:val="00CE5714"/>
    <w:rsid w:val="00CE7E1B"/>
    <w:rsid w:val="00CF1B77"/>
    <w:rsid w:val="00CF1DAE"/>
    <w:rsid w:val="00CF1FEF"/>
    <w:rsid w:val="00CF2C18"/>
    <w:rsid w:val="00CF6D09"/>
    <w:rsid w:val="00D000D8"/>
    <w:rsid w:val="00D056E7"/>
    <w:rsid w:val="00D1037F"/>
    <w:rsid w:val="00D12466"/>
    <w:rsid w:val="00D12619"/>
    <w:rsid w:val="00D12A64"/>
    <w:rsid w:val="00D149AE"/>
    <w:rsid w:val="00D15A0F"/>
    <w:rsid w:val="00D21018"/>
    <w:rsid w:val="00D21810"/>
    <w:rsid w:val="00D22A38"/>
    <w:rsid w:val="00D30FDB"/>
    <w:rsid w:val="00D33E97"/>
    <w:rsid w:val="00D41BC7"/>
    <w:rsid w:val="00D4380F"/>
    <w:rsid w:val="00D43B6E"/>
    <w:rsid w:val="00D43C9A"/>
    <w:rsid w:val="00D52B2F"/>
    <w:rsid w:val="00D53451"/>
    <w:rsid w:val="00D53A55"/>
    <w:rsid w:val="00D53B98"/>
    <w:rsid w:val="00D53BA8"/>
    <w:rsid w:val="00D54F06"/>
    <w:rsid w:val="00D57169"/>
    <w:rsid w:val="00D625B1"/>
    <w:rsid w:val="00D658C9"/>
    <w:rsid w:val="00D716E2"/>
    <w:rsid w:val="00D74B4B"/>
    <w:rsid w:val="00D773BC"/>
    <w:rsid w:val="00D77451"/>
    <w:rsid w:val="00D8209F"/>
    <w:rsid w:val="00D85E20"/>
    <w:rsid w:val="00D876BA"/>
    <w:rsid w:val="00D877AB"/>
    <w:rsid w:val="00D93AEE"/>
    <w:rsid w:val="00D94B02"/>
    <w:rsid w:val="00D95C34"/>
    <w:rsid w:val="00D95F1F"/>
    <w:rsid w:val="00DA36E4"/>
    <w:rsid w:val="00DA4B36"/>
    <w:rsid w:val="00DA76D3"/>
    <w:rsid w:val="00DA7E36"/>
    <w:rsid w:val="00DB0123"/>
    <w:rsid w:val="00DB01DE"/>
    <w:rsid w:val="00DB0811"/>
    <w:rsid w:val="00DB178B"/>
    <w:rsid w:val="00DB2993"/>
    <w:rsid w:val="00DB4785"/>
    <w:rsid w:val="00DB54C9"/>
    <w:rsid w:val="00DC01E7"/>
    <w:rsid w:val="00DC093C"/>
    <w:rsid w:val="00DC24A6"/>
    <w:rsid w:val="00DC29CC"/>
    <w:rsid w:val="00DC5CA9"/>
    <w:rsid w:val="00DC70BF"/>
    <w:rsid w:val="00DC76B0"/>
    <w:rsid w:val="00DC7D14"/>
    <w:rsid w:val="00DD3654"/>
    <w:rsid w:val="00DD373A"/>
    <w:rsid w:val="00DD3E3E"/>
    <w:rsid w:val="00DD47EA"/>
    <w:rsid w:val="00DD5562"/>
    <w:rsid w:val="00DD596E"/>
    <w:rsid w:val="00DD6192"/>
    <w:rsid w:val="00DD62BB"/>
    <w:rsid w:val="00DD67BD"/>
    <w:rsid w:val="00DE596F"/>
    <w:rsid w:val="00DE6456"/>
    <w:rsid w:val="00DF0636"/>
    <w:rsid w:val="00DF0B46"/>
    <w:rsid w:val="00DF2204"/>
    <w:rsid w:val="00DF2D4C"/>
    <w:rsid w:val="00DF462F"/>
    <w:rsid w:val="00E00B40"/>
    <w:rsid w:val="00E01840"/>
    <w:rsid w:val="00E05780"/>
    <w:rsid w:val="00E0614D"/>
    <w:rsid w:val="00E124B5"/>
    <w:rsid w:val="00E12DDB"/>
    <w:rsid w:val="00E12FF0"/>
    <w:rsid w:val="00E152B3"/>
    <w:rsid w:val="00E21639"/>
    <w:rsid w:val="00E24D5A"/>
    <w:rsid w:val="00E30722"/>
    <w:rsid w:val="00E32182"/>
    <w:rsid w:val="00E349E6"/>
    <w:rsid w:val="00E36963"/>
    <w:rsid w:val="00E36F8C"/>
    <w:rsid w:val="00E3747B"/>
    <w:rsid w:val="00E37B43"/>
    <w:rsid w:val="00E42915"/>
    <w:rsid w:val="00E43E2D"/>
    <w:rsid w:val="00E46DE9"/>
    <w:rsid w:val="00E51E60"/>
    <w:rsid w:val="00E541AF"/>
    <w:rsid w:val="00E550F0"/>
    <w:rsid w:val="00E55130"/>
    <w:rsid w:val="00E55AC9"/>
    <w:rsid w:val="00E57A1D"/>
    <w:rsid w:val="00E60FB9"/>
    <w:rsid w:val="00E63BB3"/>
    <w:rsid w:val="00E6684D"/>
    <w:rsid w:val="00E67A0E"/>
    <w:rsid w:val="00E713E9"/>
    <w:rsid w:val="00E734A7"/>
    <w:rsid w:val="00E73B84"/>
    <w:rsid w:val="00E75807"/>
    <w:rsid w:val="00E75F38"/>
    <w:rsid w:val="00E76BD2"/>
    <w:rsid w:val="00E775D0"/>
    <w:rsid w:val="00E778F4"/>
    <w:rsid w:val="00E83FCA"/>
    <w:rsid w:val="00E87D19"/>
    <w:rsid w:val="00E908F1"/>
    <w:rsid w:val="00EA03EE"/>
    <w:rsid w:val="00EA2BDF"/>
    <w:rsid w:val="00EA35D4"/>
    <w:rsid w:val="00EA73B6"/>
    <w:rsid w:val="00EB0D08"/>
    <w:rsid w:val="00EB181D"/>
    <w:rsid w:val="00EB2CDD"/>
    <w:rsid w:val="00EB52E9"/>
    <w:rsid w:val="00EB6F5B"/>
    <w:rsid w:val="00EC50B4"/>
    <w:rsid w:val="00EC5C06"/>
    <w:rsid w:val="00EC5EB4"/>
    <w:rsid w:val="00EC61C0"/>
    <w:rsid w:val="00EC7123"/>
    <w:rsid w:val="00ED2BA3"/>
    <w:rsid w:val="00ED7CCF"/>
    <w:rsid w:val="00EE336B"/>
    <w:rsid w:val="00EE4AA6"/>
    <w:rsid w:val="00EE6130"/>
    <w:rsid w:val="00EE681D"/>
    <w:rsid w:val="00EF0FB2"/>
    <w:rsid w:val="00EF1537"/>
    <w:rsid w:val="00EF33FE"/>
    <w:rsid w:val="00EF362F"/>
    <w:rsid w:val="00EF3D59"/>
    <w:rsid w:val="00EF450B"/>
    <w:rsid w:val="00EF5B8F"/>
    <w:rsid w:val="00EF6ABB"/>
    <w:rsid w:val="00F00768"/>
    <w:rsid w:val="00F02E3E"/>
    <w:rsid w:val="00F03B7E"/>
    <w:rsid w:val="00F07B27"/>
    <w:rsid w:val="00F10544"/>
    <w:rsid w:val="00F14DBB"/>
    <w:rsid w:val="00F15BE1"/>
    <w:rsid w:val="00F16571"/>
    <w:rsid w:val="00F17708"/>
    <w:rsid w:val="00F245DC"/>
    <w:rsid w:val="00F247D2"/>
    <w:rsid w:val="00F24B90"/>
    <w:rsid w:val="00F251C0"/>
    <w:rsid w:val="00F2617E"/>
    <w:rsid w:val="00F273B2"/>
    <w:rsid w:val="00F32041"/>
    <w:rsid w:val="00F32422"/>
    <w:rsid w:val="00F34FBD"/>
    <w:rsid w:val="00F35E39"/>
    <w:rsid w:val="00F35E49"/>
    <w:rsid w:val="00F36329"/>
    <w:rsid w:val="00F36B3B"/>
    <w:rsid w:val="00F3757F"/>
    <w:rsid w:val="00F37BE7"/>
    <w:rsid w:val="00F41152"/>
    <w:rsid w:val="00F419B6"/>
    <w:rsid w:val="00F41B08"/>
    <w:rsid w:val="00F42C3B"/>
    <w:rsid w:val="00F436A5"/>
    <w:rsid w:val="00F45FEB"/>
    <w:rsid w:val="00F50000"/>
    <w:rsid w:val="00F507BE"/>
    <w:rsid w:val="00F50EEC"/>
    <w:rsid w:val="00F52A9D"/>
    <w:rsid w:val="00F535D1"/>
    <w:rsid w:val="00F56BD9"/>
    <w:rsid w:val="00F57D34"/>
    <w:rsid w:val="00F625FE"/>
    <w:rsid w:val="00F6391D"/>
    <w:rsid w:val="00F6444A"/>
    <w:rsid w:val="00F647E3"/>
    <w:rsid w:val="00F65C28"/>
    <w:rsid w:val="00F67427"/>
    <w:rsid w:val="00F72FE5"/>
    <w:rsid w:val="00F74307"/>
    <w:rsid w:val="00F7512D"/>
    <w:rsid w:val="00F7531F"/>
    <w:rsid w:val="00F775A3"/>
    <w:rsid w:val="00F81909"/>
    <w:rsid w:val="00F81EC5"/>
    <w:rsid w:val="00F84A00"/>
    <w:rsid w:val="00F909C5"/>
    <w:rsid w:val="00F90B14"/>
    <w:rsid w:val="00F9140C"/>
    <w:rsid w:val="00F92165"/>
    <w:rsid w:val="00F930E1"/>
    <w:rsid w:val="00F93565"/>
    <w:rsid w:val="00F964C6"/>
    <w:rsid w:val="00F96D88"/>
    <w:rsid w:val="00FA12CC"/>
    <w:rsid w:val="00FA364F"/>
    <w:rsid w:val="00FA7EFE"/>
    <w:rsid w:val="00FB0313"/>
    <w:rsid w:val="00FB1EBF"/>
    <w:rsid w:val="00FB6822"/>
    <w:rsid w:val="00FB7F6A"/>
    <w:rsid w:val="00FC26E7"/>
    <w:rsid w:val="00FC67EC"/>
    <w:rsid w:val="00FC6DA4"/>
    <w:rsid w:val="00FD022F"/>
    <w:rsid w:val="00FD2E54"/>
    <w:rsid w:val="00FD5847"/>
    <w:rsid w:val="00FD7E38"/>
    <w:rsid w:val="00FE1C1C"/>
    <w:rsid w:val="00FE3B61"/>
    <w:rsid w:val="00FF4C93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131E"/>
  <w15:chartTrackingRefBased/>
  <w15:docId w15:val="{28AB6100-D488-4DAE-83F8-5C65E72D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Heading2"/>
    <w:link w:val="Heading1Char"/>
    <w:uiPriority w:val="3"/>
    <w:qFormat/>
    <w:rsid w:val="00126070"/>
    <w:pPr>
      <w:spacing w:after="57" w:line="600" w:lineRule="exact"/>
      <w:outlineLvl w:val="0"/>
    </w:pPr>
    <w:rPr>
      <w:b/>
      <w:noProof/>
      <w:sz w:val="56"/>
      <w:szCs w:val="56"/>
      <w:lang w:eastAsia="en-GB"/>
    </w:rPr>
  </w:style>
  <w:style w:type="paragraph" w:styleId="Heading2">
    <w:name w:val="heading 2"/>
    <w:basedOn w:val="BodyText"/>
    <w:next w:val="Normal"/>
    <w:link w:val="Heading2Char"/>
    <w:uiPriority w:val="5"/>
    <w:qFormat/>
    <w:rsid w:val="00126070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3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126070"/>
    <w:rPr>
      <w:b/>
      <w:noProof/>
      <w:spacing w:val="-4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5"/>
    <w:rsid w:val="00126070"/>
    <w:rPr>
      <w:b/>
      <w:spacing w:val="-4"/>
      <w:sz w:val="24"/>
    </w:rPr>
  </w:style>
  <w:style w:type="paragraph" w:styleId="BodyText">
    <w:name w:val="Body Text"/>
    <w:basedOn w:val="Normal"/>
    <w:link w:val="BodyTextChar"/>
    <w:uiPriority w:val="8"/>
    <w:qFormat/>
    <w:rsid w:val="00126070"/>
    <w:pPr>
      <w:spacing w:after="0" w:line="300" w:lineRule="exact"/>
    </w:pPr>
    <w:rPr>
      <w:spacing w:val="-4"/>
      <w:sz w:val="24"/>
    </w:rPr>
  </w:style>
  <w:style w:type="character" w:customStyle="1" w:styleId="BodyTextChar">
    <w:name w:val="Body Text Char"/>
    <w:basedOn w:val="DefaultParagraphFont"/>
    <w:link w:val="BodyText"/>
    <w:uiPriority w:val="8"/>
    <w:rsid w:val="00126070"/>
    <w:rPr>
      <w:spacing w:val="-4"/>
      <w:sz w:val="24"/>
    </w:rPr>
  </w:style>
  <w:style w:type="paragraph" w:customStyle="1" w:styleId="Introduction">
    <w:name w:val="Introduction"/>
    <w:basedOn w:val="BodyText"/>
    <w:next w:val="BodyText"/>
    <w:uiPriority w:val="7"/>
    <w:qFormat/>
    <w:rsid w:val="00126070"/>
    <w:rPr>
      <w:b/>
    </w:rPr>
  </w:style>
  <w:style w:type="paragraph" w:customStyle="1" w:styleId="Heading1Orange">
    <w:name w:val="Heading 1 Orange"/>
    <w:basedOn w:val="Heading1"/>
    <w:next w:val="Heading2"/>
    <w:uiPriority w:val="4"/>
    <w:qFormat/>
    <w:rsid w:val="00126070"/>
    <w:rPr>
      <w:color w:val="00ABBC"/>
    </w:rPr>
  </w:style>
  <w:style w:type="table" w:styleId="TableGrid">
    <w:name w:val="Table Grid"/>
    <w:basedOn w:val="TableNormal"/>
    <w:uiPriority w:val="59"/>
    <w:rsid w:val="0012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873DD"/>
    <w:pPr>
      <w:spacing w:after="0" w:line="240" w:lineRule="auto"/>
    </w:pPr>
  </w:style>
  <w:style w:type="character" w:customStyle="1" w:styleId="ui-provider">
    <w:name w:val="ui-provider"/>
    <w:basedOn w:val="DefaultParagraphFont"/>
    <w:rsid w:val="00206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AB309-68BD-4E3E-B233-F66CCF5F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4990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Conner</dc:creator>
  <cp:keywords/>
  <dc:description/>
  <cp:lastModifiedBy>Nicola Conner</cp:lastModifiedBy>
  <cp:revision>798</cp:revision>
  <dcterms:created xsi:type="dcterms:W3CDTF">2024-03-01T16:08:00Z</dcterms:created>
  <dcterms:modified xsi:type="dcterms:W3CDTF">2024-06-27T11:47:00Z</dcterms:modified>
</cp:coreProperties>
</file>