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7982" w:rsidR="004F0A5D" w:rsidP="004F0A5D" w:rsidRDefault="004F0A5D" w14:paraId="0D91B9EB" w14:textId="77777777">
      <w:pPr>
        <w:pStyle w:val="Heading1Orange"/>
        <w:rPr>
          <w:rFonts w:ascii="Arial" w:hAnsi="Arial" w:cs="Arial"/>
        </w:rPr>
      </w:pPr>
      <w:r w:rsidRPr="00BA7982">
        <w:rPr>
          <w:rFonts w:ascii="Arial" w:hAnsi="Arial" w:cs="Arial"/>
        </w:rPr>
        <w:t>AAG</w:t>
      </w:r>
    </w:p>
    <w:p w:rsidRPr="00BA7982" w:rsidR="004F0A5D" w:rsidP="004F0A5D" w:rsidRDefault="004F0A5D" w14:paraId="2A96240B" w14:textId="77777777">
      <w:pPr>
        <w:pStyle w:val="Heading2"/>
        <w:rPr>
          <w:rFonts w:ascii="Arial" w:hAnsi="Arial" w:cs="Arial"/>
        </w:rPr>
      </w:pPr>
    </w:p>
    <w:p w:rsidRPr="00BA7982" w:rsidR="004F0A5D" w:rsidP="004F0A5D" w:rsidRDefault="004F0A5D" w14:paraId="5CF19243" w14:textId="77777777">
      <w:pPr>
        <w:pStyle w:val="Heading2"/>
        <w:rPr>
          <w:rFonts w:ascii="Arial" w:hAnsi="Arial" w:cs="Arial"/>
          <w:sz w:val="28"/>
        </w:rPr>
      </w:pPr>
      <w:r w:rsidRPr="00BA7982">
        <w:rPr>
          <w:rFonts w:ascii="Arial" w:hAnsi="Arial" w:cs="Arial"/>
          <w:sz w:val="28"/>
        </w:rPr>
        <w:t>Minutes of Meeting</w:t>
      </w:r>
    </w:p>
    <w:p w:rsidRPr="00BA7982" w:rsidR="004F0A5D" w:rsidP="004F0A5D" w:rsidRDefault="004F0A5D" w14:paraId="3A84ED21" w14:textId="77777777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Pr="00FC0F85" w:rsidR="004F0A5D" w:rsidTr="00A143D4" w14:paraId="1E976FAA" w14:textId="77777777">
        <w:trPr>
          <w:trHeight w:val="454"/>
        </w:trPr>
        <w:tc>
          <w:tcPr>
            <w:tcW w:w="2160" w:type="dxa"/>
            <w:vAlign w:val="center"/>
          </w:tcPr>
          <w:p w:rsidRPr="00FC0F85" w:rsidR="004F0A5D" w:rsidP="00442467" w:rsidRDefault="004F0A5D" w14:paraId="1889EE32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7560" w:type="dxa"/>
            <w:vAlign w:val="center"/>
          </w:tcPr>
          <w:p w:rsidRPr="00FC0F85" w:rsidR="004F0A5D" w:rsidP="00442467" w:rsidRDefault="00F0446D" w14:paraId="7E83BA85" w14:textId="231606DF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2600D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82600D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Pr="00FC0F85" w:rsidR="004F0A5D" w:rsidTr="00A143D4" w14:paraId="6BA3FC5B" w14:textId="77777777">
        <w:trPr>
          <w:trHeight w:val="454"/>
        </w:trPr>
        <w:tc>
          <w:tcPr>
            <w:tcW w:w="2160" w:type="dxa"/>
            <w:vAlign w:val="center"/>
          </w:tcPr>
          <w:p w:rsidRPr="00FC0F85" w:rsidR="004F0A5D" w:rsidP="00442467" w:rsidRDefault="004F0A5D" w14:paraId="32A37D3D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7560" w:type="dxa"/>
            <w:vAlign w:val="center"/>
          </w:tcPr>
          <w:p w:rsidRPr="00FC0F85" w:rsidR="004F0A5D" w:rsidP="00442467" w:rsidRDefault="004F0A5D" w14:paraId="450854A4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10:00am-12:00pm</w:t>
            </w:r>
          </w:p>
        </w:tc>
      </w:tr>
      <w:tr w:rsidRPr="00FC0F85" w:rsidR="004F0A5D" w:rsidTr="00A143D4" w14:paraId="65B3484B" w14:textId="77777777">
        <w:trPr>
          <w:trHeight w:val="454"/>
        </w:trPr>
        <w:tc>
          <w:tcPr>
            <w:tcW w:w="2160" w:type="dxa"/>
            <w:vAlign w:val="center"/>
          </w:tcPr>
          <w:p w:rsidRPr="00FC0F85" w:rsidR="004F0A5D" w:rsidP="00442467" w:rsidRDefault="004F0A5D" w14:paraId="0D1514AA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560" w:type="dxa"/>
            <w:vAlign w:val="center"/>
          </w:tcPr>
          <w:p w:rsidRPr="00FC0F85" w:rsidR="004F0A5D" w:rsidP="00442467" w:rsidRDefault="004F0A5D" w14:paraId="7CC67CEB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MS Teams Call</w:t>
            </w:r>
          </w:p>
        </w:tc>
      </w:tr>
      <w:tr w:rsidRPr="00FC0F85" w:rsidR="004F0A5D" w:rsidTr="00A143D4" w14:paraId="21F5F607" w14:textId="77777777">
        <w:trPr>
          <w:trHeight w:val="737"/>
        </w:trPr>
        <w:tc>
          <w:tcPr>
            <w:tcW w:w="2160" w:type="dxa"/>
            <w:vAlign w:val="center"/>
          </w:tcPr>
          <w:p w:rsidRPr="00FC0F85" w:rsidR="004F0A5D" w:rsidP="00442467" w:rsidRDefault="004F0A5D" w14:paraId="29E94814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7560" w:type="dxa"/>
            <w:vAlign w:val="center"/>
          </w:tcPr>
          <w:p w:rsidRPr="00AF790D" w:rsidR="004F0A5D" w:rsidP="00442467" w:rsidRDefault="00EB06C5" w14:paraId="757EF124" w14:textId="314069D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Ruth Jennings – Sainsbury’s (Chair),</w:t>
            </w:r>
            <w:r w:rsidR="004F6B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11FD" w:rsidR="004F0A5D">
              <w:rPr>
                <w:rFonts w:ascii="Arial" w:hAnsi="Arial" w:cs="Arial"/>
                <w:b/>
                <w:sz w:val="22"/>
                <w:szCs w:val="22"/>
              </w:rPr>
              <w:t>Sheila Dunn – The SCQF Partnership,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Diane</w:t>
            </w:r>
            <w:r w:rsidR="00E17228">
              <w:rPr>
                <w:rFonts w:ascii="Arial" w:hAnsi="Arial" w:cs="Arial"/>
                <w:b/>
                <w:sz w:val="22"/>
                <w:szCs w:val="22"/>
              </w:rPr>
              <w:t xml:space="preserve"> Mitchell – West Lothian College</w:t>
            </w:r>
            <w:r w:rsidR="008645F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1064D">
              <w:rPr>
                <w:rFonts w:ascii="Arial" w:hAnsi="Arial" w:cs="Arial"/>
                <w:b/>
                <w:sz w:val="22"/>
                <w:szCs w:val="22"/>
              </w:rPr>
              <w:t>Nicola Crawford – Education Scotland,</w:t>
            </w:r>
            <w:r w:rsidR="007452C6">
              <w:rPr>
                <w:rFonts w:ascii="Arial" w:hAnsi="Arial" w:cs="Arial"/>
                <w:b/>
                <w:sz w:val="22"/>
                <w:szCs w:val="22"/>
              </w:rPr>
              <w:t xml:space="preserve"> Tommy Breslin - STUC</w:t>
            </w:r>
            <w:r w:rsidR="00AD0AD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66E7B">
              <w:rPr>
                <w:rFonts w:ascii="Arial" w:hAnsi="Arial" w:cs="Arial"/>
                <w:b/>
                <w:sz w:val="22"/>
                <w:szCs w:val="22"/>
              </w:rPr>
              <w:t xml:space="preserve"> Alison Bailey</w:t>
            </w:r>
            <w:r w:rsidR="00E750A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766E7B">
              <w:rPr>
                <w:rFonts w:ascii="Arial" w:hAnsi="Arial" w:cs="Arial"/>
                <w:b/>
                <w:sz w:val="22"/>
                <w:szCs w:val="22"/>
              </w:rPr>
              <w:t>Bucknell</w:t>
            </w:r>
            <w:r w:rsidR="0050203A">
              <w:rPr>
                <w:rFonts w:ascii="Arial" w:hAnsi="Arial" w:cs="Arial"/>
                <w:b/>
                <w:sz w:val="22"/>
                <w:szCs w:val="22"/>
              </w:rPr>
              <w:t xml:space="preserve"> – FISSS,</w:t>
            </w:r>
            <w:r w:rsidR="00FE1730">
              <w:rPr>
                <w:rFonts w:ascii="Arial" w:hAnsi="Arial" w:cs="Arial"/>
                <w:b/>
                <w:sz w:val="22"/>
                <w:szCs w:val="22"/>
              </w:rPr>
              <w:t xml:space="preserve"> Bethany Welsh – Balfour Beatty,</w:t>
            </w:r>
            <w:r w:rsidR="00AD0A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B7404" w:rsidR="00152727">
              <w:rPr>
                <w:rFonts w:ascii="Arial" w:hAnsi="Arial" w:cs="Arial"/>
                <w:b/>
                <w:sz w:val="22"/>
                <w:szCs w:val="22"/>
              </w:rPr>
              <w:t>Terry Dillon – SDS</w:t>
            </w:r>
            <w:r w:rsidR="007530F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B465A">
              <w:rPr>
                <w:rFonts w:ascii="Arial" w:hAnsi="Arial" w:cs="Arial"/>
                <w:b/>
                <w:sz w:val="22"/>
                <w:szCs w:val="22"/>
              </w:rPr>
              <w:t>Nicola Conner – SDS (Secretariat)</w:t>
            </w:r>
          </w:p>
        </w:tc>
      </w:tr>
    </w:tbl>
    <w:p w:rsidRPr="00FC0F85" w:rsidR="004F0A5D" w:rsidP="004F0A5D" w:rsidRDefault="004F0A5D" w14:paraId="494A7DCF" w14:textId="77777777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Pr="00FC0F85" w:rsidR="004F0A5D" w:rsidTr="37F70457" w14:paraId="0B840A5B" w14:textId="77777777">
        <w:trPr>
          <w:trHeight w:val="578"/>
        </w:trPr>
        <w:tc>
          <w:tcPr>
            <w:tcW w:w="8648" w:type="dxa"/>
            <w:gridSpan w:val="2"/>
            <w:shd w:val="clear" w:color="auto" w:fill="FFFFFF" w:themeFill="background1"/>
            <w:tcMar/>
          </w:tcPr>
          <w:p w:rsidRPr="00FC0F85" w:rsidR="004F0A5D" w:rsidP="00442467" w:rsidRDefault="004F0A5D" w14:paraId="49C94B0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  <w:vAlign w:val="center"/>
          </w:tcPr>
          <w:p w:rsidRPr="00FC0F85" w:rsidR="004F0A5D" w:rsidP="00442467" w:rsidRDefault="004F0A5D" w14:paraId="4A507422" w14:textId="2033F6B3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FC0F8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Pr="00FC0F85" w:rsidR="004F0A5D" w:rsidTr="37F70457" w14:paraId="0B733767" w14:textId="77777777">
        <w:trPr>
          <w:trHeight w:val="347"/>
        </w:trPr>
        <w:tc>
          <w:tcPr>
            <w:tcW w:w="851" w:type="dxa"/>
            <w:shd w:val="clear" w:color="auto" w:fill="FFFFFF" w:themeFill="background1"/>
            <w:tcMar/>
          </w:tcPr>
          <w:p w:rsidRPr="00FC0F85" w:rsidR="004F0A5D" w:rsidP="00442467" w:rsidRDefault="004F0A5D" w14:paraId="638DFBE7" w14:textId="7C6B422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FC0F85" w:rsidR="004F0A5D" w:rsidP="00442467" w:rsidRDefault="004F0A5D" w14:paraId="5905CB9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Apologies &amp; Guests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FC0F85" w:rsidR="004F0A5D" w:rsidP="00442467" w:rsidRDefault="004F0A5D" w14:paraId="4E617285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Pr="00FC0F85" w:rsidR="004F0A5D" w:rsidTr="37F70457" w14:paraId="7947F8F6" w14:textId="77777777">
        <w:tc>
          <w:tcPr>
            <w:tcW w:w="851" w:type="dxa"/>
            <w:shd w:val="clear" w:color="auto" w:fill="FFFFFF" w:themeFill="background1"/>
            <w:tcMar/>
          </w:tcPr>
          <w:p w:rsidRPr="00C86D26" w:rsidR="004F0A5D" w:rsidP="00442467" w:rsidRDefault="004F0A5D" w14:paraId="5E213126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="004343A9" w:rsidP="00073C51" w:rsidRDefault="004343A9" w14:paraId="322BCE7B" w14:textId="18C60AA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Apologies</w:t>
            </w:r>
          </w:p>
          <w:p w:rsidRPr="00610003" w:rsidR="007530FB" w:rsidP="00073C51" w:rsidRDefault="004F5735" w14:paraId="30684583" w14:textId="3DEA343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Stevie Lynn </w:t>
            </w:r>
            <w:r w:rsidR="004C335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3354">
              <w:rPr>
                <w:rFonts w:ascii="Arial" w:hAnsi="Arial" w:cs="Arial"/>
                <w:bCs/>
                <w:sz w:val="20"/>
                <w:szCs w:val="20"/>
              </w:rPr>
              <w:t>Scottish Power</w:t>
            </w:r>
            <w:r w:rsidR="00766E7B">
              <w:rPr>
                <w:rFonts w:ascii="Arial" w:hAnsi="Arial" w:cs="Arial"/>
                <w:bCs/>
                <w:sz w:val="20"/>
                <w:szCs w:val="20"/>
              </w:rPr>
              <w:t>, John Cairns – Balfour Beatty</w:t>
            </w:r>
            <w:r w:rsidR="00947B0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2600D">
              <w:rPr>
                <w:rFonts w:ascii="Arial" w:hAnsi="Arial" w:cs="Arial"/>
                <w:bCs/>
                <w:sz w:val="20"/>
                <w:szCs w:val="20"/>
              </w:rPr>
              <w:t>Stuart McKenna – STF, George Brown – SQA Accreditation, Alison Eales – QAA, Matthew Barr – Glasgow University, Catherine Ferry – Scottish Government</w:t>
            </w:r>
            <w:r w:rsidR="00881C0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140D6" w:rsidR="00881C02">
              <w:rPr>
                <w:rFonts w:ascii="Arial" w:hAnsi="Arial" w:cs="Arial"/>
                <w:bCs/>
                <w:sz w:val="20"/>
                <w:szCs w:val="20"/>
              </w:rPr>
              <w:t>Gaynor Cook – BT</w:t>
            </w:r>
          </w:p>
          <w:p w:rsidR="002A6838" w:rsidP="00073C51" w:rsidRDefault="002A6838" w14:paraId="5AFD43F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30FB" w:rsidP="00073C51" w:rsidRDefault="007530FB" w14:paraId="3C77721D" w14:textId="1155177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Guests</w:t>
            </w:r>
          </w:p>
          <w:p w:rsidR="00584712" w:rsidP="0068706B" w:rsidRDefault="00FE1730" w14:paraId="287A1174" w14:textId="59D69F3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Liz Hyslop</w:t>
            </w:r>
            <w:r w:rsidR="007530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08D6">
              <w:rPr>
                <w:rFonts w:ascii="Arial" w:hAnsi="Arial" w:cs="Arial"/>
                <w:bCs/>
                <w:sz w:val="20"/>
                <w:szCs w:val="20"/>
              </w:rPr>
              <w:t>– Skills Development Scotland</w:t>
            </w:r>
            <w:r w:rsidR="00766E7B">
              <w:rPr>
                <w:rFonts w:ascii="Arial" w:hAnsi="Arial" w:cs="Arial"/>
                <w:bCs/>
                <w:sz w:val="20"/>
                <w:szCs w:val="20"/>
              </w:rPr>
              <w:t xml:space="preserve">, Elaine Herd – Scottish Government </w:t>
            </w:r>
          </w:p>
          <w:p w:rsidRPr="00C86D26" w:rsidR="00485409" w:rsidP="0068706B" w:rsidRDefault="00485409" w14:paraId="3B893D2F" w14:textId="2CB14A3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Pr="00FC0F85" w:rsidR="004F0A5D" w:rsidP="00442467" w:rsidRDefault="004F0A5D" w14:paraId="1AFD0F7D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Pr="00FC0F85" w:rsidR="004F0A5D" w:rsidTr="37F70457" w14:paraId="5BD5FF74" w14:textId="77777777">
        <w:trPr>
          <w:trHeight w:val="352"/>
        </w:trPr>
        <w:tc>
          <w:tcPr>
            <w:tcW w:w="851" w:type="dxa"/>
            <w:shd w:val="clear" w:color="auto" w:fill="FFFFFF" w:themeFill="background1"/>
            <w:tcMar/>
          </w:tcPr>
          <w:p w:rsidRPr="00FC0F85" w:rsidR="004F0A5D" w:rsidP="00442467" w:rsidRDefault="00950194" w14:paraId="5926EB4E" w14:textId="412C8131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C0F85" w:rsidR="004F0A5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FC0F85" w:rsidR="004F0A5D" w:rsidP="00442467" w:rsidRDefault="004F0A5D" w14:paraId="451DE594" w14:textId="0DD4E85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Welcome</w:t>
            </w:r>
            <w:r w:rsidR="00B90891">
              <w:rPr>
                <w:rFonts w:ascii="Arial" w:hAnsi="Arial" w:cs="Arial"/>
                <w:b/>
                <w:sz w:val="22"/>
                <w:szCs w:val="22"/>
              </w:rPr>
              <w:t xml:space="preserve"> &amp; Previous Minutes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FC0F85" w:rsidR="004F0A5D" w:rsidP="00442467" w:rsidRDefault="004F0A5D" w14:paraId="26FD3B3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Pr="00FC0F85" w:rsidR="004F0A5D" w:rsidTr="37F70457" w14:paraId="14D24B6F" w14:textId="77777777">
        <w:tc>
          <w:tcPr>
            <w:tcW w:w="851" w:type="dxa"/>
            <w:shd w:val="clear" w:color="auto" w:fill="FFFFFF" w:themeFill="background1"/>
            <w:tcMar/>
          </w:tcPr>
          <w:p w:rsidRPr="00FC0F85" w:rsidR="004F0A5D" w:rsidP="00442467" w:rsidRDefault="004F0A5D" w14:paraId="3BB5E7B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="006B04BD" w:rsidP="005F13D1" w:rsidRDefault="00F00053" w14:paraId="7320B3C3" w14:textId="366144F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Smaller attenda</w:t>
            </w:r>
            <w:r w:rsidR="0021093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nce today</w:t>
            </w:r>
            <w:r w:rsidR="00D44B2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group </w:t>
            </w:r>
            <w:r w:rsidR="0021093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agreed for decisions to be circulated online</w:t>
            </w:r>
            <w:r w:rsidR="00223E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 order</w:t>
            </w:r>
            <w:r w:rsidR="0021093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0256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achieve </w:t>
            </w:r>
            <w:proofErr w:type="gramStart"/>
            <w:r w:rsidR="000256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quorum</w:t>
            </w:r>
            <w:proofErr w:type="gramEnd"/>
            <w:r w:rsidR="000256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A73CC1" w:rsidP="005F13D1" w:rsidRDefault="00A73CC1" w14:paraId="503C3F5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223E29" w:rsidP="00223E29" w:rsidRDefault="00223E29" w14:paraId="39654E19" w14:textId="39098FF4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23E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Actions</w:t>
            </w:r>
          </w:p>
          <w:p w:rsidRPr="00223E29" w:rsidR="00A75464" w:rsidP="00223E29" w:rsidRDefault="00A75464" w14:paraId="597B2121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Pr="00223E29" w:rsidR="001F4E7C" w:rsidP="00223E29" w:rsidRDefault="00A73CC1" w14:paraId="7D1B8C9F" w14:textId="28394DAA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23E2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Carry over action on MA in Digital Marketing – bring back to next meeting</w:t>
            </w:r>
          </w:p>
          <w:p w:rsidR="001F4E7C" w:rsidP="00223E29" w:rsidRDefault="00223E29" w14:paraId="6DFA1BF2" w14:textId="46D4DCD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U</w:t>
            </w:r>
            <w:r w:rsidRPr="001F4E7C" w:rsidR="000203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pload SAAB dates on Extranet </w:t>
            </w:r>
          </w:p>
          <w:p w:rsidRPr="001F4E7C" w:rsidR="001F4E7C" w:rsidP="00223E29" w:rsidRDefault="00CC25AF" w14:paraId="5BDE67A0" w14:textId="7777777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F4E7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Agreement </w:t>
            </w:r>
            <w:r w:rsidRPr="001F4E7C" w:rsidR="008251B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to pull FAQs action from the outstanding actions. Can be revisited if needed in future</w:t>
            </w:r>
            <w:r w:rsidRPr="001F4E7C" w:rsidR="008251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Pr="001F4E7C" w:rsidR="001C12DB" w:rsidP="00223E29" w:rsidRDefault="001C12DB" w14:paraId="369E2CB7" w14:textId="23179C93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1F4E7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ToR</w:t>
            </w:r>
            <w:proofErr w:type="spellEnd"/>
            <w:r w:rsidRPr="001F4E7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updated centrall</w:t>
            </w:r>
            <w:r w:rsidRPr="001F4E7C" w:rsidR="007F481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y – circulate these on Extranet</w:t>
            </w:r>
          </w:p>
          <w:p w:rsidRPr="00531E27" w:rsidR="000203DA" w:rsidP="005F13D1" w:rsidRDefault="000203DA" w14:paraId="25B0563A" w14:textId="4EEC1C1B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="004F0A5D" w:rsidP="00442467" w:rsidRDefault="004F0A5D" w14:paraId="6D46E7B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2B6B5E" w:rsidP="00442467" w:rsidRDefault="002B6B5E" w14:paraId="703F5618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2B6B5E" w:rsidP="00442467" w:rsidRDefault="002B6B5E" w14:paraId="78E8C4C9" w14:textId="197A41C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AC0873" w:rsidTr="37F70457" w14:paraId="4D9DA718" w14:textId="77777777">
        <w:trPr>
          <w:trHeight w:val="423"/>
        </w:trPr>
        <w:tc>
          <w:tcPr>
            <w:tcW w:w="851" w:type="dxa"/>
            <w:shd w:val="clear" w:color="auto" w:fill="FFFFFF" w:themeFill="background1"/>
            <w:tcMar/>
          </w:tcPr>
          <w:p w:rsidRPr="00FC0F85" w:rsidR="00AC0873" w:rsidP="00AC0873" w:rsidRDefault="0082424C" w14:paraId="381D6521" w14:textId="11782F89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C0F85" w:rsidR="00AC087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FC0F85" w:rsidR="00AC0873" w:rsidP="00AC0873" w:rsidRDefault="00AC0873" w14:paraId="5ABD8119" w14:textId="2E1D3836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Development Manager Update 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FC0F85" w:rsidR="00AC0873" w:rsidP="00AC0873" w:rsidRDefault="00AC0873" w14:paraId="330E7B51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AC0873" w:rsidTr="37F70457" w14:paraId="087B915A" w14:textId="77777777">
        <w:trPr>
          <w:trHeight w:val="644"/>
        </w:trPr>
        <w:tc>
          <w:tcPr>
            <w:tcW w:w="851" w:type="dxa"/>
            <w:shd w:val="clear" w:color="auto" w:fill="FFFFFF" w:themeFill="background1"/>
            <w:tcMar/>
          </w:tcPr>
          <w:p w:rsidRPr="00FC0F85" w:rsidR="00AC0873" w:rsidP="00AC0873" w:rsidRDefault="00AC0873" w14:paraId="3420274D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="00C0384A" w:rsidP="00333E87" w:rsidRDefault="00C0384A" w14:paraId="5714135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4EA" w:rsidP="00333E87" w:rsidRDefault="00A95C9D" w14:paraId="5355DF27" w14:textId="50DEC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 introduced new risk</w:t>
            </w:r>
            <w:r w:rsidR="00795AD8">
              <w:rPr>
                <w:rFonts w:ascii="Arial" w:hAnsi="Arial" w:cs="Arial"/>
                <w:sz w:val="20"/>
                <w:szCs w:val="20"/>
              </w:rPr>
              <w:t>s profile to the development manager update.</w:t>
            </w:r>
          </w:p>
          <w:p w:rsidR="00641649" w:rsidP="00333E87" w:rsidRDefault="00641649" w14:paraId="602FE4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44D7" w:rsidP="00333E87" w:rsidRDefault="005C44D7" w14:paraId="1EE7FDB5" w14:textId="5C7A7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circulate updated slides after meeting for members to </w:t>
            </w:r>
            <w:r w:rsidR="00641649">
              <w:rPr>
                <w:rFonts w:ascii="Arial" w:hAnsi="Arial" w:cs="Arial"/>
                <w:sz w:val="20"/>
                <w:szCs w:val="20"/>
              </w:rPr>
              <w:t xml:space="preserve">read through in more detail and provide feedback on the new risk statements. </w:t>
            </w:r>
          </w:p>
          <w:p w:rsidR="007E34A2" w:rsidP="00333E87" w:rsidRDefault="007E34A2" w14:paraId="21CC809F" w14:textId="0149BAA6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BF" w:rsidP="00333E87" w:rsidRDefault="006110BF" w14:paraId="4570987B" w14:textId="3F3D8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 presented Development Manager update to group.</w:t>
            </w:r>
          </w:p>
          <w:p w:rsidR="006110BF" w:rsidP="00333E87" w:rsidRDefault="006110BF" w14:paraId="0E25FE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BF" w:rsidP="00333E87" w:rsidRDefault="006110BF" w14:paraId="09CCDA0B" w14:textId="721DC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Construction: Carpentry &amp; Joinery</w:t>
            </w:r>
          </w:p>
          <w:p w:rsidR="003C1EAE" w:rsidP="00333E87" w:rsidRDefault="003C1EAE" w14:paraId="0AB5EF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A2" w:rsidP="00B47766" w:rsidRDefault="007E34A2" w14:paraId="7DF1AAC8" w14:textId="3EAF67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7766">
              <w:rPr>
                <w:rFonts w:ascii="Arial" w:hAnsi="Arial" w:cs="Arial"/>
                <w:color w:val="FF0000"/>
                <w:sz w:val="20"/>
                <w:szCs w:val="20"/>
              </w:rPr>
              <w:t>Pick up with GB on potential SVQ in C&amp;J instead of CBQ as NOS are being used</w:t>
            </w:r>
          </w:p>
          <w:p w:rsidR="005C3325" w:rsidP="00B47766" w:rsidRDefault="005C3325" w14:paraId="33C3B5D3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17A2B" w:rsidP="00B47766" w:rsidRDefault="00117A2B" w14:paraId="456BAE8A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7A2B" w:rsidP="00B47766" w:rsidRDefault="00117A2B" w14:paraId="44AADCC6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3325" w:rsidP="00B47766" w:rsidRDefault="005C3325" w14:paraId="3EE5F984" w14:textId="4F13C6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33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Land-use </w:t>
            </w:r>
          </w:p>
          <w:p w:rsidRPr="005C3325" w:rsidR="00D44B22" w:rsidP="00B47766" w:rsidRDefault="00D44B22" w14:paraId="318BF3D7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E9285A" w:rsidR="005C3325" w:rsidP="00B47766" w:rsidRDefault="00E9285A" w14:paraId="58F8DCC9" w14:textId="6638397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Discussions ongoing surrounding naming and recognition of occupations within the pathways </w:t>
            </w:r>
            <w:proofErr w:type="gramStart"/>
            <w:r w:rsidR="00117A2B">
              <w:rPr>
                <w:rFonts w:ascii="Arial" w:hAnsi="Arial" w:cs="Arial"/>
                <w:color w:val="000000" w:themeColor="text1"/>
                <w:sz w:val="20"/>
                <w:szCs w:val="20"/>
              </w:rPr>
              <w:t>i.e.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Greenkeeping within Horticulture, and what these will look like in the qualification. LH expects this to be resolved </w:t>
            </w:r>
            <w:r w:rsidR="00662D51">
              <w:rPr>
                <w:rFonts w:ascii="Arial" w:hAnsi="Arial" w:cs="Arial"/>
                <w:color w:val="000000" w:themeColor="text1"/>
                <w:sz w:val="20"/>
                <w:szCs w:val="20"/>
              </w:rPr>
              <w:t>following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agreement on </w:t>
            </w:r>
            <w:r w:rsidR="00662D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qualification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title</w:t>
            </w:r>
            <w:r w:rsidR="00662D5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SD added that it’s important to ensure the qualification title</w:t>
            </w:r>
            <w:r w:rsidR="00E27D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accurately represents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what the apprentice is learning/doing.</w:t>
            </w:r>
          </w:p>
          <w:p w:rsidRPr="001F4E7C" w:rsidR="001F4E7C" w:rsidP="00333E87" w:rsidRDefault="001F4E7C" w14:paraId="1F06937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D44EA" w:rsidP="00333E87" w:rsidRDefault="00B47766" w14:paraId="705D17FE" w14:textId="693C5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Recognition of the work that has been done to reduce time between approval in principle and final approval for delivery, using Aquaculture and Engineering as examples of </w:t>
            </w:r>
            <w:r w:rsidR="006F324C">
              <w:rPr>
                <w:rFonts w:ascii="Arial" w:hAnsi="Arial" w:cs="Arial"/>
                <w:sz w:val="20"/>
                <w:szCs w:val="20"/>
              </w:rPr>
              <w:t>continuous improvement.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2ED7" w:rsidP="00333E87" w:rsidRDefault="00082ED7" w14:paraId="7B7CE1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325" w:rsidP="00333E87" w:rsidRDefault="00D40F12" w14:paraId="604EF2EF" w14:textId="33387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 response to </w:t>
            </w:r>
            <w:r w:rsidR="00BC71C1">
              <w:rPr>
                <w:rFonts w:ascii="Arial" w:hAnsi="Arial" w:cs="Arial"/>
                <w:sz w:val="20"/>
                <w:szCs w:val="20"/>
              </w:rPr>
              <w:t>additions to slides, members felt it would be beneficial to ensure TEGs are</w:t>
            </w:r>
            <w:r w:rsidR="009D1130">
              <w:rPr>
                <w:rFonts w:ascii="Arial" w:hAnsi="Arial" w:cs="Arial"/>
                <w:sz w:val="20"/>
                <w:szCs w:val="20"/>
              </w:rPr>
              <w:t xml:space="preserve"> numbered</w:t>
            </w:r>
            <w:r w:rsidR="006F324C">
              <w:rPr>
                <w:rFonts w:ascii="Arial" w:hAnsi="Arial" w:cs="Arial"/>
                <w:sz w:val="20"/>
                <w:szCs w:val="20"/>
              </w:rPr>
              <w:t xml:space="preserve"> in the update</w:t>
            </w:r>
            <w:r w:rsidR="009D1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24C">
              <w:rPr>
                <w:rFonts w:ascii="Arial" w:hAnsi="Arial" w:cs="Arial"/>
                <w:sz w:val="20"/>
                <w:szCs w:val="20"/>
              </w:rPr>
              <w:t xml:space="preserve">to help </w:t>
            </w:r>
            <w:r w:rsidR="005676C8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6F324C">
              <w:rPr>
                <w:rFonts w:ascii="Arial" w:hAnsi="Arial" w:cs="Arial"/>
                <w:sz w:val="20"/>
                <w:szCs w:val="20"/>
              </w:rPr>
              <w:t>demonstrate where the developments are in the process.</w:t>
            </w:r>
          </w:p>
          <w:p w:rsidRPr="00F11B86" w:rsidR="00B47766" w:rsidP="00333E87" w:rsidRDefault="00B47766" w14:paraId="305C814E" w14:textId="4D8E8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="00AC0873" w:rsidP="00AC0873" w:rsidRDefault="00AC0873" w14:paraId="29B617CE" w14:textId="77777777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D77184" w:rsidP="00AC0873" w:rsidRDefault="00D77184" w14:paraId="086BCC64" w14:textId="77777777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noSpellErr="1" w14:paraId="5F11AE56" w14:textId="3D4A0C5B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paraId="087680B4" w14:textId="153E3BB7">
            <w:pPr>
              <w:pStyle w:val="Normal"/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paraId="29DFCCE5" w14:textId="2743CDCA">
            <w:pPr>
              <w:pStyle w:val="Normal"/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paraId="18EC1687" w14:textId="5DA5E094">
            <w:pPr>
              <w:pStyle w:val="Normal"/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paraId="16D355C8" w14:textId="34355C7E">
            <w:pPr>
              <w:pStyle w:val="Normal"/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paraId="7F66C33C" w14:textId="2AB50E1E">
            <w:pPr>
              <w:pStyle w:val="Normal"/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paraId="2EF3C006" w14:textId="3DA3C379">
            <w:pPr>
              <w:pStyle w:val="Normal"/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624D66" w:rsidP="37F70457" w:rsidRDefault="00624D66" w14:paraId="14547E3C" w14:textId="2FE8C1AA">
            <w:pPr>
              <w:pStyle w:val="Normal"/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AC0873" w:rsidTr="37F70457" w14:paraId="58829D41" w14:textId="77777777">
        <w:trPr>
          <w:trHeight w:val="414"/>
        </w:trPr>
        <w:tc>
          <w:tcPr>
            <w:tcW w:w="851" w:type="dxa"/>
            <w:shd w:val="clear" w:color="auto" w:fill="FFFFFF" w:themeFill="background1"/>
            <w:tcMar/>
          </w:tcPr>
          <w:p w:rsidRPr="00FC0F85" w:rsidR="00AC0873" w:rsidP="00AC0873" w:rsidRDefault="0082424C" w14:paraId="0783DD1A" w14:textId="6731619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C0F85" w:rsidR="00AC087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FC0F85" w:rsidR="00AC0873" w:rsidP="00AC0873" w:rsidRDefault="00FE1730" w14:paraId="68C5D2C9" w14:textId="797C03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Digital Technology (Stage Gate 4 approval)</w:t>
            </w:r>
            <w:r w:rsidR="003B7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1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FC0F85" w:rsidR="00AC0873" w:rsidP="00AC0873" w:rsidRDefault="00AC0873" w14:paraId="08344689" w14:textId="77777777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AC0873" w:rsidTr="37F70457" w14:paraId="0A85174D" w14:textId="77777777">
        <w:trPr>
          <w:trHeight w:val="830"/>
        </w:trPr>
        <w:tc>
          <w:tcPr>
            <w:tcW w:w="851" w:type="dxa"/>
            <w:shd w:val="clear" w:color="auto" w:fill="FFFFFF" w:themeFill="background1"/>
            <w:tcMar/>
          </w:tcPr>
          <w:p w:rsidRPr="00FC0F85" w:rsidR="00AC0873" w:rsidP="00AC0873" w:rsidRDefault="00AC0873" w14:paraId="25D7BC41" w14:textId="45D4D39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="00481B9D" w:rsidP="00FE1730" w:rsidRDefault="00CB0B57" w14:paraId="162B7924" w14:textId="3744B7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Digital Technology </w:t>
            </w:r>
          </w:p>
          <w:p w:rsidR="000D28E6" w:rsidP="00FE1730" w:rsidRDefault="000D28E6" w14:paraId="362FAA1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0C7" w:rsidP="00FE1730" w:rsidRDefault="00F420C7" w14:paraId="67F82F8A" w14:textId="2E288E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Queries over the amount of off-the job training within the framework </w:t>
            </w:r>
            <w:r w:rsidR="00D53A4F">
              <w:rPr>
                <w:rFonts w:ascii="Arial" w:hAnsi="Arial" w:cs="Arial"/>
                <w:bCs/>
                <w:sz w:val="20"/>
                <w:szCs w:val="20"/>
              </w:rPr>
              <w:t>– is the wording surrounding this correct to allow Training Providers to fully understand what off-the job training</w:t>
            </w:r>
            <w:r w:rsidR="0060760A">
              <w:rPr>
                <w:rFonts w:ascii="Arial" w:hAnsi="Arial" w:cs="Arial"/>
                <w:bCs/>
                <w:sz w:val="20"/>
                <w:szCs w:val="20"/>
              </w:rPr>
              <w:t xml:space="preserve"> is required</w:t>
            </w:r>
            <w:r w:rsidR="00D53A4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259AC">
              <w:rPr>
                <w:rFonts w:ascii="Arial" w:hAnsi="Arial" w:cs="Arial"/>
                <w:bCs/>
                <w:sz w:val="20"/>
                <w:szCs w:val="20"/>
              </w:rPr>
              <w:t xml:space="preserve"> Potential to agree standardised statement</w:t>
            </w:r>
            <w:r w:rsidR="007D0E1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259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E259AC">
              <w:rPr>
                <w:rFonts w:ascii="Arial" w:hAnsi="Arial" w:cs="Arial"/>
                <w:bCs/>
                <w:sz w:val="20"/>
                <w:szCs w:val="20"/>
              </w:rPr>
              <w:t>similar to</w:t>
            </w:r>
            <w:proofErr w:type="gramEnd"/>
            <w:r w:rsidR="00E259AC">
              <w:rPr>
                <w:rFonts w:ascii="Arial" w:hAnsi="Arial" w:cs="Arial"/>
                <w:bCs/>
                <w:sz w:val="20"/>
                <w:szCs w:val="20"/>
              </w:rPr>
              <w:t xml:space="preserve"> Core Skills for this section.</w:t>
            </w:r>
          </w:p>
          <w:p w:rsidR="00D53A4F" w:rsidP="00FE1730" w:rsidRDefault="00D53A4F" w14:paraId="69C1E8B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A4F" w:rsidP="00FE1730" w:rsidRDefault="00D53A4F" w14:paraId="64E3E1F4" w14:textId="2E51E41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DC43B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NCo</w:t>
            </w:r>
            <w:proofErr w:type="spellEnd"/>
            <w:r w:rsidRPr="00DC43B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put in time with </w:t>
            </w:r>
            <w:r w:rsidRPr="00DC43B6" w:rsidR="00DC43B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DM, TD and SM to discuss</w:t>
            </w:r>
            <w:r w:rsidR="001E54E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amending</w:t>
            </w:r>
            <w:r w:rsidRPr="00DC43B6" w:rsidR="00DC43B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this section.</w:t>
            </w:r>
          </w:p>
          <w:p w:rsidRPr="0043762D" w:rsidR="00CC30E3" w:rsidP="00FE1730" w:rsidRDefault="00CC30E3" w14:paraId="0788469A" w14:textId="7777777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Pr="0043762D" w:rsidR="0060760A" w:rsidP="00FE1730" w:rsidRDefault="0060760A" w14:paraId="61F51830" w14:textId="1012678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376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SD highlighted a</w:t>
            </w:r>
            <w:r w:rsidRPr="0043762D" w:rsidR="004376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mistake on SCQF terminology</w:t>
            </w:r>
          </w:p>
          <w:p w:rsidRPr="007570F2" w:rsidR="0043762D" w:rsidP="00FE1730" w:rsidRDefault="0043762D" w14:paraId="4A585DFE" w14:textId="7777777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CC30E3" w:rsidP="00FE1730" w:rsidRDefault="00CA611E" w14:paraId="08476B68" w14:textId="5C054D4B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7570F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NCo</w:t>
            </w:r>
            <w:proofErr w:type="spellEnd"/>
            <w:r w:rsidRPr="007570F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to </w:t>
            </w:r>
            <w:r w:rsidRPr="007570F2" w:rsidR="00C4628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ensure language surrounding SCQF Levels </w:t>
            </w:r>
            <w:r w:rsidRPr="007570F2" w:rsidR="007570F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is accurate across </w:t>
            </w:r>
            <w:r w:rsidR="0043762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both </w:t>
            </w:r>
            <w:r w:rsidRPr="007570F2" w:rsidR="007570F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framework documents.</w:t>
            </w:r>
          </w:p>
          <w:p w:rsidR="007570F2" w:rsidP="00FE1730" w:rsidRDefault="007570F2" w14:paraId="6F545202" w14:textId="7777777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F420C7" w:rsidP="00E22753" w:rsidRDefault="007570F2" w14:paraId="4D09EC58" w14:textId="6164BFA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Full approval for this will </w:t>
            </w:r>
            <w:r w:rsidR="007C5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be achieved </w:t>
            </w:r>
            <w:r w:rsidR="008731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online as meeting quorum not achieved.</w:t>
            </w:r>
            <w:r w:rsidR="00E259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7 day</w:t>
            </w:r>
            <w:r w:rsidR="000E6D8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agreed for online approval</w:t>
            </w:r>
            <w:r w:rsidR="007A092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once updated documentation has been uploaded</w:t>
            </w:r>
            <w:r w:rsidR="000E6D8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94626D" w:rsidP="00E22753" w:rsidRDefault="0094626D" w14:paraId="1AD55A5D" w14:textId="7777777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E22753" w:rsidP="00E22753" w:rsidRDefault="00E22753" w14:paraId="1030337C" w14:textId="7777777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Pr="0094626D" w:rsidR="005F0205" w:rsidP="00E22753" w:rsidRDefault="005F0205" w14:paraId="72DEBD4A" w14:textId="05A18F4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</w:pPr>
            <w:r w:rsidRPr="0094626D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  <w:t xml:space="preserve">Stage Gate </w:t>
            </w:r>
            <w:r w:rsidRPr="0094626D" w:rsidR="0094626D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  <w:t>4 Template (Digital Technology example)</w:t>
            </w:r>
          </w:p>
          <w:p w:rsidR="0094626D" w:rsidP="00E22753" w:rsidRDefault="0094626D" w14:paraId="5511CCB8" w14:textId="7777777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E22753" w:rsidP="00E22753" w:rsidRDefault="00E22753" w14:paraId="225363DE" w14:textId="7AA5852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Presented proposed template for Stage Gate 4 </w:t>
            </w:r>
            <w:r w:rsidR="005F02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 members positive on the approach to present previous action and next steps</w:t>
            </w:r>
            <w:r w:rsidR="007720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information</w:t>
            </w:r>
            <w:r w:rsidR="009E5F7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provided for next steps was endorsed</w:t>
            </w:r>
            <w:r w:rsidR="007720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5F02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AB raised that it would be useful to get an idea of uptake for new developments, TD confirmed that SDS can upload quarterly figures on the Extranet. </w:t>
            </w:r>
          </w:p>
          <w:p w:rsidR="0075174F" w:rsidP="00E22753" w:rsidRDefault="0075174F" w14:paraId="3D70BB5D" w14:textId="7777777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Pr="0075174F" w:rsidR="0075174F" w:rsidP="00E22753" w:rsidRDefault="00947AF8" w14:paraId="6B2AB994" w14:textId="254D4318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NCo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and TD to bring </w:t>
            </w:r>
            <w:r w:rsidR="00A964B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back a completed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Digital Technology Stage Gate 4 </w:t>
            </w:r>
            <w:r w:rsidR="00A964B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document.</w:t>
            </w:r>
          </w:p>
          <w:p w:rsidR="0094626D" w:rsidP="00E22753" w:rsidRDefault="0094626D" w14:paraId="320FA32A" w14:textId="7777777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4626D" w:rsidP="00E22753" w:rsidRDefault="0094626D" w14:paraId="26FA8273" w14:textId="058DA51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TD highlighted that Stage Gate 0 for </w:t>
            </w:r>
            <w:r w:rsidR="00A964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Plumbing </w:t>
            </w:r>
            <w:r w:rsidR="009E5F7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will be ready to be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presented </w:t>
            </w:r>
            <w:r w:rsidR="007720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at next </w:t>
            </w:r>
            <w:r w:rsidR="0040509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month’s</w:t>
            </w:r>
            <w:r w:rsidR="007720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meeting.</w:t>
            </w:r>
          </w:p>
          <w:p w:rsidRPr="00EB752C" w:rsidR="003C1EAE" w:rsidP="00E22753" w:rsidRDefault="003C1EAE" w14:paraId="082EA164" w14:textId="239BB1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="00AC0873" w:rsidP="00AC0873" w:rsidRDefault="00AC0873" w14:paraId="21849ECF" w14:textId="770609B5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AC0873" w:rsidP="00AC0873" w:rsidRDefault="00AC0873" w14:paraId="37751749" w14:textId="77777777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C11B13" w:rsidP="00AC0873" w:rsidRDefault="00C11B13" w14:paraId="183F250E" w14:textId="77777777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5F5CA8" w:rsidP="00AC0873" w:rsidRDefault="005F5CA8" w14:paraId="7FF23917" w14:textId="226FB41E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FF4F38" w:rsidTr="37F70457" w14:paraId="1E092AB7" w14:textId="77777777">
        <w:trPr>
          <w:trHeight w:val="353"/>
        </w:trPr>
        <w:tc>
          <w:tcPr>
            <w:tcW w:w="851" w:type="dxa"/>
            <w:shd w:val="clear" w:color="auto" w:fill="FFFFFF" w:themeFill="background1"/>
            <w:tcMar/>
          </w:tcPr>
          <w:p w:rsidR="00FF4F38" w:rsidP="00FF4F38" w:rsidRDefault="00584712" w14:paraId="1E9D16C3" w14:textId="19CB1F06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F4F3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FF4F38" w:rsidR="00FF4F38" w:rsidP="00FF4F38" w:rsidRDefault="003B7919" w14:paraId="0B7EF46F" w14:textId="17A38B4E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Core Skills Statements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FC0F85" w:rsidR="00FF4F38" w:rsidP="00FF4F38" w:rsidRDefault="00FF4F38" w14:paraId="207405A4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FF4F38" w:rsidTr="37F70457" w14:paraId="19A00F03" w14:textId="77777777">
        <w:trPr>
          <w:trHeight w:val="795"/>
        </w:trPr>
        <w:tc>
          <w:tcPr>
            <w:tcW w:w="851" w:type="dxa"/>
            <w:shd w:val="clear" w:color="auto" w:fill="FFFFFF" w:themeFill="background1"/>
            <w:tcMar/>
          </w:tcPr>
          <w:p w:rsidR="00FF4F38" w:rsidP="00FF4F38" w:rsidRDefault="00FF4F38" w14:paraId="60B8628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="009924EE" w:rsidP="00CB49E0" w:rsidRDefault="00582430" w14:paraId="66213999" w14:textId="7777777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4373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Feedback received in advance from group, minor amends</w:t>
            </w:r>
            <w:r w:rsidR="00A83A87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will be made</w:t>
            </w:r>
            <w:r w:rsidRPr="0074373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to language and phrasing.</w:t>
            </w: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Pr="009924EE" w:rsidR="00582430" w:rsidP="00CB49E0" w:rsidRDefault="00582430" w14:paraId="3E85255B" w14:textId="5FF21BCC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9924EE">
              <w:rPr>
                <w:rFonts w:ascii="Arial" w:hAnsi="Arial" w:cs="Arial" w:eastAsiaTheme="minorHAnsi"/>
                <w:bCs/>
                <w:color w:val="FF0000"/>
                <w:sz w:val="20"/>
                <w:szCs w:val="20"/>
                <w:lang w:eastAsia="en-US"/>
              </w:rPr>
              <w:t>NCo</w:t>
            </w:r>
            <w:proofErr w:type="spellEnd"/>
            <w:r w:rsidRPr="009924EE">
              <w:rPr>
                <w:rFonts w:ascii="Arial" w:hAnsi="Arial" w:cs="Arial" w:eastAsiaTheme="minorHAnsi"/>
                <w:bCs/>
                <w:color w:val="FF0000"/>
                <w:sz w:val="20"/>
                <w:szCs w:val="20"/>
                <w:lang w:eastAsia="en-US"/>
              </w:rPr>
              <w:t xml:space="preserve"> will make these amendments and re-upload to Extranet. </w:t>
            </w:r>
          </w:p>
          <w:p w:rsidR="00592183" w:rsidP="00CB49E0" w:rsidRDefault="00864C08" w14:paraId="050BD391" w14:textId="5CD6FBC2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Members queried </w:t>
            </w:r>
            <w:r w:rsidR="000657F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whether all 5 Core Skills need to be included in the framework. SM added that in the old frameworks all 5 are required – however the newer frameworks </w:t>
            </w:r>
            <w:r w:rsidR="00582430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are not</w:t>
            </w:r>
            <w:r w:rsidR="000657F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held to this same expectation. </w:t>
            </w:r>
            <w:r w:rsidR="00BA1EC6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Group agree it’s important to e</w:t>
            </w:r>
            <w:r w:rsidR="000657F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nsure statements provide clarity on what is included</w:t>
            </w:r>
            <w:r w:rsidR="00223C7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BA1EC6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C1EAE" w:rsidP="00CB49E0" w:rsidRDefault="00CD6355" w14:paraId="41D6A38C" w14:textId="12C90CB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FF0000"/>
                <w:sz w:val="20"/>
                <w:szCs w:val="20"/>
                <w:lang w:eastAsia="en-US"/>
              </w:rPr>
            </w:pPr>
            <w:r w:rsidRPr="00CD6355">
              <w:rPr>
                <w:rFonts w:ascii="Arial" w:hAnsi="Arial" w:cs="Arial" w:eastAsiaTheme="minorHAnsi"/>
                <w:bCs/>
                <w:color w:val="FF0000"/>
                <w:sz w:val="20"/>
                <w:szCs w:val="20"/>
                <w:lang w:eastAsia="en-US"/>
              </w:rPr>
              <w:lastRenderedPageBreak/>
              <w:t xml:space="preserve">TD and </w:t>
            </w:r>
            <w:proofErr w:type="spellStart"/>
            <w:r w:rsidRPr="00CD6355">
              <w:rPr>
                <w:rFonts w:ascii="Arial" w:hAnsi="Arial" w:cs="Arial" w:eastAsiaTheme="minorHAnsi"/>
                <w:bCs/>
                <w:color w:val="FF0000"/>
                <w:sz w:val="20"/>
                <w:szCs w:val="20"/>
                <w:lang w:eastAsia="en-US"/>
              </w:rPr>
              <w:t>NCo</w:t>
            </w:r>
            <w:proofErr w:type="spellEnd"/>
            <w:r w:rsidRPr="00CD6355">
              <w:rPr>
                <w:rFonts w:ascii="Arial" w:hAnsi="Arial" w:cs="Arial" w:eastAsiaTheme="minorHAnsi"/>
                <w:bCs/>
                <w:color w:val="FF0000"/>
                <w:sz w:val="20"/>
                <w:szCs w:val="20"/>
                <w:lang w:eastAsia="en-US"/>
              </w:rPr>
              <w:t xml:space="preserve"> to come back with some analysis on the conversations on Core Skills inclusion – TD to meet with EH and GB to agree on the sequencing of bringing this back.</w:t>
            </w:r>
          </w:p>
          <w:p w:rsidRPr="00CB49E0" w:rsidR="003C1EAE" w:rsidP="00CB49E0" w:rsidRDefault="00EB3514" w14:paraId="1CA9C4A5" w14:textId="089469D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4373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Members overall happy to sign off and start using these statements</w:t>
            </w: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FF4F38" w:rsidP="00FF4F38" w:rsidRDefault="00FF4F38" w14:paraId="23E6844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FC0F85" w:rsidR="000D4A42" w:rsidP="00FF4F38" w:rsidRDefault="000D4A42" w14:paraId="37E9A65D" w14:textId="5B190B73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5B4199" w:rsidTr="37F70457" w14:paraId="1DCE9BC9" w14:textId="77777777">
        <w:trPr>
          <w:trHeight w:val="378"/>
        </w:trPr>
        <w:tc>
          <w:tcPr>
            <w:tcW w:w="851" w:type="dxa"/>
            <w:shd w:val="clear" w:color="auto" w:fill="FFFFFF" w:themeFill="background1"/>
            <w:tcMar/>
          </w:tcPr>
          <w:p w:rsidR="005B4199" w:rsidP="00FF4F38" w:rsidRDefault="005B4199" w14:paraId="5F62BAE2" w14:textId="6A3C213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5B4199" w:rsidR="005B4199" w:rsidP="00CB49E0" w:rsidRDefault="00FE1730" w14:paraId="69A866F0" w14:textId="3F288433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F2F Outputs </w:t>
            </w:r>
            <w:r w:rsidR="00591EA9">
              <w:rPr>
                <w:rFonts w:ascii="Arial" w:hAnsi="Arial" w:cs="Arial"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5B4199" w:rsidP="00FF4F38" w:rsidRDefault="005B4199" w14:paraId="7C81E22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5B4199" w:rsidTr="37F70457" w14:paraId="34DEF39D" w14:textId="77777777">
        <w:trPr>
          <w:trHeight w:val="795"/>
        </w:trPr>
        <w:tc>
          <w:tcPr>
            <w:tcW w:w="851" w:type="dxa"/>
            <w:shd w:val="clear" w:color="auto" w:fill="FFFFFF" w:themeFill="background1"/>
            <w:tcMar/>
          </w:tcPr>
          <w:p w:rsidR="005B4199" w:rsidP="00FF4F38" w:rsidRDefault="005B4199" w14:paraId="3FE98CA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="00E03EEF" w:rsidP="003A7337" w:rsidRDefault="006F1BC6" w14:paraId="3D1B246E" w14:textId="18DEE743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RJ thanked everyone who attended and </w:t>
            </w:r>
            <w:r w:rsidR="00E0135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signposted to the </w:t>
            </w:r>
            <w:r w:rsidR="003C1EAE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outputs</w:t>
            </w:r>
            <w:r w:rsidR="00E0135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from the final session </w:t>
            </w:r>
            <w:r w:rsidR="00E148A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on </w:t>
            </w:r>
            <w:r w:rsidR="0065659E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the Extranet, RJ </w:t>
            </w:r>
            <w:r w:rsidR="00E0135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highlighted that these will be taken forward to the </w:t>
            </w:r>
            <w:proofErr w:type="spellStart"/>
            <w:r w:rsidR="00E0135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EoY</w:t>
            </w:r>
            <w:proofErr w:type="spellEnd"/>
            <w:r w:rsidR="00E0135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report.</w:t>
            </w:r>
          </w:p>
          <w:p w:rsidR="00E01351" w:rsidP="003A7337" w:rsidRDefault="00E01351" w14:paraId="1C6F4393" w14:textId="0EFAEAA5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RJ updated on position so far with the new minister who met with the SAAB chairs</w:t>
            </w:r>
            <w:r w:rsidR="00E148A1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65659E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Positive direction and shared view on importance of apprenticeships, </w:t>
            </w:r>
            <w:r w:rsidR="00C81E08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however </w:t>
            </w:r>
            <w:r w:rsidR="0065659E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no further updates.</w:t>
            </w:r>
          </w:p>
          <w:p w:rsidR="000B37C9" w:rsidP="003A7337" w:rsidRDefault="00C81E08" w14:paraId="21B0814F" w14:textId="5121D4FC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The group will p</w:t>
            </w:r>
            <w:r w:rsidR="000B37C9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ick up </w:t>
            </w:r>
            <w:r w:rsidR="00BA492C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progressing actions on ways of working in September when the landscape is clearer. RJ praised good scene setting </w:t>
            </w:r>
            <w:r w:rsidR="00473717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for Fair Work and NOS, and discussions on these will be progressed </w:t>
            </w:r>
            <w:r w:rsidR="005969C3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in future meetings.</w:t>
            </w:r>
          </w:p>
          <w:p w:rsidR="005969C3" w:rsidP="003A7337" w:rsidRDefault="005969C3" w14:paraId="7DC4E649" w14:textId="765CB245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RJ asked the group on frequency of in-person meetings, group felt that the face-to-face meeting was very beneficial, the </w:t>
            </w:r>
            <w:r w:rsidR="0087078F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regularity </w:t>
            </w:r>
            <w:r w:rsidR="00915408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of meetings to be agreed, 6 months </w:t>
            </w:r>
            <w:r w:rsidR="00F65FD3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>tentatively</w:t>
            </w:r>
            <w:r w:rsidR="00915408"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agreed.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5B4199" w:rsidP="00FF4F38" w:rsidRDefault="005B4199" w14:paraId="3010756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387F22" w:rsidP="00FF4F38" w:rsidRDefault="00387F22" w14:paraId="7CDB325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387F22" w:rsidP="00FF4F38" w:rsidRDefault="00387F22" w14:paraId="14B4ECA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387F22" w:rsidP="00FF4F38" w:rsidRDefault="00387F22" w14:paraId="05C36AA5" w14:textId="0BE105A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B57F8C" w:rsidTr="37F70457" w14:paraId="1A360DCE" w14:textId="77777777">
        <w:trPr>
          <w:trHeight w:val="489"/>
        </w:trPr>
        <w:tc>
          <w:tcPr>
            <w:tcW w:w="851" w:type="dxa"/>
            <w:shd w:val="clear" w:color="auto" w:fill="FFFFFF" w:themeFill="background1"/>
            <w:tcMar/>
          </w:tcPr>
          <w:p w:rsidR="00B57F8C" w:rsidP="00FF4F38" w:rsidRDefault="00591EA9" w14:paraId="2742983C" w14:textId="0709305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57F8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B57F8C" w:rsidR="00B57F8C" w:rsidP="00CB49E0" w:rsidRDefault="00B57F8C" w14:paraId="40D70406" w14:textId="0ACDF5B6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57F8C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>AOB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B57F8C" w:rsidP="00FF4F38" w:rsidRDefault="00B57F8C" w14:paraId="13C225E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B57F8C" w:rsidTr="37F70457" w14:paraId="3BA6A739" w14:textId="77777777">
        <w:trPr>
          <w:trHeight w:val="795"/>
        </w:trPr>
        <w:tc>
          <w:tcPr>
            <w:tcW w:w="851" w:type="dxa"/>
            <w:shd w:val="clear" w:color="auto" w:fill="FFFFFF" w:themeFill="background1"/>
            <w:tcMar/>
          </w:tcPr>
          <w:p w:rsidR="00B57F8C" w:rsidP="00FF4F38" w:rsidRDefault="00B57F8C" w14:paraId="26BC525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CD6CD5" w:rsidR="00CD6CD5" w:rsidP="00CD6CD5" w:rsidRDefault="007D0C71" w14:paraId="21B04194" w14:textId="442B2E5E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7330A8" w:rsidP="00FF4F38" w:rsidRDefault="007330A8" w14:paraId="03CEF83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7330A8" w:rsidP="00FF4F38" w:rsidRDefault="007330A8" w14:paraId="6D97C3B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7330A8" w:rsidP="00FF4F38" w:rsidRDefault="007330A8" w14:paraId="17B966B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="007330A8" w:rsidP="00FF4F38" w:rsidRDefault="007330A8" w14:paraId="01D0A06A" w14:textId="22FE7CCA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</w:tbl>
    <w:p w:rsidRPr="00FC0F85" w:rsidR="004F0A5D" w:rsidP="004F0A5D" w:rsidRDefault="004F0A5D" w14:paraId="0A6CFE19" w14:textId="77777777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Pr="00FC0F85" w:rsidR="004F0A5D" w:rsidTr="37F70457" w14:paraId="09A85D0E" w14:textId="77777777">
        <w:trPr>
          <w:trHeight w:val="324"/>
        </w:trPr>
        <w:tc>
          <w:tcPr>
            <w:tcW w:w="9640" w:type="dxa"/>
            <w:gridSpan w:val="2"/>
            <w:tcMar/>
          </w:tcPr>
          <w:p w:rsidRPr="00FC0F85" w:rsidR="004F0A5D" w:rsidP="00442467" w:rsidRDefault="004F0A5D" w14:paraId="125CB56A" w14:textId="77777777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Pr="00FC0F85" w:rsidR="004F0A5D" w:rsidTr="37F70457" w14:paraId="17452EF3" w14:textId="77777777">
        <w:trPr>
          <w:trHeight w:val="309"/>
        </w:trPr>
        <w:tc>
          <w:tcPr>
            <w:tcW w:w="8648" w:type="dxa"/>
            <w:tcMar/>
          </w:tcPr>
          <w:p w:rsidRPr="00FC0F85" w:rsidR="004F0A5D" w:rsidP="00442467" w:rsidRDefault="004F0A5D" w14:paraId="1B06A8BF" w14:textId="7777777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  <w:tcMar/>
          </w:tcPr>
          <w:p w:rsidRPr="00FC0F85" w:rsidR="004F0A5D" w:rsidP="00442467" w:rsidRDefault="004F0A5D" w14:paraId="698465E0" w14:textId="7777777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Pr="00FC0F85" w:rsidR="004F0A5D" w:rsidTr="37F70457" w14:paraId="566D135D" w14:textId="77777777">
        <w:trPr>
          <w:trHeight w:val="324"/>
        </w:trPr>
        <w:tc>
          <w:tcPr>
            <w:tcW w:w="8648" w:type="dxa"/>
            <w:tcMar/>
          </w:tcPr>
          <w:p w:rsidRPr="0049427F" w:rsidR="004F0A5D" w:rsidP="00442467" w:rsidRDefault="004F0A5D" w14:paraId="5426DB52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  <w:tcMar/>
          </w:tcPr>
          <w:p w:rsidRPr="0049427F" w:rsidR="004F0A5D" w:rsidP="00442467" w:rsidRDefault="004F0A5D" w14:paraId="71B8B7B8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Pr="00FC0F85" w:rsidR="004F0A5D" w:rsidTr="37F70457" w14:paraId="23E2F404" w14:textId="77777777">
        <w:trPr>
          <w:trHeight w:val="324"/>
        </w:trPr>
        <w:tc>
          <w:tcPr>
            <w:tcW w:w="8648" w:type="dxa"/>
            <w:tcMar/>
          </w:tcPr>
          <w:p w:rsidRPr="0049427F" w:rsidR="004F0A5D" w:rsidP="00442467" w:rsidRDefault="004F0A5D" w14:paraId="318CCB00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Report back to AAG on uptake in OPS Framework in May 2023. </w:t>
            </w:r>
          </w:p>
        </w:tc>
        <w:tc>
          <w:tcPr>
            <w:tcW w:w="992" w:type="dxa"/>
            <w:tcMar/>
          </w:tcPr>
          <w:p w:rsidRPr="0049427F" w:rsidR="004F0A5D" w:rsidP="00442467" w:rsidRDefault="004F0A5D" w14:paraId="01548E47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Pr="00FC0F85" w:rsidR="004F0A5D" w:rsidTr="37F70457" w14:paraId="4F001D20" w14:textId="77777777">
        <w:trPr>
          <w:trHeight w:val="324"/>
        </w:trPr>
        <w:tc>
          <w:tcPr>
            <w:tcW w:w="8648" w:type="dxa"/>
            <w:tcMar/>
          </w:tcPr>
          <w:p w:rsidRPr="00957DA5" w:rsidR="004F0A5D" w:rsidP="00442467" w:rsidRDefault="004F0A5D" w14:paraId="70F46C64" w14:textId="14901BF2">
            <w:pPr>
              <w:pStyle w:val="BodyText"/>
              <w:rPr>
                <w:rFonts w:ascii="Arial" w:hAnsi="Arial" w:cs="Arial"/>
                <w:strike/>
                <w:sz w:val="20"/>
                <w:szCs w:val="20"/>
              </w:rPr>
            </w:pPr>
            <w:r w:rsidRPr="00957DA5">
              <w:rPr>
                <w:rFonts w:ascii="Arial" w:hAnsi="Arial" w:cs="Arial"/>
                <w:strike/>
                <w:sz w:val="20"/>
                <w:szCs w:val="20"/>
              </w:rPr>
              <w:t xml:space="preserve">Review FAQ Document in </w:t>
            </w:r>
            <w:r w:rsidRPr="00957DA5" w:rsidR="00E520C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June 2023</w:t>
            </w:r>
          </w:p>
        </w:tc>
        <w:tc>
          <w:tcPr>
            <w:tcW w:w="992" w:type="dxa"/>
            <w:tcMar/>
          </w:tcPr>
          <w:p w:rsidRPr="0049427F" w:rsidR="004F0A5D" w:rsidP="00442467" w:rsidRDefault="004F0A5D" w14:paraId="6BEF1B88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Pr="00FC0F85" w:rsidR="004F0A5D" w:rsidTr="37F70457" w14:paraId="7C8103D1" w14:textId="77777777">
        <w:trPr>
          <w:trHeight w:val="309"/>
        </w:trPr>
        <w:tc>
          <w:tcPr>
            <w:tcW w:w="8648" w:type="dxa"/>
            <w:tcMar/>
          </w:tcPr>
          <w:p w:rsidRPr="0049427F" w:rsidR="004F0A5D" w:rsidP="37F70457" w:rsidRDefault="004F0A5D" w14:paraId="526A440B" w14:textId="3479FB3A">
            <w:pPr>
              <w:pStyle w:val="BodyText"/>
              <w:rPr>
                <w:rFonts w:ascii="Arial" w:hAnsi="Arial" w:cs="Arial"/>
                <w:strike w:val="1"/>
                <w:sz w:val="20"/>
                <w:szCs w:val="20"/>
              </w:rPr>
            </w:pPr>
            <w:r w:rsidRPr="37F70457" w:rsidR="37F70457">
              <w:rPr>
                <w:rFonts w:ascii="Arial" w:hAnsi="Arial" w:cs="Arial"/>
                <w:strike w:val="1"/>
                <w:sz w:val="20"/>
                <w:szCs w:val="20"/>
              </w:rPr>
              <w:t xml:space="preserve">Review </w:t>
            </w:r>
            <w:proofErr w:type="spellStart"/>
            <w:r w:rsidRPr="37F70457" w:rsidR="37F70457">
              <w:rPr>
                <w:rFonts w:ascii="Arial" w:hAnsi="Arial" w:cs="Arial"/>
                <w:strike w:val="1"/>
                <w:sz w:val="20"/>
                <w:szCs w:val="20"/>
              </w:rPr>
              <w:t>ToR</w:t>
            </w:r>
            <w:proofErr w:type="spellEnd"/>
            <w:r w:rsidRPr="37F70457" w:rsidR="37F70457">
              <w:rPr>
                <w:rFonts w:ascii="Arial" w:hAnsi="Arial" w:cs="Arial"/>
                <w:strike w:val="1"/>
                <w:sz w:val="20"/>
                <w:szCs w:val="20"/>
              </w:rPr>
              <w:t xml:space="preserve"> Document in </w:t>
            </w:r>
            <w:r w:rsidRPr="37F70457" w:rsidR="37F70457">
              <w:rPr>
                <w:rFonts w:ascii="Arial" w:hAnsi="Arial" w:cs="Arial"/>
                <w:b w:val="1"/>
                <w:bCs w:val="1"/>
                <w:strike w:val="1"/>
                <w:color w:val="FF0000"/>
                <w:sz w:val="20"/>
                <w:szCs w:val="20"/>
              </w:rPr>
              <w:t>June</w:t>
            </w:r>
            <w:r w:rsidRPr="37F70457" w:rsidR="37F70457">
              <w:rPr>
                <w:rFonts w:ascii="Arial" w:hAnsi="Arial" w:cs="Arial"/>
                <w:b w:val="1"/>
                <w:bCs w:val="1"/>
                <w:strike w:val="1"/>
                <w:color w:val="FF0000"/>
                <w:sz w:val="20"/>
                <w:szCs w:val="20"/>
              </w:rPr>
              <w:t xml:space="preserve"> 202</w:t>
            </w:r>
            <w:r w:rsidRPr="37F70457" w:rsidR="37F70457">
              <w:rPr>
                <w:rFonts w:ascii="Arial" w:hAnsi="Arial" w:cs="Arial"/>
                <w:b w:val="1"/>
                <w:bCs w:val="1"/>
                <w:strike w:val="1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tcMar/>
          </w:tcPr>
          <w:p w:rsidRPr="0049427F" w:rsidR="004F0A5D" w:rsidP="00442467" w:rsidRDefault="004F0A5D" w14:paraId="51C137A8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Pr="00FC0F85" w:rsidR="00A90A1A" w:rsidTr="37F70457" w14:paraId="0406042D" w14:textId="77777777">
        <w:trPr>
          <w:trHeight w:val="309"/>
        </w:trPr>
        <w:tc>
          <w:tcPr>
            <w:tcW w:w="8648" w:type="dxa"/>
            <w:tcMar/>
          </w:tcPr>
          <w:p w:rsidRPr="0049427F" w:rsidR="00A90A1A" w:rsidP="37F70457" w:rsidRDefault="00A90A1A" w14:paraId="54D96E6D" w14:textId="5C45AD97">
            <w:pPr>
              <w:pStyle w:val="BodyText"/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37F70457" w:rsidR="37F70457">
              <w:rPr>
                <w:rFonts w:ascii="Arial" w:hAnsi="Arial" w:cs="Arial"/>
                <w:sz w:val="20"/>
                <w:szCs w:val="20"/>
              </w:rPr>
              <w:t xml:space="preserve">Continuous Improvement Activity Update </w:t>
            </w:r>
            <w:r w:rsidRPr="37F70457" w:rsidR="37F70457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September 2023</w:t>
            </w:r>
          </w:p>
        </w:tc>
        <w:tc>
          <w:tcPr>
            <w:tcW w:w="992" w:type="dxa"/>
            <w:tcMar/>
          </w:tcPr>
          <w:p w:rsidRPr="0049427F" w:rsidR="00A90A1A" w:rsidP="00442467" w:rsidRDefault="00A90A1A" w14:paraId="346E3C24" w14:textId="572D92E0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Pr="00FC0F85" w:rsidR="007330A8" w:rsidTr="37F70457" w14:paraId="17237970" w14:textId="77777777">
        <w:trPr>
          <w:trHeight w:val="309"/>
        </w:trPr>
        <w:tc>
          <w:tcPr>
            <w:tcW w:w="8648" w:type="dxa"/>
            <w:tcMar/>
          </w:tcPr>
          <w:p w:rsidR="007330A8" w:rsidP="00442467" w:rsidRDefault="00D847AC" w14:paraId="2CBC7257" w14:textId="209C3340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TD </w:t>
            </w:r>
            <w:r w:rsidR="00795E6A">
              <w:rPr>
                <w:rFonts w:ascii="Arial" w:hAnsi="Arial" w:cs="Arial"/>
                <w:sz w:val="20"/>
                <w:szCs w:val="20"/>
              </w:rPr>
              <w:t xml:space="preserve">to pick up with </w:t>
            </w:r>
            <w:proofErr w:type="spellStart"/>
            <w:r w:rsidR="00795E6A">
              <w:rPr>
                <w:rFonts w:ascii="Arial" w:hAnsi="Arial" w:cs="Arial"/>
                <w:sz w:val="20"/>
                <w:szCs w:val="20"/>
              </w:rPr>
              <w:t>NCr</w:t>
            </w:r>
            <w:proofErr w:type="spellEnd"/>
            <w:r w:rsidR="00795E6A">
              <w:rPr>
                <w:rFonts w:ascii="Arial" w:hAnsi="Arial" w:cs="Arial"/>
                <w:sz w:val="20"/>
                <w:szCs w:val="20"/>
              </w:rPr>
              <w:t xml:space="preserve"> offline to discuss how the prog</w:t>
            </w:r>
            <w:r w:rsidR="00AF30D2">
              <w:rPr>
                <w:rFonts w:ascii="Arial" w:hAnsi="Arial" w:cs="Arial"/>
                <w:sz w:val="20"/>
                <w:szCs w:val="20"/>
              </w:rPr>
              <w:t xml:space="preserve">ression and learner pathways for Engineering can be made clearer for apprentices and employers </w:t>
            </w:r>
          </w:p>
        </w:tc>
        <w:tc>
          <w:tcPr>
            <w:tcW w:w="992" w:type="dxa"/>
            <w:tcMar/>
          </w:tcPr>
          <w:p w:rsidR="007330A8" w:rsidP="00442467" w:rsidRDefault="00AF30D2" w14:paraId="547B3EC2" w14:textId="43FF7C1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NCr</w:t>
            </w:r>
            <w:proofErr w:type="spellEnd"/>
          </w:p>
        </w:tc>
      </w:tr>
      <w:tr w:rsidRPr="00FC0F85" w:rsidR="00957DA5" w:rsidTr="37F70457" w14:paraId="52DBA484" w14:textId="77777777">
        <w:trPr>
          <w:trHeight w:val="309"/>
        </w:trPr>
        <w:tc>
          <w:tcPr>
            <w:tcW w:w="8648" w:type="dxa"/>
            <w:tcMar/>
          </w:tcPr>
          <w:p w:rsidRPr="00957DA5" w:rsidR="00957DA5" w:rsidP="00442467" w:rsidRDefault="00957DA5" w14:paraId="7DAE41E5" w14:textId="4E6DA9C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 Digital Marketing update </w:t>
            </w:r>
            <w:r w:rsidRPr="00957D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August 2023 </w:t>
            </w:r>
          </w:p>
        </w:tc>
        <w:tc>
          <w:tcPr>
            <w:tcW w:w="992" w:type="dxa"/>
            <w:tcMar/>
          </w:tcPr>
          <w:p w:rsidR="00957DA5" w:rsidP="00442467" w:rsidRDefault="00957DA5" w14:paraId="2122E5EE" w14:textId="285A42F5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</w:p>
        </w:tc>
      </w:tr>
    </w:tbl>
    <w:p w:rsidR="00596E11" w:rsidRDefault="00000000" w14:paraId="6E8F378A" w14:textId="5C7AD801">
      <w:pPr>
        <w:rPr>
          <w:sz w:val="22"/>
          <w:szCs w:val="22"/>
        </w:rPr>
      </w:pPr>
    </w:p>
    <w:p w:rsidR="00D83709" w:rsidRDefault="00D83709" w14:paraId="6FBD94AC" w14:textId="77777777">
      <w:pPr>
        <w:rPr>
          <w:sz w:val="22"/>
          <w:szCs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Pr="00FC0F85" w:rsidR="007D6848" w:rsidTr="00D83709" w14:paraId="4CDF434D" w14:textId="77777777">
        <w:trPr>
          <w:trHeight w:val="321"/>
        </w:trPr>
        <w:tc>
          <w:tcPr>
            <w:tcW w:w="9640" w:type="dxa"/>
            <w:gridSpan w:val="2"/>
          </w:tcPr>
          <w:p w:rsidRPr="00FC0F85" w:rsidR="007D6848" w:rsidP="00213880" w:rsidRDefault="00213880" w14:paraId="39495218" w14:textId="331957C9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Apprenticeships Approved in Principle</w:t>
            </w:r>
            <w:r w:rsidR="00D83709">
              <w:rPr>
                <w:rFonts w:ascii="Arial" w:hAnsi="Arial" w:cs="Arial"/>
                <w:b/>
                <w:bCs/>
                <w:sz w:val="22"/>
              </w:rPr>
              <w:t xml:space="preserve"> (Stage Gate 3)</w:t>
            </w:r>
          </w:p>
        </w:tc>
      </w:tr>
      <w:tr w:rsidRPr="00FC0F85" w:rsidR="007D6848" w:rsidTr="00D83709" w14:paraId="048A54A5" w14:textId="77777777">
        <w:trPr>
          <w:trHeight w:val="309"/>
        </w:trPr>
        <w:tc>
          <w:tcPr>
            <w:tcW w:w="7230" w:type="dxa"/>
          </w:tcPr>
          <w:p w:rsidRPr="00FC0F85" w:rsidR="007D6848" w:rsidP="00930C44" w:rsidRDefault="007D6848" w14:paraId="2C25BFFC" w14:textId="3FEE06AD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2410" w:type="dxa"/>
          </w:tcPr>
          <w:p w:rsidRPr="00FC0F85" w:rsidR="007D6848" w:rsidP="00930C44" w:rsidRDefault="00213880" w14:paraId="3F42E650" w14:textId="0136EB49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Pr="00FC0F85" w:rsidR="007D6848" w:rsidTr="00D83709" w14:paraId="3E6AB01D" w14:textId="77777777">
        <w:trPr>
          <w:trHeight w:val="324"/>
        </w:trPr>
        <w:tc>
          <w:tcPr>
            <w:tcW w:w="7230" w:type="dxa"/>
          </w:tcPr>
          <w:p w:rsidRPr="0049427F" w:rsidR="007D6848" w:rsidP="00930C44" w:rsidRDefault="00213880" w14:paraId="49DDFFA7" w14:textId="67645C41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Hairdressing &amp; Ba</w:t>
            </w:r>
            <w:r w:rsidR="00006A70">
              <w:rPr>
                <w:rFonts w:ascii="Arial" w:hAnsi="Arial" w:cs="Arial"/>
                <w:sz w:val="20"/>
                <w:szCs w:val="20"/>
              </w:rPr>
              <w:t>rbering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6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Pr="0049427F" w:rsidR="007D6848" w:rsidP="00930C44" w:rsidRDefault="00006A70" w14:paraId="64A58EF8" w14:textId="69C4B44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Pr="00FC0F85" w:rsidR="007D6848" w:rsidTr="00D83709" w14:paraId="3ABEB14A" w14:textId="77777777">
        <w:trPr>
          <w:trHeight w:val="324"/>
        </w:trPr>
        <w:tc>
          <w:tcPr>
            <w:tcW w:w="7230" w:type="dxa"/>
          </w:tcPr>
          <w:p w:rsidRPr="0049427F" w:rsidR="007D6848" w:rsidP="00930C44" w:rsidRDefault="00006A70" w14:paraId="1DF31138" w14:textId="10340EB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7</w:t>
            </w:r>
          </w:p>
        </w:tc>
        <w:tc>
          <w:tcPr>
            <w:tcW w:w="2410" w:type="dxa"/>
          </w:tcPr>
          <w:p w:rsidRPr="0049427F" w:rsidR="007D6848" w:rsidP="00930C44" w:rsidRDefault="00D83709" w14:paraId="10E84C2A" w14:textId="6A05F28D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Pr="00FC0F85" w:rsidR="000B2DD7" w:rsidTr="00D83709" w14:paraId="6F015FC4" w14:textId="77777777">
        <w:trPr>
          <w:trHeight w:val="324"/>
        </w:trPr>
        <w:tc>
          <w:tcPr>
            <w:tcW w:w="7230" w:type="dxa"/>
          </w:tcPr>
          <w:p w:rsidR="000B2DD7" w:rsidP="00930C44" w:rsidRDefault="000B2DD7" w14:paraId="40155D32" w14:textId="40B094F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Technology SCQF Level 6 </w:t>
            </w:r>
          </w:p>
        </w:tc>
        <w:tc>
          <w:tcPr>
            <w:tcW w:w="2410" w:type="dxa"/>
          </w:tcPr>
          <w:p w:rsidR="000B2DD7" w:rsidP="00930C44" w:rsidRDefault="000B2DD7" w14:paraId="0EA51ACA" w14:textId="75737B8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</w:tc>
      </w:tr>
      <w:tr w:rsidRPr="00FC0F85" w:rsidR="000B2DD7" w:rsidTr="00D83709" w14:paraId="552764EE" w14:textId="77777777">
        <w:trPr>
          <w:trHeight w:val="324"/>
        </w:trPr>
        <w:tc>
          <w:tcPr>
            <w:tcW w:w="7230" w:type="dxa"/>
          </w:tcPr>
          <w:p w:rsidR="000B2DD7" w:rsidP="00930C44" w:rsidRDefault="000B2DD7" w14:paraId="17EB93A2" w14:textId="77A07A0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Technology SCQF Level 8 (Additional three pathways)</w:t>
            </w:r>
          </w:p>
        </w:tc>
        <w:tc>
          <w:tcPr>
            <w:tcW w:w="2410" w:type="dxa"/>
          </w:tcPr>
          <w:p w:rsidR="000B2DD7" w:rsidP="00930C44" w:rsidRDefault="000B2DD7" w14:paraId="438B617A" w14:textId="3289DC3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</w:tc>
      </w:tr>
      <w:tr w:rsidRPr="00FC0F85" w:rsidR="00E54949" w:rsidTr="00D83709" w14:paraId="59B490B9" w14:textId="77777777">
        <w:trPr>
          <w:trHeight w:val="324"/>
        </w:trPr>
        <w:tc>
          <w:tcPr>
            <w:tcW w:w="7230" w:type="dxa"/>
          </w:tcPr>
          <w:p w:rsidR="00E54949" w:rsidP="00930C44" w:rsidRDefault="00E54949" w14:paraId="2F93E975" w14:textId="44774A3C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</w:t>
            </w:r>
            <w:r w:rsidR="006D2A76">
              <w:rPr>
                <w:rFonts w:ascii="Arial" w:hAnsi="Arial" w:cs="Arial"/>
                <w:sz w:val="20"/>
                <w:szCs w:val="20"/>
              </w:rPr>
              <w:t xml:space="preserve">SCQF Level 7 </w:t>
            </w:r>
          </w:p>
        </w:tc>
        <w:tc>
          <w:tcPr>
            <w:tcW w:w="2410" w:type="dxa"/>
          </w:tcPr>
          <w:p w:rsidR="00E54949" w:rsidP="00930C44" w:rsidRDefault="006D2A76" w14:paraId="586FF270" w14:textId="3E88AC9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06/04/2023</w:t>
            </w:r>
          </w:p>
        </w:tc>
      </w:tr>
    </w:tbl>
    <w:p w:rsidR="00527FC9" w:rsidP="00235A8C" w:rsidRDefault="00527FC9" w14:paraId="75E31B92" w14:textId="6144A4CB">
      <w:pPr>
        <w:rPr>
          <w:sz w:val="22"/>
          <w:szCs w:val="22"/>
        </w:rPr>
      </w:pPr>
    </w:p>
    <w:p w:rsidRPr="00FC0F85" w:rsidR="00DE5A9C" w:rsidP="00235A8C" w:rsidRDefault="00DE5A9C" w14:paraId="4D6A328F" w14:textId="1EC5D38B">
      <w:pPr>
        <w:rPr>
          <w:sz w:val="22"/>
          <w:szCs w:val="22"/>
        </w:rPr>
      </w:pPr>
    </w:p>
    <w:sectPr w:rsidRPr="00FC0F85" w:rsidR="00DE5A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9B9"/>
    <w:multiLevelType w:val="hybridMultilevel"/>
    <w:tmpl w:val="2B6AE6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B24F60"/>
    <w:multiLevelType w:val="hybridMultilevel"/>
    <w:tmpl w:val="D16465F2"/>
    <w:lvl w:ilvl="0" w:tplc="B2ECBD5E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6A05CA"/>
    <w:multiLevelType w:val="hybridMultilevel"/>
    <w:tmpl w:val="3FDC3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3B655F"/>
    <w:multiLevelType w:val="hybridMultilevel"/>
    <w:tmpl w:val="54966E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E165B30"/>
    <w:multiLevelType w:val="multilevel"/>
    <w:tmpl w:val="140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F0009DA"/>
    <w:multiLevelType w:val="hybridMultilevel"/>
    <w:tmpl w:val="32FC5478"/>
    <w:lvl w:ilvl="0" w:tplc="B2ECBD5E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D1B04"/>
    <w:multiLevelType w:val="hybridMultilevel"/>
    <w:tmpl w:val="53CC17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D26DA4"/>
    <w:multiLevelType w:val="hybridMultilevel"/>
    <w:tmpl w:val="839C6782"/>
    <w:lvl w:ilvl="0" w:tplc="D4D0CCE8">
      <w:start w:val="4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53687A"/>
    <w:multiLevelType w:val="hybridMultilevel"/>
    <w:tmpl w:val="C29EB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6B06DF"/>
    <w:multiLevelType w:val="hybridMultilevel"/>
    <w:tmpl w:val="A3EC4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6E63B7"/>
    <w:multiLevelType w:val="hybridMultilevel"/>
    <w:tmpl w:val="4D7C02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1B5776"/>
    <w:multiLevelType w:val="hybridMultilevel"/>
    <w:tmpl w:val="17A095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712BCA"/>
    <w:multiLevelType w:val="hybridMultilevel"/>
    <w:tmpl w:val="298643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BBD06E9"/>
    <w:multiLevelType w:val="hybridMultilevel"/>
    <w:tmpl w:val="4ED25F92"/>
    <w:lvl w:ilvl="0" w:tplc="B2ECBD5E">
      <w:start w:val="7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F6431D2"/>
    <w:multiLevelType w:val="hybridMultilevel"/>
    <w:tmpl w:val="AC1055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1A45ED"/>
    <w:multiLevelType w:val="hybridMultilevel"/>
    <w:tmpl w:val="D3166A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CC1F96"/>
    <w:multiLevelType w:val="hybridMultilevel"/>
    <w:tmpl w:val="E5C43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3B0269"/>
    <w:multiLevelType w:val="hybridMultilevel"/>
    <w:tmpl w:val="07AA71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B977C5C"/>
    <w:multiLevelType w:val="hybridMultilevel"/>
    <w:tmpl w:val="71B476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EA10660"/>
    <w:multiLevelType w:val="hybridMultilevel"/>
    <w:tmpl w:val="160666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7F5DF8"/>
    <w:multiLevelType w:val="hybridMultilevel"/>
    <w:tmpl w:val="C944EC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463796C"/>
    <w:multiLevelType w:val="hybridMultilevel"/>
    <w:tmpl w:val="64F22CAC"/>
    <w:lvl w:ilvl="0" w:tplc="77522A3A">
      <w:start w:val="4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181236"/>
    <w:multiLevelType w:val="hybridMultilevel"/>
    <w:tmpl w:val="AD2CEE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AF2983"/>
    <w:multiLevelType w:val="hybridMultilevel"/>
    <w:tmpl w:val="A7A85B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F987C66"/>
    <w:multiLevelType w:val="hybridMultilevel"/>
    <w:tmpl w:val="7FCC322E"/>
    <w:lvl w:ilvl="0" w:tplc="0C34961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3F0CAF"/>
    <w:multiLevelType w:val="hybridMultilevel"/>
    <w:tmpl w:val="B33A3B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67197782">
    <w:abstractNumId w:val="4"/>
  </w:num>
  <w:num w:numId="2" w16cid:durableId="928781171">
    <w:abstractNumId w:val="11"/>
  </w:num>
  <w:num w:numId="3" w16cid:durableId="951474016">
    <w:abstractNumId w:val="19"/>
  </w:num>
  <w:num w:numId="4" w16cid:durableId="1784035947">
    <w:abstractNumId w:val="25"/>
  </w:num>
  <w:num w:numId="5" w16cid:durableId="210306072">
    <w:abstractNumId w:val="18"/>
  </w:num>
  <w:num w:numId="6" w16cid:durableId="173765948">
    <w:abstractNumId w:val="23"/>
  </w:num>
  <w:num w:numId="7" w16cid:durableId="392582199">
    <w:abstractNumId w:val="8"/>
  </w:num>
  <w:num w:numId="8" w16cid:durableId="1034766019">
    <w:abstractNumId w:val="20"/>
  </w:num>
  <w:num w:numId="9" w16cid:durableId="1669014302">
    <w:abstractNumId w:val="12"/>
  </w:num>
  <w:num w:numId="10" w16cid:durableId="2037610973">
    <w:abstractNumId w:val="0"/>
  </w:num>
  <w:num w:numId="11" w16cid:durableId="1109357012">
    <w:abstractNumId w:val="22"/>
  </w:num>
  <w:num w:numId="12" w16cid:durableId="213741949">
    <w:abstractNumId w:val="24"/>
  </w:num>
  <w:num w:numId="13" w16cid:durableId="1105423966">
    <w:abstractNumId w:val="3"/>
  </w:num>
  <w:num w:numId="14" w16cid:durableId="1245139898">
    <w:abstractNumId w:val="16"/>
  </w:num>
  <w:num w:numId="15" w16cid:durableId="834148522">
    <w:abstractNumId w:val="7"/>
  </w:num>
  <w:num w:numId="16" w16cid:durableId="1650862507">
    <w:abstractNumId w:val="21"/>
  </w:num>
  <w:num w:numId="17" w16cid:durableId="1966424887">
    <w:abstractNumId w:val="13"/>
  </w:num>
  <w:num w:numId="18" w16cid:durableId="543908486">
    <w:abstractNumId w:val="1"/>
  </w:num>
  <w:num w:numId="19" w16cid:durableId="565183892">
    <w:abstractNumId w:val="5"/>
  </w:num>
  <w:num w:numId="20" w16cid:durableId="939720737">
    <w:abstractNumId w:val="2"/>
  </w:num>
  <w:num w:numId="21" w16cid:durableId="1582713070">
    <w:abstractNumId w:val="6"/>
  </w:num>
  <w:num w:numId="22" w16cid:durableId="742871612">
    <w:abstractNumId w:val="17"/>
  </w:num>
  <w:num w:numId="23" w16cid:durableId="1084448791">
    <w:abstractNumId w:val="10"/>
  </w:num>
  <w:num w:numId="24" w16cid:durableId="1382364584">
    <w:abstractNumId w:val="14"/>
  </w:num>
  <w:num w:numId="25" w16cid:durableId="1461538398">
    <w:abstractNumId w:val="9"/>
  </w:num>
  <w:num w:numId="26" w16cid:durableId="2085562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D"/>
    <w:rsid w:val="00001BF8"/>
    <w:rsid w:val="0000294A"/>
    <w:rsid w:val="000068FC"/>
    <w:rsid w:val="00006A70"/>
    <w:rsid w:val="00006BE7"/>
    <w:rsid w:val="000079F0"/>
    <w:rsid w:val="00016C0C"/>
    <w:rsid w:val="000176E7"/>
    <w:rsid w:val="000203DA"/>
    <w:rsid w:val="000256F0"/>
    <w:rsid w:val="000276F3"/>
    <w:rsid w:val="00031577"/>
    <w:rsid w:val="0003321C"/>
    <w:rsid w:val="000343C9"/>
    <w:rsid w:val="00035365"/>
    <w:rsid w:val="000354D7"/>
    <w:rsid w:val="00047809"/>
    <w:rsid w:val="00050BB5"/>
    <w:rsid w:val="000516A1"/>
    <w:rsid w:val="00056811"/>
    <w:rsid w:val="00057F18"/>
    <w:rsid w:val="000600E9"/>
    <w:rsid w:val="00061C3C"/>
    <w:rsid w:val="00064EDD"/>
    <w:rsid w:val="000657F1"/>
    <w:rsid w:val="00066393"/>
    <w:rsid w:val="00066482"/>
    <w:rsid w:val="00073C19"/>
    <w:rsid w:val="00073C51"/>
    <w:rsid w:val="000755AB"/>
    <w:rsid w:val="00075A69"/>
    <w:rsid w:val="000760B9"/>
    <w:rsid w:val="0007698C"/>
    <w:rsid w:val="00082C03"/>
    <w:rsid w:val="00082ED3"/>
    <w:rsid w:val="00082ED7"/>
    <w:rsid w:val="00085AB2"/>
    <w:rsid w:val="00085B16"/>
    <w:rsid w:val="00086EA2"/>
    <w:rsid w:val="00090B3B"/>
    <w:rsid w:val="00093331"/>
    <w:rsid w:val="0009367C"/>
    <w:rsid w:val="000960E6"/>
    <w:rsid w:val="000974D4"/>
    <w:rsid w:val="000A1CD5"/>
    <w:rsid w:val="000A247D"/>
    <w:rsid w:val="000A7C9A"/>
    <w:rsid w:val="000B2DD7"/>
    <w:rsid w:val="000B37C9"/>
    <w:rsid w:val="000B3DEA"/>
    <w:rsid w:val="000C040E"/>
    <w:rsid w:val="000C142E"/>
    <w:rsid w:val="000C22A4"/>
    <w:rsid w:val="000C5B14"/>
    <w:rsid w:val="000C5D85"/>
    <w:rsid w:val="000C6593"/>
    <w:rsid w:val="000D28E6"/>
    <w:rsid w:val="000D3B9A"/>
    <w:rsid w:val="000D4A42"/>
    <w:rsid w:val="000E1DBA"/>
    <w:rsid w:val="000E691E"/>
    <w:rsid w:val="000E6D82"/>
    <w:rsid w:val="000E78E5"/>
    <w:rsid w:val="000F1AB4"/>
    <w:rsid w:val="000F56A6"/>
    <w:rsid w:val="000F599F"/>
    <w:rsid w:val="000F661A"/>
    <w:rsid w:val="000F7CA9"/>
    <w:rsid w:val="001001CC"/>
    <w:rsid w:val="00102EB1"/>
    <w:rsid w:val="001049A4"/>
    <w:rsid w:val="001049C9"/>
    <w:rsid w:val="0010585E"/>
    <w:rsid w:val="00106241"/>
    <w:rsid w:val="001103CA"/>
    <w:rsid w:val="001112B2"/>
    <w:rsid w:val="001140D6"/>
    <w:rsid w:val="00115FA2"/>
    <w:rsid w:val="00117A2B"/>
    <w:rsid w:val="00120487"/>
    <w:rsid w:val="00122525"/>
    <w:rsid w:val="00123112"/>
    <w:rsid w:val="0012380F"/>
    <w:rsid w:val="00124A90"/>
    <w:rsid w:val="00125CA7"/>
    <w:rsid w:val="00135220"/>
    <w:rsid w:val="00135DE8"/>
    <w:rsid w:val="00136F44"/>
    <w:rsid w:val="00143779"/>
    <w:rsid w:val="001438BD"/>
    <w:rsid w:val="00144CE1"/>
    <w:rsid w:val="001505A9"/>
    <w:rsid w:val="00151DBA"/>
    <w:rsid w:val="00152727"/>
    <w:rsid w:val="0015300A"/>
    <w:rsid w:val="001546D5"/>
    <w:rsid w:val="00154DDE"/>
    <w:rsid w:val="001552F5"/>
    <w:rsid w:val="00164053"/>
    <w:rsid w:val="00165848"/>
    <w:rsid w:val="0017219F"/>
    <w:rsid w:val="00175C59"/>
    <w:rsid w:val="001765A5"/>
    <w:rsid w:val="00177385"/>
    <w:rsid w:val="001811B3"/>
    <w:rsid w:val="00182FA8"/>
    <w:rsid w:val="00185B93"/>
    <w:rsid w:val="001861F0"/>
    <w:rsid w:val="00186C4E"/>
    <w:rsid w:val="00191FB5"/>
    <w:rsid w:val="00194409"/>
    <w:rsid w:val="00194F55"/>
    <w:rsid w:val="00196A35"/>
    <w:rsid w:val="00197E3B"/>
    <w:rsid w:val="00197E97"/>
    <w:rsid w:val="001A19C2"/>
    <w:rsid w:val="001A1BD0"/>
    <w:rsid w:val="001A2678"/>
    <w:rsid w:val="001A30A2"/>
    <w:rsid w:val="001B1E1A"/>
    <w:rsid w:val="001B263C"/>
    <w:rsid w:val="001B46C1"/>
    <w:rsid w:val="001B510E"/>
    <w:rsid w:val="001B5777"/>
    <w:rsid w:val="001B683D"/>
    <w:rsid w:val="001B7521"/>
    <w:rsid w:val="001C12DB"/>
    <w:rsid w:val="001D17F8"/>
    <w:rsid w:val="001D3388"/>
    <w:rsid w:val="001D552E"/>
    <w:rsid w:val="001D71B0"/>
    <w:rsid w:val="001E3531"/>
    <w:rsid w:val="001E54EB"/>
    <w:rsid w:val="001E5D9C"/>
    <w:rsid w:val="001F1580"/>
    <w:rsid w:val="001F2FA2"/>
    <w:rsid w:val="001F3F4D"/>
    <w:rsid w:val="001F4E7C"/>
    <w:rsid w:val="0020151C"/>
    <w:rsid w:val="0020335C"/>
    <w:rsid w:val="00206273"/>
    <w:rsid w:val="00206A01"/>
    <w:rsid w:val="00207BCE"/>
    <w:rsid w:val="0021093B"/>
    <w:rsid w:val="00211FAD"/>
    <w:rsid w:val="00213880"/>
    <w:rsid w:val="00221485"/>
    <w:rsid w:val="00223C71"/>
    <w:rsid w:val="00223E29"/>
    <w:rsid w:val="00225B7F"/>
    <w:rsid w:val="0023037D"/>
    <w:rsid w:val="00230E77"/>
    <w:rsid w:val="00231650"/>
    <w:rsid w:val="00232C5E"/>
    <w:rsid w:val="00233EC3"/>
    <w:rsid w:val="00235585"/>
    <w:rsid w:val="00235947"/>
    <w:rsid w:val="00235A8C"/>
    <w:rsid w:val="00244752"/>
    <w:rsid w:val="0024580B"/>
    <w:rsid w:val="0024784F"/>
    <w:rsid w:val="00247B43"/>
    <w:rsid w:val="00247F0C"/>
    <w:rsid w:val="00250B21"/>
    <w:rsid w:val="0025712E"/>
    <w:rsid w:val="00261A89"/>
    <w:rsid w:val="002646E2"/>
    <w:rsid w:val="0026488F"/>
    <w:rsid w:val="002666EB"/>
    <w:rsid w:val="00272923"/>
    <w:rsid w:val="0027480C"/>
    <w:rsid w:val="0027525D"/>
    <w:rsid w:val="00276166"/>
    <w:rsid w:val="00276F2C"/>
    <w:rsid w:val="0028274A"/>
    <w:rsid w:val="00282EDA"/>
    <w:rsid w:val="0028415B"/>
    <w:rsid w:val="0028695C"/>
    <w:rsid w:val="00287605"/>
    <w:rsid w:val="00290F18"/>
    <w:rsid w:val="0029143B"/>
    <w:rsid w:val="00291483"/>
    <w:rsid w:val="002954A6"/>
    <w:rsid w:val="00295D5F"/>
    <w:rsid w:val="00296D3D"/>
    <w:rsid w:val="0029775A"/>
    <w:rsid w:val="002A0964"/>
    <w:rsid w:val="002A4E59"/>
    <w:rsid w:val="002A6838"/>
    <w:rsid w:val="002B597E"/>
    <w:rsid w:val="002B6451"/>
    <w:rsid w:val="002B6B5E"/>
    <w:rsid w:val="002C0033"/>
    <w:rsid w:val="002C21CE"/>
    <w:rsid w:val="002C536E"/>
    <w:rsid w:val="002C590C"/>
    <w:rsid w:val="002C728D"/>
    <w:rsid w:val="002D55A0"/>
    <w:rsid w:val="002E5848"/>
    <w:rsid w:val="002F6CC2"/>
    <w:rsid w:val="002F7224"/>
    <w:rsid w:val="003022E5"/>
    <w:rsid w:val="003041CB"/>
    <w:rsid w:val="0030714E"/>
    <w:rsid w:val="0030793A"/>
    <w:rsid w:val="00320B49"/>
    <w:rsid w:val="00321A42"/>
    <w:rsid w:val="00330BEB"/>
    <w:rsid w:val="00333E87"/>
    <w:rsid w:val="00335D21"/>
    <w:rsid w:val="00342360"/>
    <w:rsid w:val="003454F4"/>
    <w:rsid w:val="00350EA0"/>
    <w:rsid w:val="00351591"/>
    <w:rsid w:val="00352F20"/>
    <w:rsid w:val="00355B50"/>
    <w:rsid w:val="00357059"/>
    <w:rsid w:val="00357980"/>
    <w:rsid w:val="00365CAE"/>
    <w:rsid w:val="003712CA"/>
    <w:rsid w:val="00371DC8"/>
    <w:rsid w:val="00372157"/>
    <w:rsid w:val="00372F40"/>
    <w:rsid w:val="0037396B"/>
    <w:rsid w:val="003758B1"/>
    <w:rsid w:val="00380650"/>
    <w:rsid w:val="00384CC8"/>
    <w:rsid w:val="003851D3"/>
    <w:rsid w:val="00385770"/>
    <w:rsid w:val="00387F22"/>
    <w:rsid w:val="00390391"/>
    <w:rsid w:val="0039150E"/>
    <w:rsid w:val="00395CD7"/>
    <w:rsid w:val="00397B0F"/>
    <w:rsid w:val="003A08B1"/>
    <w:rsid w:val="003A09C5"/>
    <w:rsid w:val="003A0C98"/>
    <w:rsid w:val="003A4049"/>
    <w:rsid w:val="003A409D"/>
    <w:rsid w:val="003A462A"/>
    <w:rsid w:val="003A4C52"/>
    <w:rsid w:val="003A66CB"/>
    <w:rsid w:val="003A7337"/>
    <w:rsid w:val="003B133B"/>
    <w:rsid w:val="003B7919"/>
    <w:rsid w:val="003C008A"/>
    <w:rsid w:val="003C1EAE"/>
    <w:rsid w:val="003C6DE9"/>
    <w:rsid w:val="003D0DAE"/>
    <w:rsid w:val="003D0F0D"/>
    <w:rsid w:val="003E012B"/>
    <w:rsid w:val="003E0DB8"/>
    <w:rsid w:val="003E0E59"/>
    <w:rsid w:val="003E12ED"/>
    <w:rsid w:val="003E3A98"/>
    <w:rsid w:val="003E7CAA"/>
    <w:rsid w:val="003F0792"/>
    <w:rsid w:val="003F2D5C"/>
    <w:rsid w:val="003F3B7B"/>
    <w:rsid w:val="003F40B2"/>
    <w:rsid w:val="003F7038"/>
    <w:rsid w:val="00400D05"/>
    <w:rsid w:val="00401002"/>
    <w:rsid w:val="00402161"/>
    <w:rsid w:val="00403439"/>
    <w:rsid w:val="00403C36"/>
    <w:rsid w:val="00405098"/>
    <w:rsid w:val="00405BBE"/>
    <w:rsid w:val="00406E4E"/>
    <w:rsid w:val="00407235"/>
    <w:rsid w:val="00407431"/>
    <w:rsid w:val="004077A8"/>
    <w:rsid w:val="00410663"/>
    <w:rsid w:val="00411BBC"/>
    <w:rsid w:val="004120B4"/>
    <w:rsid w:val="00415CC9"/>
    <w:rsid w:val="00421506"/>
    <w:rsid w:val="004222D8"/>
    <w:rsid w:val="00423C38"/>
    <w:rsid w:val="004245F4"/>
    <w:rsid w:val="00426DF7"/>
    <w:rsid w:val="004304E3"/>
    <w:rsid w:val="004327BF"/>
    <w:rsid w:val="0043375F"/>
    <w:rsid w:val="00433A32"/>
    <w:rsid w:val="004343A9"/>
    <w:rsid w:val="00436186"/>
    <w:rsid w:val="00436605"/>
    <w:rsid w:val="0043762D"/>
    <w:rsid w:val="00445C7E"/>
    <w:rsid w:val="00450D17"/>
    <w:rsid w:val="004510F6"/>
    <w:rsid w:val="00451960"/>
    <w:rsid w:val="00457AE3"/>
    <w:rsid w:val="00460A07"/>
    <w:rsid w:val="004622D9"/>
    <w:rsid w:val="0046359A"/>
    <w:rsid w:val="00463FA6"/>
    <w:rsid w:val="00465586"/>
    <w:rsid w:val="00465E71"/>
    <w:rsid w:val="00470609"/>
    <w:rsid w:val="00470732"/>
    <w:rsid w:val="0047105F"/>
    <w:rsid w:val="00473606"/>
    <w:rsid w:val="00473717"/>
    <w:rsid w:val="00473CFF"/>
    <w:rsid w:val="00473E32"/>
    <w:rsid w:val="00480F37"/>
    <w:rsid w:val="00481B9D"/>
    <w:rsid w:val="00483971"/>
    <w:rsid w:val="00484398"/>
    <w:rsid w:val="004853F7"/>
    <w:rsid w:val="00485409"/>
    <w:rsid w:val="00485445"/>
    <w:rsid w:val="004862B3"/>
    <w:rsid w:val="00486424"/>
    <w:rsid w:val="004866D2"/>
    <w:rsid w:val="00492131"/>
    <w:rsid w:val="0049427F"/>
    <w:rsid w:val="0049672F"/>
    <w:rsid w:val="004A09C5"/>
    <w:rsid w:val="004A0B98"/>
    <w:rsid w:val="004A1174"/>
    <w:rsid w:val="004A44FD"/>
    <w:rsid w:val="004A4B97"/>
    <w:rsid w:val="004A5D4E"/>
    <w:rsid w:val="004A7722"/>
    <w:rsid w:val="004B0B7D"/>
    <w:rsid w:val="004B3E11"/>
    <w:rsid w:val="004B5F21"/>
    <w:rsid w:val="004B739B"/>
    <w:rsid w:val="004C3354"/>
    <w:rsid w:val="004C60A8"/>
    <w:rsid w:val="004D0FA5"/>
    <w:rsid w:val="004D221F"/>
    <w:rsid w:val="004D49FB"/>
    <w:rsid w:val="004D64EF"/>
    <w:rsid w:val="004D76EA"/>
    <w:rsid w:val="004E60AB"/>
    <w:rsid w:val="004F0A5D"/>
    <w:rsid w:val="004F138D"/>
    <w:rsid w:val="004F174C"/>
    <w:rsid w:val="004F38FC"/>
    <w:rsid w:val="004F5735"/>
    <w:rsid w:val="004F68F6"/>
    <w:rsid w:val="004F6B40"/>
    <w:rsid w:val="0050164F"/>
    <w:rsid w:val="0050203A"/>
    <w:rsid w:val="00504B67"/>
    <w:rsid w:val="0050546D"/>
    <w:rsid w:val="00506CE2"/>
    <w:rsid w:val="0051064D"/>
    <w:rsid w:val="005146A4"/>
    <w:rsid w:val="005158F8"/>
    <w:rsid w:val="00520545"/>
    <w:rsid w:val="00523005"/>
    <w:rsid w:val="00523F4B"/>
    <w:rsid w:val="00524024"/>
    <w:rsid w:val="005242B4"/>
    <w:rsid w:val="00524C6C"/>
    <w:rsid w:val="00525ABF"/>
    <w:rsid w:val="00526AFB"/>
    <w:rsid w:val="00527FC9"/>
    <w:rsid w:val="00530F26"/>
    <w:rsid w:val="00531E27"/>
    <w:rsid w:val="00532F0B"/>
    <w:rsid w:val="00533FC0"/>
    <w:rsid w:val="00535EAF"/>
    <w:rsid w:val="00541453"/>
    <w:rsid w:val="00546F0E"/>
    <w:rsid w:val="0055175C"/>
    <w:rsid w:val="00554328"/>
    <w:rsid w:val="0056069C"/>
    <w:rsid w:val="00561BA9"/>
    <w:rsid w:val="005676C8"/>
    <w:rsid w:val="005708F8"/>
    <w:rsid w:val="00570960"/>
    <w:rsid w:val="00571784"/>
    <w:rsid w:val="005773F2"/>
    <w:rsid w:val="005809E1"/>
    <w:rsid w:val="00580D08"/>
    <w:rsid w:val="00581D6F"/>
    <w:rsid w:val="005823FB"/>
    <w:rsid w:val="00582430"/>
    <w:rsid w:val="005828D1"/>
    <w:rsid w:val="005840C3"/>
    <w:rsid w:val="00584712"/>
    <w:rsid w:val="0058638F"/>
    <w:rsid w:val="00586767"/>
    <w:rsid w:val="0059006F"/>
    <w:rsid w:val="00591EA9"/>
    <w:rsid w:val="00592183"/>
    <w:rsid w:val="0059393C"/>
    <w:rsid w:val="0059453C"/>
    <w:rsid w:val="00595F70"/>
    <w:rsid w:val="0059606F"/>
    <w:rsid w:val="005969C3"/>
    <w:rsid w:val="005A0BA6"/>
    <w:rsid w:val="005A2B5B"/>
    <w:rsid w:val="005A3125"/>
    <w:rsid w:val="005A32CF"/>
    <w:rsid w:val="005B1CA5"/>
    <w:rsid w:val="005B3987"/>
    <w:rsid w:val="005B4199"/>
    <w:rsid w:val="005B465A"/>
    <w:rsid w:val="005B6F04"/>
    <w:rsid w:val="005B7823"/>
    <w:rsid w:val="005C0A94"/>
    <w:rsid w:val="005C0EC8"/>
    <w:rsid w:val="005C3325"/>
    <w:rsid w:val="005C44D7"/>
    <w:rsid w:val="005D047F"/>
    <w:rsid w:val="005D4A32"/>
    <w:rsid w:val="005D52DC"/>
    <w:rsid w:val="005D6A16"/>
    <w:rsid w:val="005D770C"/>
    <w:rsid w:val="005D7E59"/>
    <w:rsid w:val="005E5C17"/>
    <w:rsid w:val="005F0205"/>
    <w:rsid w:val="005F13D1"/>
    <w:rsid w:val="005F54ED"/>
    <w:rsid w:val="005F5CA8"/>
    <w:rsid w:val="005F60D0"/>
    <w:rsid w:val="005F6BA6"/>
    <w:rsid w:val="005F705F"/>
    <w:rsid w:val="006053AB"/>
    <w:rsid w:val="006058DF"/>
    <w:rsid w:val="00606772"/>
    <w:rsid w:val="00606F3F"/>
    <w:rsid w:val="0060760A"/>
    <w:rsid w:val="00610003"/>
    <w:rsid w:val="0061083D"/>
    <w:rsid w:val="006110BF"/>
    <w:rsid w:val="0061311E"/>
    <w:rsid w:val="006155D7"/>
    <w:rsid w:val="00617333"/>
    <w:rsid w:val="00617360"/>
    <w:rsid w:val="00617555"/>
    <w:rsid w:val="006177B7"/>
    <w:rsid w:val="00624D66"/>
    <w:rsid w:val="006252E8"/>
    <w:rsid w:val="006256C4"/>
    <w:rsid w:val="00626FB0"/>
    <w:rsid w:val="0063083B"/>
    <w:rsid w:val="00630B28"/>
    <w:rsid w:val="00635B39"/>
    <w:rsid w:val="00640D9E"/>
    <w:rsid w:val="00641649"/>
    <w:rsid w:val="006446BD"/>
    <w:rsid w:val="0064481D"/>
    <w:rsid w:val="006468CA"/>
    <w:rsid w:val="00650058"/>
    <w:rsid w:val="0065027E"/>
    <w:rsid w:val="006502C0"/>
    <w:rsid w:val="00650B16"/>
    <w:rsid w:val="006522B2"/>
    <w:rsid w:val="00655DDD"/>
    <w:rsid w:val="0065659E"/>
    <w:rsid w:val="00657954"/>
    <w:rsid w:val="00662D51"/>
    <w:rsid w:val="006630C2"/>
    <w:rsid w:val="00665C8A"/>
    <w:rsid w:val="0066616E"/>
    <w:rsid w:val="006716C9"/>
    <w:rsid w:val="00680252"/>
    <w:rsid w:val="006808A5"/>
    <w:rsid w:val="006831AB"/>
    <w:rsid w:val="0068706B"/>
    <w:rsid w:val="00691076"/>
    <w:rsid w:val="0069416E"/>
    <w:rsid w:val="00694612"/>
    <w:rsid w:val="0069581A"/>
    <w:rsid w:val="006964C7"/>
    <w:rsid w:val="006A2409"/>
    <w:rsid w:val="006A6858"/>
    <w:rsid w:val="006B04BD"/>
    <w:rsid w:val="006B47EE"/>
    <w:rsid w:val="006B6CA0"/>
    <w:rsid w:val="006B7311"/>
    <w:rsid w:val="006C0AD4"/>
    <w:rsid w:val="006C38DF"/>
    <w:rsid w:val="006C705F"/>
    <w:rsid w:val="006D052E"/>
    <w:rsid w:val="006D2754"/>
    <w:rsid w:val="006D2A76"/>
    <w:rsid w:val="006D4721"/>
    <w:rsid w:val="006D6DED"/>
    <w:rsid w:val="006E149F"/>
    <w:rsid w:val="006E21AB"/>
    <w:rsid w:val="006E2D8E"/>
    <w:rsid w:val="006E3A67"/>
    <w:rsid w:val="006E7408"/>
    <w:rsid w:val="006F0211"/>
    <w:rsid w:val="006F0DAB"/>
    <w:rsid w:val="006F1BC6"/>
    <w:rsid w:val="006F20A7"/>
    <w:rsid w:val="006F324C"/>
    <w:rsid w:val="006F43E1"/>
    <w:rsid w:val="006F4F17"/>
    <w:rsid w:val="006F66F3"/>
    <w:rsid w:val="006F6ABF"/>
    <w:rsid w:val="006F735C"/>
    <w:rsid w:val="00703EC4"/>
    <w:rsid w:val="007048D3"/>
    <w:rsid w:val="00705C8C"/>
    <w:rsid w:val="0070717F"/>
    <w:rsid w:val="007078D5"/>
    <w:rsid w:val="00707E84"/>
    <w:rsid w:val="00713AEC"/>
    <w:rsid w:val="00715496"/>
    <w:rsid w:val="00715650"/>
    <w:rsid w:val="0072349F"/>
    <w:rsid w:val="007238B0"/>
    <w:rsid w:val="007244F7"/>
    <w:rsid w:val="00724E4A"/>
    <w:rsid w:val="00726FB4"/>
    <w:rsid w:val="00727FF9"/>
    <w:rsid w:val="00730C9A"/>
    <w:rsid w:val="00731B8C"/>
    <w:rsid w:val="00732C4E"/>
    <w:rsid w:val="007330A8"/>
    <w:rsid w:val="007350D7"/>
    <w:rsid w:val="0073564E"/>
    <w:rsid w:val="00736785"/>
    <w:rsid w:val="00740C1A"/>
    <w:rsid w:val="00742276"/>
    <w:rsid w:val="00742866"/>
    <w:rsid w:val="00742FBC"/>
    <w:rsid w:val="00743731"/>
    <w:rsid w:val="0074392F"/>
    <w:rsid w:val="00743D68"/>
    <w:rsid w:val="00743FE0"/>
    <w:rsid w:val="00744968"/>
    <w:rsid w:val="00744A5B"/>
    <w:rsid w:val="007452C6"/>
    <w:rsid w:val="00746D55"/>
    <w:rsid w:val="0074789B"/>
    <w:rsid w:val="0075174F"/>
    <w:rsid w:val="00752917"/>
    <w:rsid w:val="007530FB"/>
    <w:rsid w:val="007557FF"/>
    <w:rsid w:val="007570F2"/>
    <w:rsid w:val="00757951"/>
    <w:rsid w:val="00760796"/>
    <w:rsid w:val="00765C0B"/>
    <w:rsid w:val="00766E7B"/>
    <w:rsid w:val="00772017"/>
    <w:rsid w:val="00776E03"/>
    <w:rsid w:val="007855A8"/>
    <w:rsid w:val="007870A5"/>
    <w:rsid w:val="00791453"/>
    <w:rsid w:val="00793369"/>
    <w:rsid w:val="00793D5B"/>
    <w:rsid w:val="0079400B"/>
    <w:rsid w:val="007953BE"/>
    <w:rsid w:val="0079573A"/>
    <w:rsid w:val="00795902"/>
    <w:rsid w:val="00795AD8"/>
    <w:rsid w:val="00795E6A"/>
    <w:rsid w:val="007A0920"/>
    <w:rsid w:val="007A17DF"/>
    <w:rsid w:val="007A1F81"/>
    <w:rsid w:val="007A2DF9"/>
    <w:rsid w:val="007A451C"/>
    <w:rsid w:val="007A64F4"/>
    <w:rsid w:val="007A697D"/>
    <w:rsid w:val="007A6D36"/>
    <w:rsid w:val="007B1C48"/>
    <w:rsid w:val="007B4081"/>
    <w:rsid w:val="007B5449"/>
    <w:rsid w:val="007B6E72"/>
    <w:rsid w:val="007C187F"/>
    <w:rsid w:val="007C2E18"/>
    <w:rsid w:val="007C2EE9"/>
    <w:rsid w:val="007C3361"/>
    <w:rsid w:val="007C511B"/>
    <w:rsid w:val="007C6AFC"/>
    <w:rsid w:val="007D0C71"/>
    <w:rsid w:val="007D0E17"/>
    <w:rsid w:val="007D0F6C"/>
    <w:rsid w:val="007D23E5"/>
    <w:rsid w:val="007D26A7"/>
    <w:rsid w:val="007D5270"/>
    <w:rsid w:val="007D6848"/>
    <w:rsid w:val="007E2049"/>
    <w:rsid w:val="007E34A2"/>
    <w:rsid w:val="007E60BA"/>
    <w:rsid w:val="007F481D"/>
    <w:rsid w:val="007F4B8E"/>
    <w:rsid w:val="007F68DB"/>
    <w:rsid w:val="007F7646"/>
    <w:rsid w:val="00800BEF"/>
    <w:rsid w:val="00802628"/>
    <w:rsid w:val="0080515D"/>
    <w:rsid w:val="00805307"/>
    <w:rsid w:val="008061E3"/>
    <w:rsid w:val="00813D58"/>
    <w:rsid w:val="00814475"/>
    <w:rsid w:val="00815E5D"/>
    <w:rsid w:val="00815FA1"/>
    <w:rsid w:val="008200FA"/>
    <w:rsid w:val="008236AA"/>
    <w:rsid w:val="0082424C"/>
    <w:rsid w:val="008251B8"/>
    <w:rsid w:val="00825388"/>
    <w:rsid w:val="0082600D"/>
    <w:rsid w:val="008266C7"/>
    <w:rsid w:val="00830C98"/>
    <w:rsid w:val="00833345"/>
    <w:rsid w:val="00834AE5"/>
    <w:rsid w:val="00837067"/>
    <w:rsid w:val="00841ABE"/>
    <w:rsid w:val="008443F8"/>
    <w:rsid w:val="00844947"/>
    <w:rsid w:val="008464E7"/>
    <w:rsid w:val="00846A1B"/>
    <w:rsid w:val="008511A5"/>
    <w:rsid w:val="00855AF6"/>
    <w:rsid w:val="00855EBD"/>
    <w:rsid w:val="008616B8"/>
    <w:rsid w:val="008645FB"/>
    <w:rsid w:val="0086460C"/>
    <w:rsid w:val="0086484A"/>
    <w:rsid w:val="00864C08"/>
    <w:rsid w:val="008662A8"/>
    <w:rsid w:val="0087017D"/>
    <w:rsid w:val="0087078F"/>
    <w:rsid w:val="008731D6"/>
    <w:rsid w:val="0087354A"/>
    <w:rsid w:val="00876AC5"/>
    <w:rsid w:val="00881466"/>
    <w:rsid w:val="00881C02"/>
    <w:rsid w:val="00886B80"/>
    <w:rsid w:val="00887B5B"/>
    <w:rsid w:val="0089128B"/>
    <w:rsid w:val="00891C2F"/>
    <w:rsid w:val="00896B09"/>
    <w:rsid w:val="00897A50"/>
    <w:rsid w:val="00897CC6"/>
    <w:rsid w:val="00897DC1"/>
    <w:rsid w:val="008A0C19"/>
    <w:rsid w:val="008A1B91"/>
    <w:rsid w:val="008A1C59"/>
    <w:rsid w:val="008A4D86"/>
    <w:rsid w:val="008A64F0"/>
    <w:rsid w:val="008B1626"/>
    <w:rsid w:val="008B3FDA"/>
    <w:rsid w:val="008B4210"/>
    <w:rsid w:val="008B4BE1"/>
    <w:rsid w:val="008C2D46"/>
    <w:rsid w:val="008C4845"/>
    <w:rsid w:val="008C5726"/>
    <w:rsid w:val="008D0D03"/>
    <w:rsid w:val="008D183A"/>
    <w:rsid w:val="008D246F"/>
    <w:rsid w:val="008D7AF9"/>
    <w:rsid w:val="008E2C50"/>
    <w:rsid w:val="008F416A"/>
    <w:rsid w:val="009036CD"/>
    <w:rsid w:val="00904E4A"/>
    <w:rsid w:val="00905759"/>
    <w:rsid w:val="00906A25"/>
    <w:rsid w:val="00915408"/>
    <w:rsid w:val="00921AEE"/>
    <w:rsid w:val="00922A2A"/>
    <w:rsid w:val="0092364D"/>
    <w:rsid w:val="00923D88"/>
    <w:rsid w:val="0092524E"/>
    <w:rsid w:val="0092593E"/>
    <w:rsid w:val="009310B9"/>
    <w:rsid w:val="0093260C"/>
    <w:rsid w:val="00932FA7"/>
    <w:rsid w:val="009340CA"/>
    <w:rsid w:val="0093416C"/>
    <w:rsid w:val="00941FA6"/>
    <w:rsid w:val="00943360"/>
    <w:rsid w:val="00943F8D"/>
    <w:rsid w:val="0094481C"/>
    <w:rsid w:val="00944FD8"/>
    <w:rsid w:val="0094626D"/>
    <w:rsid w:val="009479CE"/>
    <w:rsid w:val="00947AF8"/>
    <w:rsid w:val="00947B07"/>
    <w:rsid w:val="00950194"/>
    <w:rsid w:val="00950A3F"/>
    <w:rsid w:val="009514A8"/>
    <w:rsid w:val="00954A7E"/>
    <w:rsid w:val="00957DA5"/>
    <w:rsid w:val="00960918"/>
    <w:rsid w:val="00961E2F"/>
    <w:rsid w:val="009667CE"/>
    <w:rsid w:val="009705D5"/>
    <w:rsid w:val="00970C13"/>
    <w:rsid w:val="00970D1C"/>
    <w:rsid w:val="00971021"/>
    <w:rsid w:val="00971B87"/>
    <w:rsid w:val="0097342A"/>
    <w:rsid w:val="00973E2B"/>
    <w:rsid w:val="0097590C"/>
    <w:rsid w:val="00976854"/>
    <w:rsid w:val="009770FF"/>
    <w:rsid w:val="00977166"/>
    <w:rsid w:val="00981241"/>
    <w:rsid w:val="00984541"/>
    <w:rsid w:val="009924EE"/>
    <w:rsid w:val="009931EF"/>
    <w:rsid w:val="00993D5E"/>
    <w:rsid w:val="009941FD"/>
    <w:rsid w:val="009A059A"/>
    <w:rsid w:val="009A117A"/>
    <w:rsid w:val="009A1F4E"/>
    <w:rsid w:val="009A236A"/>
    <w:rsid w:val="009A553A"/>
    <w:rsid w:val="009A71BE"/>
    <w:rsid w:val="009C4100"/>
    <w:rsid w:val="009C6175"/>
    <w:rsid w:val="009C6B24"/>
    <w:rsid w:val="009C76F7"/>
    <w:rsid w:val="009D0046"/>
    <w:rsid w:val="009D1130"/>
    <w:rsid w:val="009D31CA"/>
    <w:rsid w:val="009D46F5"/>
    <w:rsid w:val="009D484A"/>
    <w:rsid w:val="009D6218"/>
    <w:rsid w:val="009D707A"/>
    <w:rsid w:val="009E00AA"/>
    <w:rsid w:val="009E20DE"/>
    <w:rsid w:val="009E4BA3"/>
    <w:rsid w:val="009E5F7B"/>
    <w:rsid w:val="009F0C97"/>
    <w:rsid w:val="009F2BFE"/>
    <w:rsid w:val="009F77D3"/>
    <w:rsid w:val="009F7DA3"/>
    <w:rsid w:val="00A00749"/>
    <w:rsid w:val="00A03BFB"/>
    <w:rsid w:val="00A05DFF"/>
    <w:rsid w:val="00A12157"/>
    <w:rsid w:val="00A134F6"/>
    <w:rsid w:val="00A13ACA"/>
    <w:rsid w:val="00A14150"/>
    <w:rsid w:val="00A143D4"/>
    <w:rsid w:val="00A14C23"/>
    <w:rsid w:val="00A14D2D"/>
    <w:rsid w:val="00A1504A"/>
    <w:rsid w:val="00A16590"/>
    <w:rsid w:val="00A202BB"/>
    <w:rsid w:val="00A208AA"/>
    <w:rsid w:val="00A22AD9"/>
    <w:rsid w:val="00A2737E"/>
    <w:rsid w:val="00A308D6"/>
    <w:rsid w:val="00A35113"/>
    <w:rsid w:val="00A41A16"/>
    <w:rsid w:val="00A435F1"/>
    <w:rsid w:val="00A45C16"/>
    <w:rsid w:val="00A45D65"/>
    <w:rsid w:val="00A52486"/>
    <w:rsid w:val="00A6294C"/>
    <w:rsid w:val="00A64B3F"/>
    <w:rsid w:val="00A662A8"/>
    <w:rsid w:val="00A7275D"/>
    <w:rsid w:val="00A72C10"/>
    <w:rsid w:val="00A73CC1"/>
    <w:rsid w:val="00A75464"/>
    <w:rsid w:val="00A80F74"/>
    <w:rsid w:val="00A8370D"/>
    <w:rsid w:val="00A83A87"/>
    <w:rsid w:val="00A87DAE"/>
    <w:rsid w:val="00A90A1A"/>
    <w:rsid w:val="00A91898"/>
    <w:rsid w:val="00A95C9D"/>
    <w:rsid w:val="00A964B6"/>
    <w:rsid w:val="00A97791"/>
    <w:rsid w:val="00AA17B0"/>
    <w:rsid w:val="00AA27EE"/>
    <w:rsid w:val="00AA52FF"/>
    <w:rsid w:val="00AA680B"/>
    <w:rsid w:val="00AA7224"/>
    <w:rsid w:val="00AB4F33"/>
    <w:rsid w:val="00AC02B8"/>
    <w:rsid w:val="00AC0873"/>
    <w:rsid w:val="00AD0AD4"/>
    <w:rsid w:val="00AD1798"/>
    <w:rsid w:val="00AD5725"/>
    <w:rsid w:val="00AE01C4"/>
    <w:rsid w:val="00AE3622"/>
    <w:rsid w:val="00AE57FF"/>
    <w:rsid w:val="00AE725C"/>
    <w:rsid w:val="00AF11FD"/>
    <w:rsid w:val="00AF27A6"/>
    <w:rsid w:val="00AF2A00"/>
    <w:rsid w:val="00AF30D2"/>
    <w:rsid w:val="00AF6922"/>
    <w:rsid w:val="00AF790D"/>
    <w:rsid w:val="00B00AB3"/>
    <w:rsid w:val="00B01E0B"/>
    <w:rsid w:val="00B02391"/>
    <w:rsid w:val="00B03753"/>
    <w:rsid w:val="00B03F2E"/>
    <w:rsid w:val="00B07153"/>
    <w:rsid w:val="00B10CDA"/>
    <w:rsid w:val="00B1582B"/>
    <w:rsid w:val="00B2132B"/>
    <w:rsid w:val="00B2255C"/>
    <w:rsid w:val="00B23696"/>
    <w:rsid w:val="00B25148"/>
    <w:rsid w:val="00B33E8E"/>
    <w:rsid w:val="00B3451E"/>
    <w:rsid w:val="00B376D5"/>
    <w:rsid w:val="00B40B8A"/>
    <w:rsid w:val="00B42F17"/>
    <w:rsid w:val="00B4448C"/>
    <w:rsid w:val="00B47766"/>
    <w:rsid w:val="00B52455"/>
    <w:rsid w:val="00B52BF5"/>
    <w:rsid w:val="00B57B4B"/>
    <w:rsid w:val="00B57F8C"/>
    <w:rsid w:val="00B6122E"/>
    <w:rsid w:val="00B63B4F"/>
    <w:rsid w:val="00B72AC7"/>
    <w:rsid w:val="00B86591"/>
    <w:rsid w:val="00B86768"/>
    <w:rsid w:val="00B87250"/>
    <w:rsid w:val="00B872F8"/>
    <w:rsid w:val="00B877F2"/>
    <w:rsid w:val="00B90891"/>
    <w:rsid w:val="00B95731"/>
    <w:rsid w:val="00B97943"/>
    <w:rsid w:val="00BA04BA"/>
    <w:rsid w:val="00BA09DA"/>
    <w:rsid w:val="00BA1EC6"/>
    <w:rsid w:val="00BA2E93"/>
    <w:rsid w:val="00BA492C"/>
    <w:rsid w:val="00BA7982"/>
    <w:rsid w:val="00BB564C"/>
    <w:rsid w:val="00BC0981"/>
    <w:rsid w:val="00BC1806"/>
    <w:rsid w:val="00BC2562"/>
    <w:rsid w:val="00BC7017"/>
    <w:rsid w:val="00BC71C1"/>
    <w:rsid w:val="00BC764A"/>
    <w:rsid w:val="00BD10F4"/>
    <w:rsid w:val="00BD15A1"/>
    <w:rsid w:val="00BD5A49"/>
    <w:rsid w:val="00BD66F2"/>
    <w:rsid w:val="00BE376D"/>
    <w:rsid w:val="00BE6ACB"/>
    <w:rsid w:val="00BE6EC9"/>
    <w:rsid w:val="00BE76F1"/>
    <w:rsid w:val="00BF4168"/>
    <w:rsid w:val="00BF4FCE"/>
    <w:rsid w:val="00BF6B9C"/>
    <w:rsid w:val="00BF799D"/>
    <w:rsid w:val="00C0038F"/>
    <w:rsid w:val="00C034E8"/>
    <w:rsid w:val="00C0384A"/>
    <w:rsid w:val="00C07C12"/>
    <w:rsid w:val="00C1028F"/>
    <w:rsid w:val="00C11780"/>
    <w:rsid w:val="00C11B13"/>
    <w:rsid w:val="00C13C8F"/>
    <w:rsid w:val="00C14C0F"/>
    <w:rsid w:val="00C2168B"/>
    <w:rsid w:val="00C21BF7"/>
    <w:rsid w:val="00C248C8"/>
    <w:rsid w:val="00C262E9"/>
    <w:rsid w:val="00C30BAB"/>
    <w:rsid w:val="00C438A2"/>
    <w:rsid w:val="00C46281"/>
    <w:rsid w:val="00C468C8"/>
    <w:rsid w:val="00C51AC4"/>
    <w:rsid w:val="00C51CB1"/>
    <w:rsid w:val="00C524D0"/>
    <w:rsid w:val="00C53150"/>
    <w:rsid w:val="00C53E52"/>
    <w:rsid w:val="00C54319"/>
    <w:rsid w:val="00C570C3"/>
    <w:rsid w:val="00C61C7F"/>
    <w:rsid w:val="00C6304A"/>
    <w:rsid w:val="00C640EA"/>
    <w:rsid w:val="00C64358"/>
    <w:rsid w:val="00C662D3"/>
    <w:rsid w:val="00C70AB0"/>
    <w:rsid w:val="00C71799"/>
    <w:rsid w:val="00C73071"/>
    <w:rsid w:val="00C73CA6"/>
    <w:rsid w:val="00C7541B"/>
    <w:rsid w:val="00C7557B"/>
    <w:rsid w:val="00C75EEA"/>
    <w:rsid w:val="00C779AD"/>
    <w:rsid w:val="00C81E08"/>
    <w:rsid w:val="00C81E62"/>
    <w:rsid w:val="00C84A4B"/>
    <w:rsid w:val="00C84CB2"/>
    <w:rsid w:val="00C86D26"/>
    <w:rsid w:val="00C87488"/>
    <w:rsid w:val="00C90331"/>
    <w:rsid w:val="00C9053C"/>
    <w:rsid w:val="00C907F9"/>
    <w:rsid w:val="00C928A7"/>
    <w:rsid w:val="00C93BEC"/>
    <w:rsid w:val="00CA1FC9"/>
    <w:rsid w:val="00CA611E"/>
    <w:rsid w:val="00CB04F0"/>
    <w:rsid w:val="00CB0B57"/>
    <w:rsid w:val="00CB0FBD"/>
    <w:rsid w:val="00CB49E0"/>
    <w:rsid w:val="00CB7404"/>
    <w:rsid w:val="00CC12D6"/>
    <w:rsid w:val="00CC15CC"/>
    <w:rsid w:val="00CC229F"/>
    <w:rsid w:val="00CC25AF"/>
    <w:rsid w:val="00CC2DBD"/>
    <w:rsid w:val="00CC30E3"/>
    <w:rsid w:val="00CC31B2"/>
    <w:rsid w:val="00CC445E"/>
    <w:rsid w:val="00CC5362"/>
    <w:rsid w:val="00CC7DE7"/>
    <w:rsid w:val="00CD021A"/>
    <w:rsid w:val="00CD0356"/>
    <w:rsid w:val="00CD091D"/>
    <w:rsid w:val="00CD5BB9"/>
    <w:rsid w:val="00CD6355"/>
    <w:rsid w:val="00CD6CD5"/>
    <w:rsid w:val="00CE10C6"/>
    <w:rsid w:val="00CE1266"/>
    <w:rsid w:val="00CE1E68"/>
    <w:rsid w:val="00CF2143"/>
    <w:rsid w:val="00CF48CC"/>
    <w:rsid w:val="00CF526B"/>
    <w:rsid w:val="00CF5C85"/>
    <w:rsid w:val="00D026C5"/>
    <w:rsid w:val="00D02D10"/>
    <w:rsid w:val="00D05BD0"/>
    <w:rsid w:val="00D05DDF"/>
    <w:rsid w:val="00D065C6"/>
    <w:rsid w:val="00D072B5"/>
    <w:rsid w:val="00D11A56"/>
    <w:rsid w:val="00D1271D"/>
    <w:rsid w:val="00D17F45"/>
    <w:rsid w:val="00D20F6C"/>
    <w:rsid w:val="00D24703"/>
    <w:rsid w:val="00D257E4"/>
    <w:rsid w:val="00D272AC"/>
    <w:rsid w:val="00D321EA"/>
    <w:rsid w:val="00D3239A"/>
    <w:rsid w:val="00D404BD"/>
    <w:rsid w:val="00D40F12"/>
    <w:rsid w:val="00D43E7F"/>
    <w:rsid w:val="00D44B22"/>
    <w:rsid w:val="00D47637"/>
    <w:rsid w:val="00D47B08"/>
    <w:rsid w:val="00D5351E"/>
    <w:rsid w:val="00D53630"/>
    <w:rsid w:val="00D53A4F"/>
    <w:rsid w:val="00D543D6"/>
    <w:rsid w:val="00D54DD7"/>
    <w:rsid w:val="00D56760"/>
    <w:rsid w:val="00D5772C"/>
    <w:rsid w:val="00D60E34"/>
    <w:rsid w:val="00D67D0A"/>
    <w:rsid w:val="00D709F9"/>
    <w:rsid w:val="00D71A64"/>
    <w:rsid w:val="00D736CC"/>
    <w:rsid w:val="00D7594C"/>
    <w:rsid w:val="00D77184"/>
    <w:rsid w:val="00D80155"/>
    <w:rsid w:val="00D82366"/>
    <w:rsid w:val="00D82683"/>
    <w:rsid w:val="00D83709"/>
    <w:rsid w:val="00D841B2"/>
    <w:rsid w:val="00D847AC"/>
    <w:rsid w:val="00D911BE"/>
    <w:rsid w:val="00D95034"/>
    <w:rsid w:val="00D95300"/>
    <w:rsid w:val="00D95657"/>
    <w:rsid w:val="00D97659"/>
    <w:rsid w:val="00DA0339"/>
    <w:rsid w:val="00DB27F5"/>
    <w:rsid w:val="00DB2872"/>
    <w:rsid w:val="00DB3EDC"/>
    <w:rsid w:val="00DB546A"/>
    <w:rsid w:val="00DB7BDD"/>
    <w:rsid w:val="00DC03DE"/>
    <w:rsid w:val="00DC0C95"/>
    <w:rsid w:val="00DC1B50"/>
    <w:rsid w:val="00DC2131"/>
    <w:rsid w:val="00DC2AAB"/>
    <w:rsid w:val="00DC2D45"/>
    <w:rsid w:val="00DC3DEF"/>
    <w:rsid w:val="00DC43B6"/>
    <w:rsid w:val="00DC57AD"/>
    <w:rsid w:val="00DC6662"/>
    <w:rsid w:val="00DC7492"/>
    <w:rsid w:val="00DD00F9"/>
    <w:rsid w:val="00DD0BA7"/>
    <w:rsid w:val="00DD2781"/>
    <w:rsid w:val="00DD44EA"/>
    <w:rsid w:val="00DD5023"/>
    <w:rsid w:val="00DD580B"/>
    <w:rsid w:val="00DD7E7E"/>
    <w:rsid w:val="00DE3137"/>
    <w:rsid w:val="00DE3F17"/>
    <w:rsid w:val="00DE4748"/>
    <w:rsid w:val="00DE5A9C"/>
    <w:rsid w:val="00DE7BF4"/>
    <w:rsid w:val="00DF0750"/>
    <w:rsid w:val="00DF0BCF"/>
    <w:rsid w:val="00DF100C"/>
    <w:rsid w:val="00DF110C"/>
    <w:rsid w:val="00DF21AC"/>
    <w:rsid w:val="00DF352A"/>
    <w:rsid w:val="00DF3BC6"/>
    <w:rsid w:val="00DF4DED"/>
    <w:rsid w:val="00DF5BE9"/>
    <w:rsid w:val="00E0084E"/>
    <w:rsid w:val="00E01076"/>
    <w:rsid w:val="00E010EA"/>
    <w:rsid w:val="00E011D4"/>
    <w:rsid w:val="00E01351"/>
    <w:rsid w:val="00E03068"/>
    <w:rsid w:val="00E032B0"/>
    <w:rsid w:val="00E03EEF"/>
    <w:rsid w:val="00E122F0"/>
    <w:rsid w:val="00E128D6"/>
    <w:rsid w:val="00E1316A"/>
    <w:rsid w:val="00E148A1"/>
    <w:rsid w:val="00E14FF7"/>
    <w:rsid w:val="00E15B6D"/>
    <w:rsid w:val="00E16373"/>
    <w:rsid w:val="00E168C3"/>
    <w:rsid w:val="00E17228"/>
    <w:rsid w:val="00E22753"/>
    <w:rsid w:val="00E247AA"/>
    <w:rsid w:val="00E2536B"/>
    <w:rsid w:val="00E259AC"/>
    <w:rsid w:val="00E26611"/>
    <w:rsid w:val="00E27DDB"/>
    <w:rsid w:val="00E31D2E"/>
    <w:rsid w:val="00E31F48"/>
    <w:rsid w:val="00E33DAE"/>
    <w:rsid w:val="00E34182"/>
    <w:rsid w:val="00E35210"/>
    <w:rsid w:val="00E35D50"/>
    <w:rsid w:val="00E41ECF"/>
    <w:rsid w:val="00E42664"/>
    <w:rsid w:val="00E43135"/>
    <w:rsid w:val="00E43DCE"/>
    <w:rsid w:val="00E44AE1"/>
    <w:rsid w:val="00E46586"/>
    <w:rsid w:val="00E47ACD"/>
    <w:rsid w:val="00E520CF"/>
    <w:rsid w:val="00E53A7F"/>
    <w:rsid w:val="00E54949"/>
    <w:rsid w:val="00E602EC"/>
    <w:rsid w:val="00E647B9"/>
    <w:rsid w:val="00E7343D"/>
    <w:rsid w:val="00E750A9"/>
    <w:rsid w:val="00E8390E"/>
    <w:rsid w:val="00E865C2"/>
    <w:rsid w:val="00E86FDC"/>
    <w:rsid w:val="00E87B8E"/>
    <w:rsid w:val="00E90619"/>
    <w:rsid w:val="00E9118F"/>
    <w:rsid w:val="00E9285A"/>
    <w:rsid w:val="00E95B93"/>
    <w:rsid w:val="00E95DE7"/>
    <w:rsid w:val="00EA0039"/>
    <w:rsid w:val="00EA099C"/>
    <w:rsid w:val="00EA7757"/>
    <w:rsid w:val="00EB06C5"/>
    <w:rsid w:val="00EB1D0C"/>
    <w:rsid w:val="00EB2308"/>
    <w:rsid w:val="00EB266C"/>
    <w:rsid w:val="00EB2EC1"/>
    <w:rsid w:val="00EB3514"/>
    <w:rsid w:val="00EB752C"/>
    <w:rsid w:val="00EC09B2"/>
    <w:rsid w:val="00EC131D"/>
    <w:rsid w:val="00EC40AE"/>
    <w:rsid w:val="00EC60E2"/>
    <w:rsid w:val="00EC6321"/>
    <w:rsid w:val="00EC69AC"/>
    <w:rsid w:val="00ED24D4"/>
    <w:rsid w:val="00ED334D"/>
    <w:rsid w:val="00ED386A"/>
    <w:rsid w:val="00ED79EC"/>
    <w:rsid w:val="00EE18DF"/>
    <w:rsid w:val="00EE3136"/>
    <w:rsid w:val="00EE4C8B"/>
    <w:rsid w:val="00EE6A28"/>
    <w:rsid w:val="00EE743E"/>
    <w:rsid w:val="00EE74DD"/>
    <w:rsid w:val="00EF09A5"/>
    <w:rsid w:val="00EF7323"/>
    <w:rsid w:val="00EF7A4A"/>
    <w:rsid w:val="00F00053"/>
    <w:rsid w:val="00F006AB"/>
    <w:rsid w:val="00F00D51"/>
    <w:rsid w:val="00F02856"/>
    <w:rsid w:val="00F0446D"/>
    <w:rsid w:val="00F045FD"/>
    <w:rsid w:val="00F04EB1"/>
    <w:rsid w:val="00F051CF"/>
    <w:rsid w:val="00F0725D"/>
    <w:rsid w:val="00F10AD3"/>
    <w:rsid w:val="00F1194F"/>
    <w:rsid w:val="00F11B86"/>
    <w:rsid w:val="00F1233A"/>
    <w:rsid w:val="00F1504E"/>
    <w:rsid w:val="00F16BEC"/>
    <w:rsid w:val="00F20C80"/>
    <w:rsid w:val="00F2158C"/>
    <w:rsid w:val="00F2232A"/>
    <w:rsid w:val="00F22C4B"/>
    <w:rsid w:val="00F23E42"/>
    <w:rsid w:val="00F24095"/>
    <w:rsid w:val="00F26D36"/>
    <w:rsid w:val="00F31A7C"/>
    <w:rsid w:val="00F31BCC"/>
    <w:rsid w:val="00F37DD2"/>
    <w:rsid w:val="00F40197"/>
    <w:rsid w:val="00F420C7"/>
    <w:rsid w:val="00F45B4E"/>
    <w:rsid w:val="00F503EA"/>
    <w:rsid w:val="00F52860"/>
    <w:rsid w:val="00F52D03"/>
    <w:rsid w:val="00F5467E"/>
    <w:rsid w:val="00F55919"/>
    <w:rsid w:val="00F55F07"/>
    <w:rsid w:val="00F5639F"/>
    <w:rsid w:val="00F601E7"/>
    <w:rsid w:val="00F609D9"/>
    <w:rsid w:val="00F61373"/>
    <w:rsid w:val="00F61F84"/>
    <w:rsid w:val="00F621AE"/>
    <w:rsid w:val="00F634F9"/>
    <w:rsid w:val="00F65FD3"/>
    <w:rsid w:val="00F7129D"/>
    <w:rsid w:val="00F724EA"/>
    <w:rsid w:val="00F72E17"/>
    <w:rsid w:val="00F74571"/>
    <w:rsid w:val="00F7720B"/>
    <w:rsid w:val="00F775EC"/>
    <w:rsid w:val="00F77F46"/>
    <w:rsid w:val="00F81D0D"/>
    <w:rsid w:val="00F830AE"/>
    <w:rsid w:val="00F84B3C"/>
    <w:rsid w:val="00F84BD1"/>
    <w:rsid w:val="00F857C9"/>
    <w:rsid w:val="00F93BD1"/>
    <w:rsid w:val="00F943A1"/>
    <w:rsid w:val="00F95A1D"/>
    <w:rsid w:val="00F965CE"/>
    <w:rsid w:val="00F970EE"/>
    <w:rsid w:val="00FA01E9"/>
    <w:rsid w:val="00FA297E"/>
    <w:rsid w:val="00FA4652"/>
    <w:rsid w:val="00FA49E5"/>
    <w:rsid w:val="00FA4BB8"/>
    <w:rsid w:val="00FA606C"/>
    <w:rsid w:val="00FB06E6"/>
    <w:rsid w:val="00FC0E74"/>
    <w:rsid w:val="00FC0F85"/>
    <w:rsid w:val="00FC258D"/>
    <w:rsid w:val="00FC459E"/>
    <w:rsid w:val="00FC53C3"/>
    <w:rsid w:val="00FC5DA4"/>
    <w:rsid w:val="00FD0F15"/>
    <w:rsid w:val="00FD32F8"/>
    <w:rsid w:val="00FD61B1"/>
    <w:rsid w:val="00FD6871"/>
    <w:rsid w:val="00FE0DB0"/>
    <w:rsid w:val="00FE1730"/>
    <w:rsid w:val="00FE3C75"/>
    <w:rsid w:val="00FE6E94"/>
    <w:rsid w:val="00FF45DB"/>
    <w:rsid w:val="00FF4F38"/>
    <w:rsid w:val="00FF6961"/>
    <w:rsid w:val="37F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5C52"/>
  <w15:chartTrackingRefBased/>
  <w15:docId w15:val="{AA87C401-829D-4C61-96CF-B58BE05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5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8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0A5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BodyText"/>
    <w:next w:val="Heading2"/>
    <w:link w:val="Heading1Char"/>
    <w:uiPriority w:val="3"/>
    <w:qFormat/>
    <w:rsid w:val="004F0A5D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4F0A5D"/>
    <w:pPr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3"/>
    <w:rsid w:val="004F0A5D"/>
    <w:rPr>
      <w:b/>
      <w:noProof/>
      <w:spacing w:val="-4"/>
      <w:sz w:val="56"/>
      <w:szCs w:val="56"/>
      <w:lang w:eastAsia="en-GB"/>
    </w:rPr>
  </w:style>
  <w:style w:type="character" w:styleId="Heading2Char" w:customStyle="1">
    <w:name w:val="Heading 2 Char"/>
    <w:basedOn w:val="DefaultParagraphFont"/>
    <w:link w:val="Heading2"/>
    <w:uiPriority w:val="5"/>
    <w:rsid w:val="004F0A5D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4F0A5D"/>
    <w:pPr>
      <w:spacing w:line="300" w:lineRule="exact"/>
    </w:pPr>
    <w:rPr>
      <w:rFonts w:asciiTheme="minorHAnsi" w:hAnsiTheme="minorHAnsi" w:eastAsiaTheme="minorHAnsi" w:cstheme="minorBidi"/>
      <w:spacing w:val="-4"/>
      <w:szCs w:val="22"/>
      <w:lang w:eastAsia="en-US"/>
    </w:rPr>
  </w:style>
  <w:style w:type="character" w:styleId="BodyTextChar" w:customStyle="1">
    <w:name w:val="Body Text Char"/>
    <w:basedOn w:val="DefaultParagraphFont"/>
    <w:link w:val="BodyText"/>
    <w:uiPriority w:val="8"/>
    <w:rsid w:val="004F0A5D"/>
    <w:rPr>
      <w:spacing w:val="-4"/>
      <w:sz w:val="24"/>
    </w:rPr>
  </w:style>
  <w:style w:type="paragraph" w:styleId="Introduction" w:customStyle="1">
    <w:name w:val="Introduction"/>
    <w:basedOn w:val="BodyText"/>
    <w:next w:val="BodyText"/>
    <w:uiPriority w:val="7"/>
    <w:qFormat/>
    <w:rsid w:val="004F0A5D"/>
    <w:rPr>
      <w:b/>
    </w:rPr>
  </w:style>
  <w:style w:type="paragraph" w:styleId="Heading1Orange" w:customStyle="1">
    <w:name w:val="Heading 1 Orange"/>
    <w:basedOn w:val="Heading1"/>
    <w:next w:val="Heading2"/>
    <w:uiPriority w:val="4"/>
    <w:qFormat/>
    <w:rsid w:val="004F0A5D"/>
    <w:rPr>
      <w:color w:val="00ABBC"/>
    </w:rPr>
  </w:style>
  <w:style w:type="paragraph" w:styleId="ListParagraph">
    <w:name w:val="List Paragraph"/>
    <w:aliases w:val="Bullet (Square)"/>
    <w:basedOn w:val="Normal"/>
    <w:link w:val="ListParagraphChar"/>
    <w:uiPriority w:val="34"/>
    <w:qFormat/>
    <w:rsid w:val="004F0A5D"/>
    <w:pPr>
      <w:ind w:left="720"/>
      <w:contextualSpacing/>
    </w:pPr>
  </w:style>
  <w:style w:type="character" w:styleId="ListParagraphChar" w:customStyle="1">
    <w:name w:val="List Paragraph Char"/>
    <w:aliases w:val="Bullet (Square) Char"/>
    <w:basedOn w:val="DefaultParagraphFont"/>
    <w:link w:val="ListParagraph"/>
    <w:uiPriority w:val="34"/>
    <w:locked/>
    <w:rsid w:val="004F0A5D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0A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F0A5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4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4F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454F4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4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54F4"/>
    <w:rPr>
      <w:rFonts w:ascii="Times New Roman" w:hAnsi="Times New Roman"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8" ma:contentTypeDescription="" ma:contentTypeScope="" ma:versionID="3c2f8beb1607c83307da7433776928a6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79d534f980a0d8e4f0ce5f5ef480d577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1FAB198E-C8CB-4F21-B02F-2520BAC6E2FE}"/>
</file>

<file path=customXml/itemProps2.xml><?xml version="1.0" encoding="utf-8"?>
<ds:datastoreItem xmlns:ds="http://schemas.openxmlformats.org/officeDocument/2006/customXml" ds:itemID="{6690EF27-1CC0-4AC7-8D7A-37353303ED50}"/>
</file>

<file path=customXml/itemProps3.xml><?xml version="1.0" encoding="utf-8"?>
<ds:datastoreItem xmlns:ds="http://schemas.openxmlformats.org/officeDocument/2006/customXml" ds:itemID="{D1BC8A38-C495-47BC-81C6-681EB0296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565</cp:revision>
  <cp:lastPrinted>2022-12-06T12:50:00Z</cp:lastPrinted>
  <dcterms:created xsi:type="dcterms:W3CDTF">2023-03-09T08:55:00Z</dcterms:created>
  <dcterms:modified xsi:type="dcterms:W3CDTF">2023-07-18T11:02:20Z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</Properties>
</file>