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B7C0" w14:textId="77777777" w:rsidR="00126070" w:rsidRPr="00814FE9" w:rsidRDefault="00126070" w:rsidP="00126070">
      <w:pPr>
        <w:pStyle w:val="Heading1Orange"/>
        <w:rPr>
          <w:rFonts w:ascii="Arial" w:hAnsi="Arial" w:cs="Arial"/>
        </w:rPr>
      </w:pPr>
      <w:r w:rsidRPr="00814FE9">
        <w:rPr>
          <w:rFonts w:ascii="Arial" w:hAnsi="Arial" w:cs="Arial"/>
        </w:rPr>
        <w:t>AAG</w:t>
      </w:r>
    </w:p>
    <w:p w14:paraId="2B572501" w14:textId="77777777" w:rsidR="00126070" w:rsidRPr="00814FE9" w:rsidRDefault="00126070" w:rsidP="00126070">
      <w:pPr>
        <w:pStyle w:val="Heading2"/>
        <w:rPr>
          <w:rFonts w:ascii="Arial" w:hAnsi="Arial" w:cs="Arial"/>
        </w:rPr>
      </w:pPr>
    </w:p>
    <w:p w14:paraId="4933728D" w14:textId="77777777" w:rsidR="00126070" w:rsidRPr="00814FE9" w:rsidRDefault="00126070" w:rsidP="00126070">
      <w:pPr>
        <w:pStyle w:val="Heading2"/>
        <w:rPr>
          <w:rFonts w:ascii="Arial" w:hAnsi="Arial" w:cs="Arial"/>
          <w:sz w:val="28"/>
        </w:rPr>
      </w:pPr>
      <w:r w:rsidRPr="00814FE9">
        <w:rPr>
          <w:rFonts w:ascii="Arial" w:hAnsi="Arial" w:cs="Arial"/>
          <w:sz w:val="28"/>
        </w:rPr>
        <w:t>Minutes of Meeting</w:t>
      </w:r>
    </w:p>
    <w:p w14:paraId="55BE673C" w14:textId="77777777" w:rsidR="00126070" w:rsidRPr="00814FE9" w:rsidRDefault="00126070" w:rsidP="00126070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126070" w:rsidRPr="00814FE9" w14:paraId="2DAECACB" w14:textId="77777777" w:rsidTr="48E089EE">
        <w:trPr>
          <w:trHeight w:val="454"/>
        </w:trPr>
        <w:tc>
          <w:tcPr>
            <w:tcW w:w="2160" w:type="dxa"/>
            <w:vAlign w:val="center"/>
          </w:tcPr>
          <w:p w14:paraId="048B44BD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60" w:type="dxa"/>
            <w:vAlign w:val="center"/>
          </w:tcPr>
          <w:p w14:paraId="6DD8B543" w14:textId="1EC15B8B" w:rsidR="00126070" w:rsidRPr="00814FE9" w:rsidRDefault="0973E65E" w:rsidP="00587598">
            <w:pPr>
              <w:tabs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 w:rsidRPr="0973E65E">
              <w:rPr>
                <w:rFonts w:ascii="Arial" w:hAnsi="Arial" w:cs="Arial"/>
                <w:b/>
                <w:bCs/>
              </w:rPr>
              <w:t>11/01/2024</w:t>
            </w:r>
          </w:p>
        </w:tc>
      </w:tr>
      <w:tr w:rsidR="00126070" w:rsidRPr="00814FE9" w14:paraId="5E78152D" w14:textId="77777777" w:rsidTr="48E089EE">
        <w:trPr>
          <w:trHeight w:val="454"/>
        </w:trPr>
        <w:tc>
          <w:tcPr>
            <w:tcW w:w="2160" w:type="dxa"/>
            <w:vAlign w:val="center"/>
          </w:tcPr>
          <w:p w14:paraId="25A6A68A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560" w:type="dxa"/>
            <w:vAlign w:val="center"/>
          </w:tcPr>
          <w:p w14:paraId="054FB8FA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10:00am-12:00pm</w:t>
            </w:r>
          </w:p>
        </w:tc>
      </w:tr>
      <w:tr w:rsidR="00126070" w:rsidRPr="00814FE9" w14:paraId="24139A2F" w14:textId="77777777" w:rsidTr="48E089EE">
        <w:trPr>
          <w:trHeight w:val="454"/>
        </w:trPr>
        <w:tc>
          <w:tcPr>
            <w:tcW w:w="2160" w:type="dxa"/>
            <w:vAlign w:val="center"/>
          </w:tcPr>
          <w:p w14:paraId="3FD14EB1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560" w:type="dxa"/>
            <w:vAlign w:val="center"/>
          </w:tcPr>
          <w:p w14:paraId="5BC4B2FE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MS Teams Call</w:t>
            </w:r>
          </w:p>
        </w:tc>
      </w:tr>
      <w:tr w:rsidR="00126070" w:rsidRPr="00814FE9" w14:paraId="51522897" w14:textId="77777777" w:rsidTr="48E089EE">
        <w:trPr>
          <w:trHeight w:val="737"/>
        </w:trPr>
        <w:tc>
          <w:tcPr>
            <w:tcW w:w="2160" w:type="dxa"/>
            <w:vAlign w:val="center"/>
          </w:tcPr>
          <w:p w14:paraId="1F0EC3BC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7560" w:type="dxa"/>
            <w:vAlign w:val="center"/>
          </w:tcPr>
          <w:p w14:paraId="6B889596" w14:textId="596D4800" w:rsidR="003169DA" w:rsidRPr="001C38DD" w:rsidRDefault="48E089EE" w:rsidP="48E089EE">
            <w:pPr>
              <w:tabs>
                <w:tab w:val="left" w:pos="1440"/>
              </w:tabs>
              <w:spacing w:after="0" w:line="240" w:lineRule="auto"/>
              <w:rPr>
                <w:color w:val="00B050"/>
              </w:rPr>
            </w:pPr>
            <w:r w:rsidRPr="48E089EE">
              <w:rPr>
                <w:rFonts w:ascii="Arial" w:hAnsi="Arial" w:cs="Arial"/>
              </w:rPr>
              <w:t xml:space="preserve">Ruth Jennings (Chair), Diane Mitchell – West Lothian College, Hayley McDonald – ACS Clothing, Bethany Welsh – Balfour Beatty, Sheila Dunn - SCQF, Stuart McKenna – STF, Michelle Gibson – SDS, Nicola Conner – SDS, </w:t>
            </w:r>
            <w:r w:rsidRPr="48E089EE">
              <w:rPr>
                <w:rFonts w:ascii="Arial" w:hAnsi="Arial" w:cs="Arial"/>
                <w:color w:val="000000" w:themeColor="text1"/>
              </w:rPr>
              <w:t>Alison Bucknell – FISSS, Stephen Lynn – Scottish Power</w:t>
            </w:r>
          </w:p>
          <w:p w14:paraId="1477C1CA" w14:textId="71DF7D7F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7EC0A43" w14:textId="77777777" w:rsidR="00126070" w:rsidRPr="00814FE9" w:rsidRDefault="00126070" w:rsidP="00126070">
      <w:pPr>
        <w:pStyle w:val="Introduction"/>
        <w:rPr>
          <w:rFonts w:ascii="Arial" w:hAnsi="Arial" w:cs="Arial"/>
          <w:sz w:val="22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992"/>
      </w:tblGrid>
      <w:tr w:rsidR="00126070" w:rsidRPr="00814FE9" w14:paraId="4DB5FD8E" w14:textId="77777777" w:rsidTr="48E089EE">
        <w:trPr>
          <w:trHeight w:val="448"/>
        </w:trPr>
        <w:tc>
          <w:tcPr>
            <w:tcW w:w="8648" w:type="dxa"/>
            <w:gridSpan w:val="2"/>
            <w:shd w:val="clear" w:color="auto" w:fill="FFFFFF" w:themeFill="background1"/>
          </w:tcPr>
          <w:p w14:paraId="15528B47" w14:textId="77777777" w:rsidR="00126070" w:rsidRPr="00814FE9" w:rsidRDefault="00126070" w:rsidP="00E374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B5DB97" w14:textId="77777777" w:rsidR="00126070" w:rsidRPr="00814FE9" w:rsidRDefault="00126070" w:rsidP="00587598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814FE9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126070" w:rsidRPr="00814FE9" w14:paraId="5D508D3D" w14:textId="77777777" w:rsidTr="48E089EE">
        <w:trPr>
          <w:trHeight w:val="347"/>
        </w:trPr>
        <w:tc>
          <w:tcPr>
            <w:tcW w:w="851" w:type="dxa"/>
            <w:shd w:val="clear" w:color="auto" w:fill="FFFFFF" w:themeFill="background1"/>
          </w:tcPr>
          <w:p w14:paraId="59CD1849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797" w:type="dxa"/>
            <w:shd w:val="clear" w:color="auto" w:fill="FFFFFF" w:themeFill="background1"/>
          </w:tcPr>
          <w:p w14:paraId="2C299159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Apologies &amp; Guests</w:t>
            </w:r>
          </w:p>
        </w:tc>
        <w:tc>
          <w:tcPr>
            <w:tcW w:w="992" w:type="dxa"/>
            <w:shd w:val="clear" w:color="auto" w:fill="FFFFFF" w:themeFill="background1"/>
          </w:tcPr>
          <w:p w14:paraId="51B9BB3A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814FE9" w14:paraId="32280642" w14:textId="77777777" w:rsidTr="48E089EE">
        <w:tc>
          <w:tcPr>
            <w:tcW w:w="851" w:type="dxa"/>
            <w:shd w:val="clear" w:color="auto" w:fill="FFFFFF" w:themeFill="background1"/>
          </w:tcPr>
          <w:p w14:paraId="76474FF3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758B1777" w14:textId="51D726B1" w:rsidR="00F535D1" w:rsidRPr="00F535D1" w:rsidRDefault="00F535D1" w:rsidP="00126070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u w:val="single"/>
              </w:rPr>
            </w:pPr>
            <w:r w:rsidRPr="00F535D1">
              <w:rPr>
                <w:rFonts w:ascii="Arial" w:hAnsi="Arial" w:cs="Arial"/>
                <w:bCs/>
                <w:u w:val="single"/>
              </w:rPr>
              <w:t>Apologies</w:t>
            </w:r>
          </w:p>
          <w:p w14:paraId="75BAAACE" w14:textId="0A7B3AD7" w:rsidR="002266A0" w:rsidRDefault="00F46DDE" w:rsidP="003169DA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67F1E">
              <w:rPr>
                <w:rFonts w:ascii="Arial" w:hAnsi="Arial" w:cs="Arial"/>
                <w:bCs/>
              </w:rPr>
              <w:t>George Brown (Vice-Chair) – SQA Accreditation</w:t>
            </w:r>
          </w:p>
          <w:p w14:paraId="2192A849" w14:textId="124EAAA6" w:rsidR="00F46DDE" w:rsidRDefault="00F46DDE" w:rsidP="003169DA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67F1E">
              <w:rPr>
                <w:rFonts w:ascii="Arial" w:hAnsi="Arial" w:cs="Arial"/>
                <w:bCs/>
              </w:rPr>
              <w:t>Matthew Barr – Glasgow University</w:t>
            </w:r>
          </w:p>
          <w:p w14:paraId="6C9DD630" w14:textId="7E2EE320" w:rsidR="005F2230" w:rsidRDefault="005F2230" w:rsidP="003169DA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67F1E">
              <w:rPr>
                <w:rFonts w:ascii="Arial" w:hAnsi="Arial" w:cs="Arial"/>
                <w:bCs/>
              </w:rPr>
              <w:t>Catherine Ferry – Scottish Government</w:t>
            </w:r>
          </w:p>
          <w:p w14:paraId="42AB2BE9" w14:textId="551BEE22" w:rsidR="005F2230" w:rsidRDefault="005F2230" w:rsidP="003169DA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67F1E">
              <w:rPr>
                <w:rFonts w:ascii="Arial" w:hAnsi="Arial" w:cs="Arial"/>
              </w:rPr>
              <w:t>Nicola Crawford – Education Scotland</w:t>
            </w:r>
          </w:p>
          <w:p w14:paraId="6BCC00DA" w14:textId="23E1BB77" w:rsidR="00AB4F6C" w:rsidRDefault="0973E65E" w:rsidP="0973E65E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973E65E">
              <w:rPr>
                <w:rFonts w:ascii="Arial" w:hAnsi="Arial" w:cs="Arial"/>
              </w:rPr>
              <w:t>Terry Dillon – Skills Development Scotland</w:t>
            </w:r>
          </w:p>
          <w:p w14:paraId="6FE66A7E" w14:textId="0A6F8E18" w:rsidR="00AB4F6C" w:rsidRDefault="48E089EE" w:rsidP="48E089EE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48E089EE">
              <w:rPr>
                <w:rFonts w:ascii="Arial" w:hAnsi="Arial" w:cs="Arial"/>
              </w:rPr>
              <w:t>Alison Eales – QAA</w:t>
            </w:r>
          </w:p>
          <w:p w14:paraId="03354397" w14:textId="640EE854" w:rsidR="00AB4F6C" w:rsidRDefault="48E089EE" w:rsidP="48E089EE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48E089EE">
              <w:rPr>
                <w:rFonts w:ascii="Arial" w:hAnsi="Arial" w:cs="Arial"/>
              </w:rPr>
              <w:t xml:space="preserve">Tommy Breslin – STUC </w:t>
            </w:r>
          </w:p>
          <w:p w14:paraId="57E2690E" w14:textId="77777777" w:rsidR="00F46DDE" w:rsidRDefault="00F46DDE" w:rsidP="003169DA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683FC83D" w14:textId="77777777" w:rsidR="009E595F" w:rsidRDefault="00F46DDE" w:rsidP="009E595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F46DDE">
              <w:rPr>
                <w:rFonts w:ascii="Arial" w:hAnsi="Arial" w:cs="Arial"/>
                <w:bCs/>
                <w:u w:val="single"/>
              </w:rPr>
              <w:t>Guests</w:t>
            </w:r>
          </w:p>
          <w:p w14:paraId="599D715C" w14:textId="71F1BF8C" w:rsidR="009E595F" w:rsidRPr="009E595F" w:rsidRDefault="009E595F" w:rsidP="009E595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>
              <w:rPr>
                <w:rStyle w:val="normaltextrun"/>
                <w:rFonts w:ascii="Arial" w:hAnsi="Arial" w:cs="Arial"/>
              </w:rPr>
              <w:t>Liz Hyslop - SDS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812B1D7" w14:textId="77777777" w:rsidR="009E595F" w:rsidRDefault="009E595F" w:rsidP="009E59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Fiona Fraser - NHS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03D294C" w14:textId="77777777" w:rsidR="009E595F" w:rsidRDefault="009E595F" w:rsidP="009E59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Paul Butler – NHS 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566182F" w14:textId="77777777" w:rsidR="009E595F" w:rsidRDefault="009E595F" w:rsidP="009E59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Shiona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pellingerror"/>
                <w:rFonts w:ascii="Arial" w:hAnsi="Arial" w:cs="Arial"/>
                <w:sz w:val="22"/>
                <w:szCs w:val="22"/>
              </w:rPr>
              <w:t>McKelvie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- NHS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8BA992B" w14:textId="77777777" w:rsidR="009E595F" w:rsidRDefault="009E595F" w:rsidP="009E59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Helen Raftopoulos - SFC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992D526" w14:textId="77777777" w:rsidR="009E595F" w:rsidRDefault="009E595F" w:rsidP="009E59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Frank Quinn - SDS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916320C" w14:textId="5107D411" w:rsidR="00126070" w:rsidRPr="00814FE9" w:rsidRDefault="00126070" w:rsidP="00126070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4CFADF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690BD4EF" w14:textId="77777777" w:rsidR="002266A0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182252D2" w14:textId="77777777" w:rsidR="002266A0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7F36DBD4" w14:textId="77777777" w:rsidR="002266A0" w:rsidRPr="002266A0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B050"/>
              </w:rPr>
            </w:pPr>
          </w:p>
          <w:p w14:paraId="67D8E8C2" w14:textId="71E8EFAA" w:rsidR="002266A0" w:rsidRPr="00666660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38AE2B4" w14:textId="77777777" w:rsidR="002266A0" w:rsidRPr="00814FE9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814FE9" w14:paraId="19650651" w14:textId="77777777" w:rsidTr="48E089EE">
        <w:trPr>
          <w:trHeight w:val="352"/>
        </w:trPr>
        <w:tc>
          <w:tcPr>
            <w:tcW w:w="851" w:type="dxa"/>
            <w:shd w:val="clear" w:color="auto" w:fill="FFFFFF" w:themeFill="background1"/>
          </w:tcPr>
          <w:p w14:paraId="4484D6FC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797" w:type="dxa"/>
            <w:shd w:val="clear" w:color="auto" w:fill="FFFFFF" w:themeFill="background1"/>
          </w:tcPr>
          <w:p w14:paraId="3738668D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Welcome &amp; Previous Minutes</w:t>
            </w:r>
          </w:p>
        </w:tc>
        <w:tc>
          <w:tcPr>
            <w:tcW w:w="992" w:type="dxa"/>
            <w:shd w:val="clear" w:color="auto" w:fill="FFFFFF" w:themeFill="background1"/>
          </w:tcPr>
          <w:p w14:paraId="09C3035F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814FE9" w14:paraId="33636BB8" w14:textId="77777777" w:rsidTr="48E089EE">
        <w:tc>
          <w:tcPr>
            <w:tcW w:w="851" w:type="dxa"/>
            <w:shd w:val="clear" w:color="auto" w:fill="FFFFFF" w:themeFill="background1"/>
          </w:tcPr>
          <w:p w14:paraId="53B00ABF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933A219" w14:textId="15AC5A93" w:rsidR="0089636C" w:rsidRDefault="00FA64E0" w:rsidP="00A31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highlighted that a l</w:t>
            </w:r>
            <w:r w:rsidR="008B3F7F">
              <w:rPr>
                <w:rFonts w:ascii="Arial" w:hAnsi="Arial" w:cs="Arial"/>
              </w:rPr>
              <w:t xml:space="preserve">aunch date has been set for </w:t>
            </w:r>
            <w:r w:rsidR="00F57ED9">
              <w:rPr>
                <w:rFonts w:ascii="Arial" w:hAnsi="Arial" w:cs="Arial"/>
              </w:rPr>
              <w:t xml:space="preserve">the </w:t>
            </w:r>
            <w:r w:rsidR="008B3F7F">
              <w:rPr>
                <w:rFonts w:ascii="Arial" w:hAnsi="Arial" w:cs="Arial"/>
              </w:rPr>
              <w:t>Engineering</w:t>
            </w:r>
            <w:r w:rsidR="00F57ED9">
              <w:rPr>
                <w:rFonts w:ascii="Arial" w:hAnsi="Arial" w:cs="Arial"/>
              </w:rPr>
              <w:t xml:space="preserve"> apprenticeship</w:t>
            </w:r>
            <w:r w:rsidR="008B3F7F">
              <w:rPr>
                <w:rFonts w:ascii="Arial" w:hAnsi="Arial" w:cs="Arial"/>
              </w:rPr>
              <w:t xml:space="preserve"> which was pushed out through tender – date has been set for 1</w:t>
            </w:r>
            <w:r w:rsidR="008B3F7F" w:rsidRPr="008B3F7F">
              <w:rPr>
                <w:rFonts w:ascii="Arial" w:hAnsi="Arial" w:cs="Arial"/>
                <w:vertAlign w:val="superscript"/>
              </w:rPr>
              <w:t>st</w:t>
            </w:r>
            <w:r w:rsidR="008B3F7F">
              <w:rPr>
                <w:rFonts w:ascii="Arial" w:hAnsi="Arial" w:cs="Arial"/>
              </w:rPr>
              <w:t xml:space="preserve"> of April</w:t>
            </w:r>
            <w:r w:rsidR="004C7083">
              <w:rPr>
                <w:rFonts w:ascii="Arial" w:hAnsi="Arial" w:cs="Arial"/>
              </w:rPr>
              <w:t xml:space="preserve">. </w:t>
            </w:r>
            <w:r w:rsidR="007C7F03">
              <w:rPr>
                <w:rFonts w:ascii="Arial" w:hAnsi="Arial" w:cs="Arial"/>
              </w:rPr>
              <w:t xml:space="preserve">Members will bring back any concerns raised by networks. </w:t>
            </w:r>
          </w:p>
          <w:p w14:paraId="166EE2DF" w14:textId="7088B1F8" w:rsidR="007C7F03" w:rsidRPr="00D93A76" w:rsidRDefault="000F2959" w:rsidP="00A31D56">
            <w:pPr>
              <w:rPr>
                <w:rFonts w:ascii="Arial" w:hAnsi="Arial" w:cs="Arial"/>
                <w:b/>
                <w:bCs/>
              </w:rPr>
            </w:pPr>
            <w:r w:rsidRPr="00D93A76">
              <w:rPr>
                <w:rFonts w:ascii="Arial" w:hAnsi="Arial" w:cs="Arial"/>
                <w:b/>
                <w:bCs/>
                <w:color w:val="FF0000"/>
              </w:rPr>
              <w:t>Keep Construction completions issues flagged as an action for next meeting.</w:t>
            </w:r>
          </w:p>
          <w:p w14:paraId="43F6B80B" w14:textId="05931772" w:rsidR="00C23D1F" w:rsidRDefault="00D93A76" w:rsidP="00A31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RJ and TD confirmed that </w:t>
            </w:r>
            <w:r w:rsidR="00C23D1F">
              <w:rPr>
                <w:rFonts w:ascii="Arial" w:hAnsi="Arial" w:cs="Arial"/>
              </w:rPr>
              <w:t xml:space="preserve">SDS NTP </w:t>
            </w:r>
            <w:r>
              <w:rPr>
                <w:rFonts w:ascii="Arial" w:hAnsi="Arial" w:cs="Arial"/>
              </w:rPr>
              <w:t xml:space="preserve">colleagues </w:t>
            </w:r>
            <w:r w:rsidR="00C23D1F">
              <w:rPr>
                <w:rFonts w:ascii="Arial" w:hAnsi="Arial" w:cs="Arial"/>
              </w:rPr>
              <w:t xml:space="preserve">will be coming along to </w:t>
            </w:r>
            <w:r w:rsidR="00DA5C57">
              <w:rPr>
                <w:rFonts w:ascii="Arial" w:hAnsi="Arial" w:cs="Arial"/>
              </w:rPr>
              <w:t>future meetings</w:t>
            </w:r>
            <w:r w:rsidR="00C23D1F">
              <w:rPr>
                <w:rFonts w:ascii="Arial" w:hAnsi="Arial" w:cs="Arial"/>
              </w:rPr>
              <w:t xml:space="preserve"> </w:t>
            </w:r>
            <w:r w:rsidR="00F242D0">
              <w:rPr>
                <w:rFonts w:ascii="Arial" w:hAnsi="Arial" w:cs="Arial"/>
              </w:rPr>
              <w:t>to present on operationalisation of apprenticeships.</w:t>
            </w:r>
          </w:p>
          <w:p w14:paraId="5C491AF8" w14:textId="5D53AE7E" w:rsidR="00126070" w:rsidRP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CEE120C" w14:textId="77777777" w:rsidR="00126070" w:rsidRDefault="00126070" w:rsidP="009E595F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644B5D6" w14:textId="77777777" w:rsidR="00D93A76" w:rsidRDefault="00D93A76" w:rsidP="009E595F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FE17241" w14:textId="59846266" w:rsidR="00D93A76" w:rsidRPr="00D93A76" w:rsidRDefault="00D93A76" w:rsidP="009E595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D93A76"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</w:p>
          <w:p w14:paraId="3796E888" w14:textId="32389808" w:rsidR="00D93A76" w:rsidRPr="00814FE9" w:rsidRDefault="00D93A76" w:rsidP="009E595F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814FE9" w14:paraId="6C78A444" w14:textId="77777777" w:rsidTr="48E089EE">
        <w:trPr>
          <w:trHeight w:val="353"/>
        </w:trPr>
        <w:tc>
          <w:tcPr>
            <w:tcW w:w="851" w:type="dxa"/>
            <w:shd w:val="clear" w:color="auto" w:fill="FFFFFF" w:themeFill="background1"/>
          </w:tcPr>
          <w:p w14:paraId="0828422C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7797" w:type="dxa"/>
            <w:shd w:val="clear" w:color="auto" w:fill="FFFFFF" w:themeFill="background1"/>
          </w:tcPr>
          <w:p w14:paraId="0B7F3AAD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 xml:space="preserve">Development Manager Update </w:t>
            </w:r>
          </w:p>
        </w:tc>
        <w:tc>
          <w:tcPr>
            <w:tcW w:w="992" w:type="dxa"/>
            <w:shd w:val="clear" w:color="auto" w:fill="FFFFFF" w:themeFill="background1"/>
          </w:tcPr>
          <w:p w14:paraId="2AFAA42A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814FE9" w14:paraId="0C2DD772" w14:textId="77777777" w:rsidTr="48E089EE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6B42A9B4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4ED45C1A" w14:textId="77777777" w:rsidR="00126070" w:rsidRPr="002A0B19" w:rsidRDefault="005D00EC" w:rsidP="009E595F">
            <w:pPr>
              <w:rPr>
                <w:rFonts w:ascii="Arial" w:hAnsi="Arial" w:cs="Arial"/>
                <w:u w:val="single"/>
              </w:rPr>
            </w:pPr>
            <w:r w:rsidRPr="002A0B19">
              <w:rPr>
                <w:rFonts w:ascii="Arial" w:hAnsi="Arial" w:cs="Arial"/>
                <w:u w:val="single"/>
              </w:rPr>
              <w:t>Accounting</w:t>
            </w:r>
          </w:p>
          <w:p w14:paraId="392A6F9A" w14:textId="1D7AFEA8" w:rsidR="005D00EC" w:rsidRDefault="004D248F" w:rsidP="004D2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queried progress on AAT alignment and potential exemption</w:t>
            </w:r>
            <w:r w:rsidR="00B7520F">
              <w:rPr>
                <w:rFonts w:ascii="Arial" w:hAnsi="Arial" w:cs="Arial"/>
              </w:rPr>
              <w:t xml:space="preserve">. </w:t>
            </w:r>
            <w:r w:rsidR="00E606C8">
              <w:rPr>
                <w:rFonts w:ascii="Arial" w:hAnsi="Arial" w:cs="Arial"/>
              </w:rPr>
              <w:t xml:space="preserve">LH </w:t>
            </w:r>
            <w:r w:rsidR="00D25A21">
              <w:rPr>
                <w:rFonts w:ascii="Arial" w:hAnsi="Arial" w:cs="Arial"/>
              </w:rPr>
              <w:t xml:space="preserve">clarified that </w:t>
            </w:r>
            <w:r w:rsidR="00FD3B20">
              <w:rPr>
                <w:rFonts w:ascii="Arial" w:hAnsi="Arial" w:cs="Arial"/>
              </w:rPr>
              <w:t>TEG members</w:t>
            </w:r>
            <w:r w:rsidR="001D2E4B">
              <w:rPr>
                <w:rFonts w:ascii="Arial" w:hAnsi="Arial" w:cs="Arial"/>
              </w:rPr>
              <w:t xml:space="preserve"> will be sending over final feedback on work situations this week. Once these have been signed off, the development team can </w:t>
            </w:r>
            <w:r w:rsidR="00DB1D8B">
              <w:rPr>
                <w:rFonts w:ascii="Arial" w:hAnsi="Arial" w:cs="Arial"/>
              </w:rPr>
              <w:t xml:space="preserve">meet with AAT and complete the full alignment exercise, </w:t>
            </w:r>
            <w:proofErr w:type="spellStart"/>
            <w:r w:rsidR="00DB1D8B">
              <w:rPr>
                <w:rFonts w:ascii="Arial" w:hAnsi="Arial" w:cs="Arial"/>
              </w:rPr>
              <w:t>NCo</w:t>
            </w:r>
            <w:proofErr w:type="spellEnd"/>
            <w:r w:rsidR="00DB1D8B">
              <w:rPr>
                <w:rFonts w:ascii="Arial" w:hAnsi="Arial" w:cs="Arial"/>
              </w:rPr>
              <w:t xml:space="preserve"> also clarified that a 50% exemption for the AAT exam has been </w:t>
            </w:r>
            <w:r w:rsidR="0031115B">
              <w:rPr>
                <w:rFonts w:ascii="Arial" w:hAnsi="Arial" w:cs="Arial"/>
              </w:rPr>
              <w:t xml:space="preserve">discussed and looks likely. Members also queried ACCA involvement. LH and </w:t>
            </w:r>
            <w:proofErr w:type="spellStart"/>
            <w:r w:rsidR="0031115B">
              <w:rPr>
                <w:rFonts w:ascii="Arial" w:hAnsi="Arial" w:cs="Arial"/>
              </w:rPr>
              <w:t>NCo</w:t>
            </w:r>
            <w:proofErr w:type="spellEnd"/>
            <w:r w:rsidR="0031115B">
              <w:rPr>
                <w:rFonts w:ascii="Arial" w:hAnsi="Arial" w:cs="Arial"/>
              </w:rPr>
              <w:t xml:space="preserve"> confirmed that ACCA have been </w:t>
            </w:r>
            <w:r w:rsidR="005706CC">
              <w:rPr>
                <w:rFonts w:ascii="Arial" w:hAnsi="Arial" w:cs="Arial"/>
              </w:rPr>
              <w:t xml:space="preserve">engaged throughout, however </w:t>
            </w:r>
            <w:r w:rsidR="00AA2E81">
              <w:rPr>
                <w:rFonts w:ascii="Arial" w:hAnsi="Arial" w:cs="Arial"/>
              </w:rPr>
              <w:t xml:space="preserve">have not committed as they do not offer exemptions. Laura McEwan has </w:t>
            </w:r>
            <w:r w:rsidR="00E606C8">
              <w:rPr>
                <w:rFonts w:ascii="Arial" w:hAnsi="Arial" w:cs="Arial"/>
              </w:rPr>
              <w:t xml:space="preserve">reached out to update them on progress. </w:t>
            </w:r>
          </w:p>
          <w:p w14:paraId="7055DC12" w14:textId="77777777" w:rsidR="002A0B19" w:rsidRDefault="002A0B19" w:rsidP="004D248F">
            <w:pPr>
              <w:rPr>
                <w:rFonts w:ascii="Arial" w:hAnsi="Arial" w:cs="Arial"/>
              </w:rPr>
            </w:pPr>
          </w:p>
          <w:p w14:paraId="7C5E7087" w14:textId="7658DD1B" w:rsidR="002A0B19" w:rsidRPr="002A0B19" w:rsidRDefault="002A0B19" w:rsidP="004D248F">
            <w:pPr>
              <w:rPr>
                <w:rFonts w:ascii="Arial" w:hAnsi="Arial" w:cs="Arial"/>
                <w:u w:val="single"/>
              </w:rPr>
            </w:pPr>
            <w:r w:rsidRPr="002A0B19">
              <w:rPr>
                <w:rFonts w:ascii="Arial" w:hAnsi="Arial" w:cs="Arial"/>
                <w:u w:val="single"/>
              </w:rPr>
              <w:t>Service</w:t>
            </w:r>
          </w:p>
          <w:p w14:paraId="1ECDE3E7" w14:textId="55AB4B14" w:rsidR="004D248F" w:rsidRDefault="00751D10" w:rsidP="004D2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Queries on why awarding bodies are </w:t>
            </w:r>
            <w:r w:rsidR="008F7908">
              <w:rPr>
                <w:rFonts w:ascii="Arial" w:hAnsi="Arial" w:cs="Arial"/>
              </w:rPr>
              <w:t xml:space="preserve">flagged as Red. </w:t>
            </w:r>
            <w:r w:rsidR="00FD7DCB">
              <w:rPr>
                <w:rFonts w:ascii="Arial" w:hAnsi="Arial" w:cs="Arial"/>
              </w:rPr>
              <w:t xml:space="preserve">LH </w:t>
            </w:r>
            <w:r w:rsidR="008C7C07">
              <w:rPr>
                <w:rFonts w:ascii="Arial" w:hAnsi="Arial" w:cs="Arial"/>
              </w:rPr>
              <w:t>highlighted</w:t>
            </w:r>
            <w:r w:rsidR="00FD7DCB">
              <w:rPr>
                <w:rFonts w:ascii="Arial" w:hAnsi="Arial" w:cs="Arial"/>
              </w:rPr>
              <w:t xml:space="preserve"> delays to submitting Business Case information</w:t>
            </w:r>
            <w:r w:rsidR="00FB74C8">
              <w:rPr>
                <w:rFonts w:ascii="Arial" w:hAnsi="Arial" w:cs="Arial"/>
              </w:rPr>
              <w:t xml:space="preserve"> due to new </w:t>
            </w:r>
            <w:r w:rsidR="00550164">
              <w:rPr>
                <w:rFonts w:ascii="Arial" w:hAnsi="Arial" w:cs="Arial"/>
              </w:rPr>
              <w:t xml:space="preserve">SQA AB </w:t>
            </w:r>
            <w:r w:rsidR="00FB74C8">
              <w:rPr>
                <w:rFonts w:ascii="Arial" w:hAnsi="Arial" w:cs="Arial"/>
              </w:rPr>
              <w:t>processes which require more information for Business Case approval.</w:t>
            </w:r>
            <w:r w:rsidR="00343FC8">
              <w:rPr>
                <w:rFonts w:ascii="Arial" w:hAnsi="Arial" w:cs="Arial"/>
              </w:rPr>
              <w:t xml:space="preserve"> </w:t>
            </w:r>
          </w:p>
          <w:p w14:paraId="7B619FA8" w14:textId="63F73404" w:rsidR="008F7908" w:rsidRDefault="00550164" w:rsidP="004D2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are s</w:t>
            </w:r>
            <w:r w:rsidR="008F7908">
              <w:rPr>
                <w:rFonts w:ascii="Arial" w:hAnsi="Arial" w:cs="Arial"/>
              </w:rPr>
              <w:t>urprised th</w:t>
            </w:r>
            <w:r w:rsidR="00FD7DCB">
              <w:rPr>
                <w:rFonts w:ascii="Arial" w:hAnsi="Arial" w:cs="Arial"/>
              </w:rPr>
              <w:t xml:space="preserve">at only SQA AB are </w:t>
            </w:r>
            <w:r w:rsidR="00ED441F">
              <w:rPr>
                <w:rFonts w:ascii="Arial" w:hAnsi="Arial" w:cs="Arial"/>
              </w:rPr>
              <w:t>interested due to the scale of the se</w:t>
            </w:r>
            <w:r w:rsidR="00F7008F">
              <w:rPr>
                <w:rFonts w:ascii="Arial" w:hAnsi="Arial" w:cs="Arial"/>
              </w:rPr>
              <w:t>ctor</w:t>
            </w:r>
            <w:r w:rsidR="00FB74C8">
              <w:rPr>
                <w:rFonts w:ascii="Arial" w:hAnsi="Arial" w:cs="Arial"/>
              </w:rPr>
              <w:t>.</w:t>
            </w:r>
          </w:p>
          <w:p w14:paraId="15781D9A" w14:textId="5B363EB5" w:rsidR="00FD7DCB" w:rsidRPr="00550164" w:rsidRDefault="00D12BB0" w:rsidP="004D248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RJ highlighted concerns surrounding Awarding Bodies and </w:t>
            </w:r>
            <w:r w:rsidR="007C758E">
              <w:rPr>
                <w:rFonts w:ascii="Arial" w:hAnsi="Arial" w:cs="Arial"/>
              </w:rPr>
              <w:t xml:space="preserve">ability to commit </w:t>
            </w:r>
            <w:r w:rsidR="00BC66DA">
              <w:rPr>
                <w:rFonts w:ascii="Arial" w:hAnsi="Arial" w:cs="Arial"/>
              </w:rPr>
              <w:t>early in the</w:t>
            </w:r>
            <w:r w:rsidR="007C758E">
              <w:rPr>
                <w:rFonts w:ascii="Arial" w:hAnsi="Arial" w:cs="Arial"/>
              </w:rPr>
              <w:t xml:space="preserve"> process. LH </w:t>
            </w:r>
            <w:r w:rsidR="00AC3502">
              <w:rPr>
                <w:rFonts w:ascii="Arial" w:hAnsi="Arial" w:cs="Arial"/>
              </w:rPr>
              <w:t xml:space="preserve">agreed as </w:t>
            </w:r>
            <w:r w:rsidR="007C758E">
              <w:rPr>
                <w:rFonts w:ascii="Arial" w:hAnsi="Arial" w:cs="Arial"/>
              </w:rPr>
              <w:t xml:space="preserve">new processes for business case </w:t>
            </w:r>
            <w:r w:rsidR="00C1554A">
              <w:rPr>
                <w:rFonts w:ascii="Arial" w:hAnsi="Arial" w:cs="Arial"/>
              </w:rPr>
              <w:t xml:space="preserve">are causing delays due to the detail of </w:t>
            </w:r>
            <w:r w:rsidR="00BC66DA">
              <w:rPr>
                <w:rFonts w:ascii="Arial" w:hAnsi="Arial" w:cs="Arial"/>
              </w:rPr>
              <w:t>information</w:t>
            </w:r>
            <w:r w:rsidR="00C1554A">
              <w:rPr>
                <w:rFonts w:ascii="Arial" w:hAnsi="Arial" w:cs="Arial"/>
              </w:rPr>
              <w:t xml:space="preserve"> required, and these often are</w:t>
            </w:r>
            <w:r w:rsidR="00AC3502">
              <w:rPr>
                <w:rFonts w:ascii="Arial" w:hAnsi="Arial" w:cs="Arial"/>
              </w:rPr>
              <w:t>n’t</w:t>
            </w:r>
            <w:r w:rsidR="00C1554A">
              <w:rPr>
                <w:rFonts w:ascii="Arial" w:hAnsi="Arial" w:cs="Arial"/>
              </w:rPr>
              <w:t xml:space="preserve"> submitted until the end of the </w:t>
            </w:r>
            <w:r w:rsidR="00760FB3">
              <w:rPr>
                <w:rFonts w:ascii="Arial" w:hAnsi="Arial" w:cs="Arial"/>
              </w:rPr>
              <w:t xml:space="preserve">development </w:t>
            </w:r>
            <w:r w:rsidR="00C1554A">
              <w:rPr>
                <w:rFonts w:ascii="Arial" w:hAnsi="Arial" w:cs="Arial"/>
              </w:rPr>
              <w:t xml:space="preserve">process. </w:t>
            </w:r>
            <w:r w:rsidR="00AC3502">
              <w:rPr>
                <w:rFonts w:ascii="Arial" w:hAnsi="Arial" w:cs="Arial"/>
              </w:rPr>
              <w:t>LH added that the j</w:t>
            </w:r>
            <w:r w:rsidR="00C1554A">
              <w:rPr>
                <w:rFonts w:ascii="Arial" w:hAnsi="Arial" w:cs="Arial"/>
              </w:rPr>
              <w:t xml:space="preserve">oint plan will make a big difference with this as Awarding Bodies can commit at the </w:t>
            </w:r>
            <w:r w:rsidR="006D4507">
              <w:rPr>
                <w:rFonts w:ascii="Arial" w:hAnsi="Arial" w:cs="Arial"/>
              </w:rPr>
              <w:t>beginning</w:t>
            </w:r>
            <w:r w:rsidR="00C1554A">
              <w:rPr>
                <w:rFonts w:ascii="Arial" w:hAnsi="Arial" w:cs="Arial"/>
              </w:rPr>
              <w:t xml:space="preserve">. SQA and SDS have been working </w:t>
            </w:r>
            <w:r w:rsidR="00586C9A">
              <w:rPr>
                <w:rFonts w:ascii="Arial" w:hAnsi="Arial" w:cs="Arial"/>
              </w:rPr>
              <w:t>together</w:t>
            </w:r>
            <w:r w:rsidR="00AC3502">
              <w:rPr>
                <w:rFonts w:ascii="Arial" w:hAnsi="Arial" w:cs="Arial"/>
              </w:rPr>
              <w:t xml:space="preserve"> to finalise this joint plan.</w:t>
            </w:r>
          </w:p>
          <w:p w14:paraId="114B3EF0" w14:textId="77777777" w:rsidR="00BC66DA" w:rsidRDefault="00BC66DA" w:rsidP="004D248F">
            <w:pPr>
              <w:rPr>
                <w:rFonts w:ascii="Arial" w:hAnsi="Arial" w:cs="Arial"/>
              </w:rPr>
            </w:pPr>
          </w:p>
          <w:p w14:paraId="3F85E514" w14:textId="77777777" w:rsidR="00AC3502" w:rsidRDefault="00AC3502" w:rsidP="004D248F">
            <w:pPr>
              <w:rPr>
                <w:rFonts w:ascii="Arial" w:hAnsi="Arial" w:cs="Arial"/>
              </w:rPr>
            </w:pPr>
          </w:p>
          <w:p w14:paraId="23B6BC90" w14:textId="00114629" w:rsidR="0058574E" w:rsidRDefault="00F26128" w:rsidP="004D2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asked for updates on Business Admin and Management. </w:t>
            </w:r>
            <w:r w:rsidR="0058574E">
              <w:rPr>
                <w:rFonts w:ascii="Arial" w:hAnsi="Arial" w:cs="Arial"/>
              </w:rPr>
              <w:t>MG</w:t>
            </w:r>
            <w:r w:rsidR="006D4507">
              <w:rPr>
                <w:rFonts w:ascii="Arial" w:hAnsi="Arial" w:cs="Arial"/>
              </w:rPr>
              <w:t xml:space="preserve"> added that stakeholder engagement is ongoing and</w:t>
            </w:r>
            <w:r w:rsidR="0058574E">
              <w:rPr>
                <w:rFonts w:ascii="Arial" w:hAnsi="Arial" w:cs="Arial"/>
              </w:rPr>
              <w:t xml:space="preserve"> highlighted that these are scoping exercises and will shape how the developments will be taken forward in the future.</w:t>
            </w:r>
          </w:p>
          <w:p w14:paraId="657BB9BF" w14:textId="5EB77932" w:rsidR="0058574E" w:rsidRDefault="0058574E" w:rsidP="004D2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LH asked if it would be useful for information on Business Admin and Management </w:t>
            </w:r>
            <w:r w:rsidR="00E45135">
              <w:rPr>
                <w:rFonts w:ascii="Arial" w:hAnsi="Arial" w:cs="Arial"/>
              </w:rPr>
              <w:t xml:space="preserve">to be given separate slides to ensure information is clear. Members agreed. </w:t>
            </w:r>
          </w:p>
          <w:p w14:paraId="49431DCF" w14:textId="0AF65329" w:rsidR="00FD7DCB" w:rsidRPr="00FD7DCB" w:rsidRDefault="001F4E32" w:rsidP="001F4E32">
            <w:pPr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</w:rPr>
              <w:t xml:space="preserve"> to add Business Admin and Management to Development Manager update slides</w:t>
            </w:r>
          </w:p>
        </w:tc>
        <w:tc>
          <w:tcPr>
            <w:tcW w:w="992" w:type="dxa"/>
            <w:shd w:val="clear" w:color="auto" w:fill="FFFFFF" w:themeFill="background1"/>
          </w:tcPr>
          <w:p w14:paraId="2EDB7D52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F8A5F9D" w14:textId="318ECECC" w:rsidR="009B054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7BCE6A49" w14:textId="77777777" w:rsidR="009B054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1FE2BA7F" w14:textId="77777777" w:rsidR="009B054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61EAE1DB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6C0152B0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434ACECF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416555B9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135BD19C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3F86A996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17C1653C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75DE2F9F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130D6EDC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376B8E79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6A5C0346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18F3A797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4C5E5F3E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3FE17F23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03A46D4E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26521D78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5D4A2E1D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54958A0D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6BB0A979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21B4F203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00490555" w14:textId="77777777" w:rsidR="001F4E32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1A2B5A24" w14:textId="5E09BA49" w:rsidR="001F4E32" w:rsidRPr="00126070" w:rsidRDefault="001F4E3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de-DE"/>
              </w:rPr>
              <w:t>NCo</w:t>
            </w:r>
          </w:p>
        </w:tc>
      </w:tr>
      <w:tr w:rsidR="00126070" w:rsidRPr="00814FE9" w14:paraId="5B068218" w14:textId="77777777" w:rsidTr="48E089EE">
        <w:trPr>
          <w:trHeight w:val="378"/>
        </w:trPr>
        <w:tc>
          <w:tcPr>
            <w:tcW w:w="851" w:type="dxa"/>
            <w:shd w:val="clear" w:color="auto" w:fill="FFFFFF" w:themeFill="background1"/>
          </w:tcPr>
          <w:p w14:paraId="55AEE503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797" w:type="dxa"/>
            <w:shd w:val="clear" w:color="auto" w:fill="FFFFFF" w:themeFill="background1"/>
          </w:tcPr>
          <w:p w14:paraId="31949190" w14:textId="08A7F496" w:rsidR="00126070" w:rsidRPr="00814FE9" w:rsidRDefault="006A0B86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Graduate Apprenticeship development</w:t>
            </w:r>
          </w:p>
        </w:tc>
        <w:tc>
          <w:tcPr>
            <w:tcW w:w="992" w:type="dxa"/>
            <w:shd w:val="clear" w:color="auto" w:fill="FFFFFF" w:themeFill="background1"/>
          </w:tcPr>
          <w:p w14:paraId="2BA10340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814FE9" w14:paraId="3E88D203" w14:textId="77777777" w:rsidTr="48E089EE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23B9B660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711C4DB2" w14:textId="641209D8" w:rsidR="00126070" w:rsidRDefault="007F6A70" w:rsidP="009E5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Colleague</w:t>
            </w:r>
            <w:r w:rsidR="001F4E3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from NHS joined the call to present </w:t>
            </w:r>
            <w:r w:rsidR="00ED6BCF">
              <w:rPr>
                <w:rFonts w:ascii="Arial" w:hAnsi="Arial" w:cs="Arial"/>
              </w:rPr>
              <w:t>on the background and proposal for a</w:t>
            </w:r>
            <w:r w:rsidR="00F17373">
              <w:rPr>
                <w:rFonts w:ascii="Arial" w:hAnsi="Arial" w:cs="Arial"/>
              </w:rPr>
              <w:t>n</w:t>
            </w:r>
            <w:r w:rsidR="00ED6BCF">
              <w:rPr>
                <w:rFonts w:ascii="Arial" w:hAnsi="Arial" w:cs="Arial"/>
              </w:rPr>
              <w:t xml:space="preserve"> Operational Department Practitioner</w:t>
            </w:r>
            <w:r w:rsidR="00F17373">
              <w:rPr>
                <w:rFonts w:ascii="Arial" w:hAnsi="Arial" w:cs="Arial"/>
              </w:rPr>
              <w:t xml:space="preserve"> Graduate Apprenticeship</w:t>
            </w:r>
            <w:r w:rsidR="00ED6BCF">
              <w:rPr>
                <w:rFonts w:ascii="Arial" w:hAnsi="Arial" w:cs="Arial"/>
              </w:rPr>
              <w:t>.</w:t>
            </w:r>
          </w:p>
          <w:p w14:paraId="683A5DA3" w14:textId="781ADEA6" w:rsidR="00ED6BCF" w:rsidRDefault="00965809" w:rsidP="009E5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flagged</w:t>
            </w:r>
            <w:r w:rsidR="00F17373">
              <w:rPr>
                <w:rFonts w:ascii="Arial" w:hAnsi="Arial" w:cs="Arial"/>
              </w:rPr>
              <w:t xml:space="preserve"> that</w:t>
            </w:r>
            <w:r>
              <w:rPr>
                <w:rFonts w:ascii="Arial" w:hAnsi="Arial" w:cs="Arial"/>
              </w:rPr>
              <w:t xml:space="preserve"> </w:t>
            </w:r>
            <w:r w:rsidR="00714704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>MA</w:t>
            </w:r>
            <w:r w:rsidR="00714704">
              <w:rPr>
                <w:rFonts w:ascii="Arial" w:hAnsi="Arial" w:cs="Arial"/>
              </w:rPr>
              <w:t xml:space="preserve"> in this area </w:t>
            </w:r>
            <w:r>
              <w:rPr>
                <w:rFonts w:ascii="Arial" w:hAnsi="Arial" w:cs="Arial"/>
              </w:rPr>
              <w:t xml:space="preserve">was developed in </w:t>
            </w:r>
            <w:r w:rsidR="006D4507">
              <w:rPr>
                <w:rFonts w:ascii="Arial" w:hAnsi="Arial" w:cs="Arial"/>
              </w:rPr>
              <w:t>1998 and</w:t>
            </w:r>
            <w:r w:rsidR="00065541">
              <w:rPr>
                <w:rFonts w:ascii="Arial" w:hAnsi="Arial" w:cs="Arial"/>
              </w:rPr>
              <w:t xml:space="preserve"> was discontinued as</w:t>
            </w:r>
            <w:r>
              <w:rPr>
                <w:rFonts w:ascii="Arial" w:hAnsi="Arial" w:cs="Arial"/>
              </w:rPr>
              <w:t xml:space="preserve"> health boards struggled to give students time off the job time </w:t>
            </w:r>
            <w:r>
              <w:rPr>
                <w:rFonts w:ascii="Arial" w:hAnsi="Arial" w:cs="Arial"/>
              </w:rPr>
              <w:lastRenderedPageBreak/>
              <w:t xml:space="preserve">to </w:t>
            </w:r>
            <w:r w:rsidR="009D1DCE">
              <w:rPr>
                <w:rFonts w:ascii="Arial" w:hAnsi="Arial" w:cs="Arial"/>
              </w:rPr>
              <w:t xml:space="preserve">complete the academic aspects of the degree. </w:t>
            </w:r>
            <w:r w:rsidR="00CA739A">
              <w:rPr>
                <w:rFonts w:ascii="Arial" w:hAnsi="Arial" w:cs="Arial"/>
              </w:rPr>
              <w:t xml:space="preserve">NHS colleagues reassured that </w:t>
            </w:r>
            <w:r w:rsidR="00714704">
              <w:rPr>
                <w:rFonts w:ascii="Arial" w:hAnsi="Arial" w:cs="Arial"/>
              </w:rPr>
              <w:t xml:space="preserve">this is a different model of delivery and that </w:t>
            </w:r>
            <w:r w:rsidR="00CA739A">
              <w:rPr>
                <w:rFonts w:ascii="Arial" w:hAnsi="Arial" w:cs="Arial"/>
              </w:rPr>
              <w:t xml:space="preserve">individuals will be recruited in as students, who will </w:t>
            </w:r>
            <w:r w:rsidR="00714704">
              <w:rPr>
                <w:rFonts w:ascii="Arial" w:hAnsi="Arial" w:cs="Arial"/>
              </w:rPr>
              <w:t xml:space="preserve">undertake work-based elements in the health boards. </w:t>
            </w:r>
          </w:p>
          <w:p w14:paraId="6F391417" w14:textId="329949E3" w:rsidR="001A39CA" w:rsidRDefault="00065541" w:rsidP="009E5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asked whether </w:t>
            </w:r>
            <w:r w:rsidR="001A39CA">
              <w:rPr>
                <w:rFonts w:ascii="Arial" w:hAnsi="Arial" w:cs="Arial"/>
              </w:rPr>
              <w:t>unions</w:t>
            </w:r>
            <w:r>
              <w:rPr>
                <w:rFonts w:ascii="Arial" w:hAnsi="Arial" w:cs="Arial"/>
              </w:rPr>
              <w:t xml:space="preserve"> have</w:t>
            </w:r>
            <w:r w:rsidR="001A39CA">
              <w:rPr>
                <w:rFonts w:ascii="Arial" w:hAnsi="Arial" w:cs="Arial"/>
              </w:rPr>
              <w:t xml:space="preserve"> been consulted</w:t>
            </w:r>
            <w:r w:rsidR="006E0D55">
              <w:rPr>
                <w:rFonts w:ascii="Arial" w:hAnsi="Arial" w:cs="Arial"/>
              </w:rPr>
              <w:t>, c</w:t>
            </w:r>
            <w:r>
              <w:rPr>
                <w:rFonts w:ascii="Arial" w:hAnsi="Arial" w:cs="Arial"/>
              </w:rPr>
              <w:t xml:space="preserve">olleagues confirmed that </w:t>
            </w:r>
            <w:r w:rsidR="00917D4A">
              <w:rPr>
                <w:rFonts w:ascii="Arial" w:hAnsi="Arial" w:cs="Arial"/>
              </w:rPr>
              <w:t xml:space="preserve">there hasn’t been a specific targeted approach to staff side </w:t>
            </w:r>
            <w:r w:rsidR="00B44F0A">
              <w:rPr>
                <w:rFonts w:ascii="Arial" w:hAnsi="Arial" w:cs="Arial"/>
              </w:rPr>
              <w:t>consultation</w:t>
            </w:r>
            <w:r>
              <w:rPr>
                <w:rFonts w:ascii="Arial" w:hAnsi="Arial" w:cs="Arial"/>
              </w:rPr>
              <w:t xml:space="preserve"> yet</w:t>
            </w:r>
            <w:r w:rsidR="00917D4A">
              <w:rPr>
                <w:rFonts w:ascii="Arial" w:hAnsi="Arial" w:cs="Arial"/>
              </w:rPr>
              <w:t xml:space="preserve">, Fiona would be happy to pick up with TB and other members on how </w:t>
            </w:r>
            <w:r>
              <w:rPr>
                <w:rFonts w:ascii="Arial" w:hAnsi="Arial" w:cs="Arial"/>
              </w:rPr>
              <w:t xml:space="preserve">to </w:t>
            </w:r>
            <w:r w:rsidR="00B44F0A">
              <w:rPr>
                <w:rFonts w:ascii="Arial" w:hAnsi="Arial" w:cs="Arial"/>
              </w:rPr>
              <w:t>successfully engage employees.</w:t>
            </w:r>
          </w:p>
          <w:p w14:paraId="49A49B57" w14:textId="54BEA5BB" w:rsidR="002F787B" w:rsidRDefault="00065541" w:rsidP="009E5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queried </w:t>
            </w:r>
            <w:r w:rsidR="008B05FF">
              <w:rPr>
                <w:rFonts w:ascii="Arial" w:hAnsi="Arial" w:cs="Arial"/>
              </w:rPr>
              <w:t>the development approach for this. FQ confirmed that t</w:t>
            </w:r>
            <w:r w:rsidR="002F787B">
              <w:rPr>
                <w:rFonts w:ascii="Arial" w:hAnsi="Arial" w:cs="Arial"/>
              </w:rPr>
              <w:t xml:space="preserve">hrough previous engagement and work of NES and NHS, a lot of prior engagement with potential stakeholders has been completed already. </w:t>
            </w:r>
            <w:r w:rsidR="00A21C99">
              <w:rPr>
                <w:rFonts w:ascii="Arial" w:hAnsi="Arial" w:cs="Arial"/>
              </w:rPr>
              <w:t xml:space="preserve">There is already a successful </w:t>
            </w:r>
            <w:r w:rsidR="00320C3C">
              <w:rPr>
                <w:rFonts w:ascii="Arial" w:hAnsi="Arial" w:cs="Arial"/>
              </w:rPr>
              <w:t xml:space="preserve">Diploma, development would primarily focus on enhancing this into a GA. </w:t>
            </w:r>
            <w:r w:rsidR="00FF0769">
              <w:rPr>
                <w:rFonts w:ascii="Arial" w:hAnsi="Arial" w:cs="Arial"/>
              </w:rPr>
              <w:t>A</w:t>
            </w:r>
            <w:r w:rsidR="00A21C99">
              <w:rPr>
                <w:rFonts w:ascii="Arial" w:hAnsi="Arial" w:cs="Arial"/>
              </w:rPr>
              <w:t>dditional resource has been drafted into the team in SDS to see this development through, NES and NHS will also be providing dedicated resource to help meet tight timelines.</w:t>
            </w:r>
            <w:r w:rsidR="00D465CF">
              <w:rPr>
                <w:rFonts w:ascii="Arial" w:hAnsi="Arial" w:cs="Arial"/>
              </w:rPr>
              <w:t xml:space="preserve"> FQ reassured t</w:t>
            </w:r>
            <w:r w:rsidR="000304FC">
              <w:rPr>
                <w:rFonts w:ascii="Arial" w:hAnsi="Arial" w:cs="Arial"/>
              </w:rPr>
              <w:t xml:space="preserve">hat upholding </w:t>
            </w:r>
            <w:r w:rsidR="00D465CF">
              <w:rPr>
                <w:rFonts w:ascii="Arial" w:hAnsi="Arial" w:cs="Arial"/>
              </w:rPr>
              <w:t>standards surrounding the principles of apprenticeships will be at the</w:t>
            </w:r>
            <w:r w:rsidR="002B4356">
              <w:rPr>
                <w:rFonts w:ascii="Arial" w:hAnsi="Arial" w:cs="Arial"/>
              </w:rPr>
              <w:t xml:space="preserve"> forefront of the development team’s mind as they progress this</w:t>
            </w:r>
            <w:r w:rsidR="000304FC">
              <w:rPr>
                <w:rFonts w:ascii="Arial" w:hAnsi="Arial" w:cs="Arial"/>
              </w:rPr>
              <w:t xml:space="preserve">. </w:t>
            </w:r>
          </w:p>
          <w:p w14:paraId="30D6E37A" w14:textId="7954DD64" w:rsidR="00307914" w:rsidRDefault="00307914" w:rsidP="009E595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F10A5">
              <w:rPr>
                <w:rFonts w:ascii="Arial" w:hAnsi="Arial" w:cs="Arial"/>
                <w:b/>
                <w:bCs/>
                <w:color w:val="FF0000"/>
              </w:rPr>
              <w:t xml:space="preserve">Members to </w:t>
            </w:r>
            <w:r w:rsidR="00DD59FC" w:rsidRPr="00FF10A5">
              <w:rPr>
                <w:rFonts w:ascii="Arial" w:hAnsi="Arial" w:cs="Arial"/>
                <w:b/>
                <w:bCs/>
                <w:color w:val="FF0000"/>
              </w:rPr>
              <w:t xml:space="preserve">raise any concerns/risks to </w:t>
            </w:r>
            <w:proofErr w:type="spellStart"/>
            <w:r w:rsidR="00DD59FC" w:rsidRPr="00FF10A5"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  <w:r w:rsidR="00DD59FC" w:rsidRPr="00FF10A5">
              <w:rPr>
                <w:rFonts w:ascii="Arial" w:hAnsi="Arial" w:cs="Arial"/>
                <w:b/>
                <w:bCs/>
                <w:color w:val="FF0000"/>
              </w:rPr>
              <w:t xml:space="preserve"> within 5 working days to send to </w:t>
            </w:r>
            <w:r w:rsidR="00FF10A5" w:rsidRPr="00FF10A5">
              <w:rPr>
                <w:rFonts w:ascii="Arial" w:hAnsi="Arial" w:cs="Arial"/>
                <w:b/>
                <w:bCs/>
                <w:color w:val="FF0000"/>
              </w:rPr>
              <w:t>NES/NHS colleagues.</w:t>
            </w:r>
          </w:p>
          <w:p w14:paraId="5E72A78D" w14:textId="21471BE0" w:rsidR="00131C5D" w:rsidRDefault="00131C5D" w:rsidP="009E595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Members raised that processes for credit rating within HEI</w:t>
            </w:r>
            <w:r w:rsidR="00B569F8">
              <w:rPr>
                <w:rFonts w:ascii="Arial" w:hAnsi="Arial" w:cs="Arial"/>
                <w:color w:val="000000" w:themeColor="text1"/>
              </w:rPr>
              <w:t xml:space="preserve"> can be lengthy and</w:t>
            </w:r>
            <w:r w:rsidR="00355E1C">
              <w:rPr>
                <w:rFonts w:ascii="Arial" w:hAnsi="Arial" w:cs="Arial"/>
                <w:color w:val="000000" w:themeColor="text1"/>
              </w:rPr>
              <w:t xml:space="preserve"> questioned</w:t>
            </w:r>
            <w:r w:rsidR="00B569F8">
              <w:rPr>
                <w:rFonts w:ascii="Arial" w:hAnsi="Arial" w:cs="Arial"/>
                <w:color w:val="000000" w:themeColor="text1"/>
              </w:rPr>
              <w:t xml:space="preserve"> how learning providers will be able to meet these timelines</w:t>
            </w:r>
            <w:r w:rsidR="001B636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B569F8">
              <w:rPr>
                <w:rFonts w:ascii="Arial" w:hAnsi="Arial" w:cs="Arial"/>
                <w:color w:val="000000" w:themeColor="text1"/>
              </w:rPr>
              <w:t>in order to</w:t>
            </w:r>
            <w:proofErr w:type="gramEnd"/>
            <w:r w:rsidR="00B569F8">
              <w:rPr>
                <w:rFonts w:ascii="Arial" w:hAnsi="Arial" w:cs="Arial"/>
                <w:color w:val="000000" w:themeColor="text1"/>
              </w:rPr>
              <w:t xml:space="preserve"> get </w:t>
            </w:r>
            <w:r w:rsidR="009F767A">
              <w:rPr>
                <w:rFonts w:ascii="Arial" w:hAnsi="Arial" w:cs="Arial"/>
                <w:color w:val="000000" w:themeColor="text1"/>
              </w:rPr>
              <w:t>a cohort in place by September 2024. FQ highlighted that UWS are the identified learning provider and they have confirmed they can meet the timelines.</w:t>
            </w:r>
          </w:p>
          <w:p w14:paraId="0A51B1D0" w14:textId="0EE7FE4B" w:rsidR="000676B2" w:rsidRPr="00131C5D" w:rsidRDefault="0973E65E" w:rsidP="009E595F">
            <w:pPr>
              <w:rPr>
                <w:rFonts w:ascii="Arial" w:hAnsi="Arial" w:cs="Arial"/>
                <w:color w:val="000000" w:themeColor="text1"/>
              </w:rPr>
            </w:pPr>
            <w:r w:rsidRPr="0973E65E">
              <w:rPr>
                <w:rFonts w:ascii="Arial" w:hAnsi="Arial" w:cs="Arial"/>
                <w:color w:val="000000" w:themeColor="text1"/>
              </w:rPr>
              <w:t xml:space="preserve">Members approved this development in principle, pending feedback </w:t>
            </w:r>
            <w:proofErr w:type="spellStart"/>
            <w:r w:rsidRPr="0973E65E">
              <w:rPr>
                <w:rFonts w:ascii="Arial" w:hAnsi="Arial" w:cs="Arial"/>
                <w:color w:val="000000" w:themeColor="text1"/>
              </w:rPr>
              <w:t>recieved</w:t>
            </w:r>
            <w:proofErr w:type="spellEnd"/>
            <w:r w:rsidRPr="0973E65E">
              <w:rPr>
                <w:rFonts w:ascii="Arial" w:hAnsi="Arial" w:cs="Arial"/>
                <w:color w:val="000000" w:themeColor="text1"/>
              </w:rPr>
              <w:t xml:space="preserve"> in the window specified above, and look forward to working closely with colleagues as this development progresses.</w:t>
            </w:r>
          </w:p>
          <w:p w14:paraId="3C223E83" w14:textId="222719DF" w:rsidR="00714704" w:rsidRPr="00FF19AE" w:rsidRDefault="00714704" w:rsidP="009E595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C5045B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944C598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E5D03FA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3FE8AE5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17234132" w14:textId="6433C115" w:rsidR="00573FE8" w:rsidRPr="00567047" w:rsidRDefault="00573FE8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126070" w:rsidRPr="00814FE9" w14:paraId="69EEDA31" w14:textId="77777777" w:rsidTr="48E089EE">
        <w:trPr>
          <w:trHeight w:val="265"/>
        </w:trPr>
        <w:tc>
          <w:tcPr>
            <w:tcW w:w="851" w:type="dxa"/>
            <w:shd w:val="clear" w:color="auto" w:fill="FFFFFF" w:themeFill="background1"/>
          </w:tcPr>
          <w:p w14:paraId="21ED956F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7797" w:type="dxa"/>
            <w:shd w:val="clear" w:color="auto" w:fill="FFFFFF" w:themeFill="background1"/>
          </w:tcPr>
          <w:p w14:paraId="328A7CB8" w14:textId="3ADE0DFB" w:rsidR="00126070" w:rsidRPr="00814FE9" w:rsidRDefault="006A0B86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Hairdressing &amp; Barbering Core Skills </w:t>
            </w:r>
          </w:p>
        </w:tc>
        <w:tc>
          <w:tcPr>
            <w:tcW w:w="992" w:type="dxa"/>
            <w:shd w:val="clear" w:color="auto" w:fill="FFFFFF" w:themeFill="background1"/>
          </w:tcPr>
          <w:p w14:paraId="05DF7DEE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814FE9" w14:paraId="094AA38E" w14:textId="77777777" w:rsidTr="48E089EE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B3575A0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A1AA69C" w14:textId="0ACDCB90" w:rsidR="00B84EB7" w:rsidRDefault="00C34CC9" w:rsidP="006A0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Having received feedback from </w:t>
            </w:r>
            <w:r w:rsidR="00FD5963">
              <w:rPr>
                <w:rFonts w:ascii="Arial" w:hAnsi="Arial" w:cs="Arial"/>
                <w:sz w:val="22"/>
                <w:szCs w:val="22"/>
              </w:rPr>
              <w:t xml:space="preserve">employers, members are happy to approve lowering </w:t>
            </w:r>
            <w:r w:rsidR="006C6E93">
              <w:rPr>
                <w:rFonts w:ascii="Arial" w:hAnsi="Arial" w:cs="Arial"/>
                <w:sz w:val="22"/>
                <w:szCs w:val="22"/>
              </w:rPr>
              <w:t>the</w:t>
            </w:r>
            <w:r w:rsidR="004F6520">
              <w:rPr>
                <w:rFonts w:ascii="Arial" w:hAnsi="Arial" w:cs="Arial"/>
                <w:sz w:val="22"/>
                <w:szCs w:val="22"/>
              </w:rPr>
              <w:t xml:space="preserve"> Core Skills</w:t>
            </w:r>
            <w:r w:rsidR="006C6E93">
              <w:rPr>
                <w:rFonts w:ascii="Arial" w:hAnsi="Arial" w:cs="Arial"/>
                <w:sz w:val="22"/>
                <w:szCs w:val="22"/>
              </w:rPr>
              <w:t xml:space="preserve"> levels</w:t>
            </w:r>
            <w:r w:rsidR="004F6520">
              <w:rPr>
                <w:rFonts w:ascii="Arial" w:hAnsi="Arial" w:cs="Arial"/>
                <w:sz w:val="22"/>
                <w:szCs w:val="22"/>
              </w:rPr>
              <w:t xml:space="preserve"> for ICT and Numeracy</w:t>
            </w:r>
            <w:r w:rsidR="006C6E9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E913AA5" w14:textId="77777777" w:rsidR="003E5042" w:rsidRDefault="003E5042" w:rsidP="006A0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EF67C4A" w14:textId="196C3891" w:rsidR="003E5042" w:rsidRDefault="00785F93" w:rsidP="006A0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agreed that the w</w:t>
            </w:r>
            <w:r w:rsidR="003E5042">
              <w:rPr>
                <w:rFonts w:ascii="Arial" w:hAnsi="Arial" w:cs="Arial"/>
                <w:sz w:val="22"/>
                <w:szCs w:val="22"/>
              </w:rPr>
              <w:t>ider messaging to</w:t>
            </w:r>
            <w:r w:rsidR="00F8563E">
              <w:rPr>
                <w:rFonts w:ascii="Arial" w:hAnsi="Arial" w:cs="Arial"/>
                <w:sz w:val="22"/>
                <w:szCs w:val="22"/>
              </w:rPr>
              <w:t xml:space="preserve"> stakeholders regarding the change will be important. </w:t>
            </w:r>
            <w:r w:rsidR="00355B3C">
              <w:rPr>
                <w:rFonts w:ascii="Arial" w:hAnsi="Arial" w:cs="Arial"/>
                <w:sz w:val="22"/>
                <w:szCs w:val="22"/>
              </w:rPr>
              <w:t>It will be important to emphasise th</w:t>
            </w:r>
            <w:r>
              <w:rPr>
                <w:rFonts w:ascii="Arial" w:hAnsi="Arial" w:cs="Arial"/>
                <w:sz w:val="22"/>
                <w:szCs w:val="22"/>
              </w:rPr>
              <w:t xml:space="preserve">ey are </w:t>
            </w:r>
            <w:r w:rsidR="00355B3C">
              <w:rPr>
                <w:rFonts w:ascii="Arial" w:hAnsi="Arial" w:cs="Arial"/>
                <w:sz w:val="22"/>
                <w:szCs w:val="22"/>
              </w:rPr>
              <w:t xml:space="preserve">being </w:t>
            </w:r>
            <w:proofErr w:type="gramStart"/>
            <w:r w:rsidR="00355B3C">
              <w:rPr>
                <w:rFonts w:ascii="Arial" w:hAnsi="Arial" w:cs="Arial"/>
                <w:sz w:val="22"/>
                <w:szCs w:val="22"/>
              </w:rPr>
              <w:t>reverted back</w:t>
            </w:r>
            <w:proofErr w:type="gramEnd"/>
            <w:r w:rsidR="00355B3C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Core Skills </w:t>
            </w:r>
            <w:r w:rsidR="00355B3C">
              <w:rPr>
                <w:rFonts w:ascii="Arial" w:hAnsi="Arial" w:cs="Arial"/>
                <w:sz w:val="22"/>
                <w:szCs w:val="22"/>
              </w:rPr>
              <w:t xml:space="preserve">levels </w:t>
            </w:r>
            <w:r>
              <w:rPr>
                <w:rFonts w:ascii="Arial" w:hAnsi="Arial" w:cs="Arial"/>
                <w:sz w:val="22"/>
                <w:szCs w:val="22"/>
              </w:rPr>
              <w:t xml:space="preserve">used </w:t>
            </w:r>
            <w:r w:rsidR="00355B3C">
              <w:rPr>
                <w:rFonts w:ascii="Arial" w:hAnsi="Arial" w:cs="Arial"/>
                <w:sz w:val="22"/>
                <w:szCs w:val="22"/>
              </w:rPr>
              <w:t xml:space="preserve">in the previous framework. </w:t>
            </w:r>
          </w:p>
          <w:p w14:paraId="1345133B" w14:textId="77777777" w:rsidR="000F0374" w:rsidRDefault="000F0374" w:rsidP="006A0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5651F69" w14:textId="32A4AC7A" w:rsidR="000F0374" w:rsidRDefault="00785F93" w:rsidP="006A0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AAG will f</w:t>
            </w:r>
            <w:r w:rsidR="000F0374">
              <w:rPr>
                <w:rFonts w:ascii="Arial" w:hAnsi="Arial" w:cs="Arial"/>
                <w:sz w:val="22"/>
                <w:szCs w:val="22"/>
              </w:rPr>
              <w:t xml:space="preserve">lag this as a future </w:t>
            </w:r>
            <w:r>
              <w:rPr>
                <w:rFonts w:ascii="Arial" w:hAnsi="Arial" w:cs="Arial"/>
                <w:sz w:val="22"/>
                <w:szCs w:val="22"/>
              </w:rPr>
              <w:t>risk and</w:t>
            </w:r>
            <w:r w:rsidR="000F0374">
              <w:rPr>
                <w:rFonts w:ascii="Arial" w:hAnsi="Arial" w:cs="Arial"/>
                <w:sz w:val="22"/>
                <w:szCs w:val="22"/>
              </w:rPr>
              <w:t xml:space="preserve"> ensure any changes to </w:t>
            </w:r>
            <w:r>
              <w:rPr>
                <w:rFonts w:ascii="Arial" w:hAnsi="Arial" w:cs="Arial"/>
                <w:sz w:val="22"/>
                <w:szCs w:val="22"/>
              </w:rPr>
              <w:t>Core S</w:t>
            </w:r>
            <w:r w:rsidR="000F0374">
              <w:rPr>
                <w:rFonts w:ascii="Arial" w:hAnsi="Arial" w:cs="Arial"/>
                <w:sz w:val="22"/>
                <w:szCs w:val="22"/>
              </w:rPr>
              <w:t>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levels</w:t>
            </w:r>
            <w:r w:rsidR="000F0374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F0605B">
              <w:rPr>
                <w:rFonts w:ascii="Arial" w:hAnsi="Arial" w:cs="Arial"/>
                <w:sz w:val="22"/>
                <w:szCs w:val="22"/>
              </w:rPr>
              <w:t>reviewed in depth</w:t>
            </w:r>
            <w:r>
              <w:rPr>
                <w:rFonts w:ascii="Arial" w:hAnsi="Arial" w:cs="Arial"/>
                <w:sz w:val="22"/>
                <w:szCs w:val="22"/>
              </w:rPr>
              <w:t xml:space="preserve"> during the approval stage</w:t>
            </w:r>
            <w:r w:rsidR="00DE71BC">
              <w:rPr>
                <w:rFonts w:ascii="Arial" w:hAnsi="Arial" w:cs="Arial"/>
                <w:sz w:val="22"/>
                <w:szCs w:val="22"/>
              </w:rPr>
              <w:t xml:space="preserve">, particularly when looking at </w:t>
            </w:r>
            <w:r w:rsidR="00422E8A">
              <w:rPr>
                <w:rFonts w:ascii="Arial" w:hAnsi="Arial" w:cs="Arial"/>
                <w:sz w:val="22"/>
                <w:szCs w:val="22"/>
              </w:rPr>
              <w:t>apprenticeships</w:t>
            </w:r>
            <w:r w:rsidR="00DE71BC"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="00C4734E">
              <w:rPr>
                <w:rFonts w:ascii="Arial" w:hAnsi="Arial" w:cs="Arial"/>
                <w:sz w:val="22"/>
                <w:szCs w:val="22"/>
              </w:rPr>
              <w:t xml:space="preserve">have undergone a review and have </w:t>
            </w:r>
            <w:r w:rsidR="00422E8A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C4734E">
              <w:rPr>
                <w:rFonts w:ascii="Arial" w:hAnsi="Arial" w:cs="Arial"/>
                <w:sz w:val="22"/>
                <w:szCs w:val="22"/>
              </w:rPr>
              <w:t xml:space="preserve">existing </w:t>
            </w:r>
            <w:r w:rsidR="00422E8A">
              <w:rPr>
                <w:rFonts w:ascii="Arial" w:hAnsi="Arial" w:cs="Arial"/>
                <w:sz w:val="22"/>
                <w:szCs w:val="22"/>
              </w:rPr>
              <w:t>framework.</w:t>
            </w:r>
          </w:p>
          <w:p w14:paraId="6C1B09E0" w14:textId="77777777" w:rsidR="008A5510" w:rsidRDefault="008A5510" w:rsidP="006A0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924BBE4" w14:textId="7F821143" w:rsidR="008A5510" w:rsidRPr="004777C6" w:rsidRDefault="008A5510" w:rsidP="006A0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48D6F8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26BCA53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C3DB103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5BC9848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F2AD3FA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790639F" w14:textId="6AFA127F" w:rsidR="00126070" w:rsidRPr="00C24CC7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1B646D" w:rsidRPr="00814FE9" w14:paraId="1D3B48CE" w14:textId="77777777" w:rsidTr="48E089EE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2679311E" w14:textId="2B72247E" w:rsidR="001B646D" w:rsidRPr="00814FE9" w:rsidRDefault="001B646D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7797" w:type="dxa"/>
            <w:shd w:val="clear" w:color="auto" w:fill="FFFFFF" w:themeFill="background1"/>
          </w:tcPr>
          <w:p w14:paraId="125E0D64" w14:textId="6FAF18C9" w:rsidR="001B646D" w:rsidRPr="000A7593" w:rsidRDefault="001B646D" w:rsidP="00206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A759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AOB</w:t>
            </w:r>
          </w:p>
        </w:tc>
        <w:tc>
          <w:tcPr>
            <w:tcW w:w="992" w:type="dxa"/>
            <w:shd w:val="clear" w:color="auto" w:fill="FFFFFF" w:themeFill="background1"/>
          </w:tcPr>
          <w:p w14:paraId="3D345F5D" w14:textId="77777777" w:rsidR="001B646D" w:rsidRDefault="001B646D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B646D" w:rsidRPr="00814FE9" w14:paraId="6B875580" w14:textId="77777777" w:rsidTr="48E089EE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664CE65" w14:textId="77777777" w:rsidR="001B646D" w:rsidRPr="00814FE9" w:rsidRDefault="001B646D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AEC535D" w14:textId="4020093C" w:rsidR="00F0605B" w:rsidRDefault="00F0605B" w:rsidP="009E09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C30F672" w14:textId="12AD4C98" w:rsidR="005D0039" w:rsidRDefault="009E09D8" w:rsidP="00815C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NCo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highlighted a change to one of the Professional Qualification</w:t>
            </w:r>
            <w:r w:rsidR="00E513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options for apprentices to undertake as a Mandatory enhancement </w:t>
            </w:r>
            <w:r w:rsidR="00815C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 the Providing Financial Service MA.</w:t>
            </w:r>
          </w:p>
          <w:p w14:paraId="6DF57D61" w14:textId="134583EA" w:rsidR="004D7FA1" w:rsidRDefault="00815C59" w:rsidP="004D7FA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 xml:space="preserve">Chartered Banking Institute have lowered the SCQF </w:t>
            </w:r>
            <w:r w:rsidR="004D7F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level of their professional qualification following a review.</w:t>
            </w:r>
          </w:p>
          <w:p w14:paraId="464C0E25" w14:textId="42244FB4" w:rsidR="004D7FA1" w:rsidRDefault="004D7FA1" w:rsidP="004D7FA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 action required from members, just an inform.</w:t>
            </w:r>
          </w:p>
          <w:p w14:paraId="26865659" w14:textId="77777777" w:rsidR="00F4767E" w:rsidRDefault="00F4767E" w:rsidP="004D7F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F97A3DE" w14:textId="35129FB9" w:rsidR="004D7FA1" w:rsidRPr="00F4767E" w:rsidRDefault="004D7FA1" w:rsidP="004D7F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proofErr w:type="spellStart"/>
            <w:r w:rsidRPr="00F4767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NCo</w:t>
            </w:r>
            <w:proofErr w:type="spellEnd"/>
            <w:r w:rsidRPr="00F4767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will upload full note </w:t>
            </w:r>
            <w:r w:rsidR="00F4767E" w:rsidRPr="00F4767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onto shared </w:t>
            </w:r>
            <w:proofErr w:type="gramStart"/>
            <w:r w:rsidR="00F4767E" w:rsidRPr="00F4767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space</w:t>
            </w:r>
            <w:proofErr w:type="gramEnd"/>
          </w:p>
          <w:p w14:paraId="7CB297EA" w14:textId="77777777" w:rsidR="009E09D8" w:rsidRDefault="009E09D8" w:rsidP="009E09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7B0B1C8" w14:textId="77777777" w:rsidR="009E09D8" w:rsidRDefault="009E09D8" w:rsidP="009E09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EF390E3" w14:textId="77777777" w:rsidR="009E09D8" w:rsidRDefault="009E09D8" w:rsidP="0973E6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Group </w:t>
            </w:r>
            <w:r w:rsidR="00365AB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discussed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the</w:t>
            </w:r>
            <w:r w:rsidR="00365AB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announcement from the note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stating the intention for SAAB to be wound up. </w:t>
            </w:r>
          </w:p>
          <w:p w14:paraId="0E4EBBA2" w14:textId="77777777" w:rsidR="00365AB3" w:rsidRDefault="00365AB3" w:rsidP="00365A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04210B6" w14:textId="6354CB31" w:rsidR="00705A32" w:rsidRDefault="00365AB3" w:rsidP="00705A3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Need to know and understand the impact that this will have on AAG</w:t>
            </w:r>
            <w:r w:rsidR="00F476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53FF01F4" w14:textId="7A16E086" w:rsidR="00970131" w:rsidRDefault="00970131" w:rsidP="00705A3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This will have a wider impact on ongoing work </w:t>
            </w:r>
            <w:r w:rsidR="005C745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relating to various SAAB groups and actions.</w:t>
            </w:r>
          </w:p>
          <w:p w14:paraId="7DBD8F0A" w14:textId="32A08E63" w:rsidR="00705A32" w:rsidRDefault="00705A32" w:rsidP="00705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8708028" w14:textId="20BC0E5F" w:rsidR="00705A32" w:rsidRPr="005C7458" w:rsidRDefault="00705A32" w:rsidP="00705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5C7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Members to share any </w:t>
            </w:r>
            <w:r w:rsidR="005C7458" w:rsidRPr="005C7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additional </w:t>
            </w:r>
            <w:r w:rsidRPr="005C7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risks </w:t>
            </w:r>
            <w:r w:rsidR="0053629F" w:rsidRPr="005C7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from this announcement with </w:t>
            </w:r>
            <w:proofErr w:type="gramStart"/>
            <w:r w:rsidR="0053629F" w:rsidRPr="005C7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RJ</w:t>
            </w:r>
            <w:proofErr w:type="gramEnd"/>
          </w:p>
          <w:p w14:paraId="66CE360B" w14:textId="12398846" w:rsidR="00F4767E" w:rsidRPr="00F4767E" w:rsidRDefault="00F4767E" w:rsidP="00F4767E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44EBE13" w14:textId="25EF3198" w:rsidR="00365AB3" w:rsidRPr="00C24CC7" w:rsidRDefault="00365AB3" w:rsidP="00365AB3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1371AD" w14:textId="77777777" w:rsidR="001B646D" w:rsidRDefault="001B646D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617D8AA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6304020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42E9CB4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86D030E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59C6662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DE71BC"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</w:p>
          <w:p w14:paraId="7C1CD176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2C4FC286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375914D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27D9F9A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C0F92E0" w14:textId="77777777" w:rsid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BDEC062" w14:textId="06B01310" w:rsidR="00DE71BC" w:rsidRPr="00DE71BC" w:rsidRDefault="00DE71BC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</w:p>
        </w:tc>
      </w:tr>
    </w:tbl>
    <w:p w14:paraId="0F713B6E" w14:textId="77777777" w:rsidR="00126070" w:rsidRPr="00FC0F85" w:rsidRDefault="00126070" w:rsidP="00126070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126070" w:rsidRPr="00FC0F85" w14:paraId="09FC5FC6" w14:textId="77777777" w:rsidTr="1C771188">
        <w:trPr>
          <w:trHeight w:val="324"/>
        </w:trPr>
        <w:tc>
          <w:tcPr>
            <w:tcW w:w="9640" w:type="dxa"/>
            <w:gridSpan w:val="2"/>
          </w:tcPr>
          <w:p w14:paraId="0601B153" w14:textId="77777777" w:rsidR="00126070" w:rsidRPr="00FC0F85" w:rsidRDefault="00126070" w:rsidP="00587598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126070" w:rsidRPr="00FC0F85" w14:paraId="3AB9B91F" w14:textId="77777777" w:rsidTr="1C771188">
        <w:trPr>
          <w:trHeight w:val="309"/>
        </w:trPr>
        <w:tc>
          <w:tcPr>
            <w:tcW w:w="8648" w:type="dxa"/>
          </w:tcPr>
          <w:p w14:paraId="31F2DF42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4D6BC6E2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126070" w:rsidRPr="00FC0F85" w14:paraId="6364F537" w14:textId="77777777" w:rsidTr="1C771188">
        <w:trPr>
          <w:trHeight w:val="324"/>
        </w:trPr>
        <w:tc>
          <w:tcPr>
            <w:tcW w:w="8648" w:type="dxa"/>
          </w:tcPr>
          <w:p w14:paraId="01FFBF1F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4B53A81B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126070" w:rsidRPr="00FC0F85" w14:paraId="542E30C1" w14:textId="77777777" w:rsidTr="1C771188">
        <w:trPr>
          <w:trHeight w:val="300"/>
        </w:trPr>
        <w:tc>
          <w:tcPr>
            <w:tcW w:w="8648" w:type="dxa"/>
            <w:shd w:val="clear" w:color="auto" w:fill="00B050"/>
          </w:tcPr>
          <w:p w14:paraId="332034EB" w14:textId="5051013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Report back to AAG on uptake in OPS Framework in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February 2024</w:t>
            </w:r>
            <w:r w:rsidRPr="00B96A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00B050"/>
          </w:tcPr>
          <w:p w14:paraId="759AF176" w14:textId="1C50428B" w:rsidR="00126070" w:rsidRPr="0049427F" w:rsidRDefault="1C771188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C771188">
              <w:rPr>
                <w:rFonts w:ascii="Arial" w:hAnsi="Arial" w:cs="Arial"/>
                <w:sz w:val="20"/>
                <w:szCs w:val="20"/>
              </w:rPr>
              <w:t>NCo</w:t>
            </w:r>
            <w:proofErr w:type="spellEnd"/>
          </w:p>
        </w:tc>
      </w:tr>
      <w:tr w:rsidR="00126070" w:rsidRPr="00FC0F85" w14:paraId="02D52957" w14:textId="77777777" w:rsidTr="1C771188">
        <w:trPr>
          <w:trHeight w:val="309"/>
        </w:trPr>
        <w:tc>
          <w:tcPr>
            <w:tcW w:w="8648" w:type="dxa"/>
            <w:shd w:val="clear" w:color="auto" w:fill="00B050"/>
          </w:tcPr>
          <w:p w14:paraId="0B1143BE" w14:textId="6F9EBA01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Continuous Improvement Activity Update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February/March 2024</w:t>
            </w:r>
          </w:p>
        </w:tc>
        <w:tc>
          <w:tcPr>
            <w:tcW w:w="992" w:type="dxa"/>
            <w:shd w:val="clear" w:color="auto" w:fill="00B050"/>
          </w:tcPr>
          <w:p w14:paraId="30608B85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</w:tr>
      <w:tr w:rsidR="1C771188" w14:paraId="0026704C" w14:textId="77777777" w:rsidTr="1C771188">
        <w:trPr>
          <w:trHeight w:val="309"/>
        </w:trPr>
        <w:tc>
          <w:tcPr>
            <w:tcW w:w="8648" w:type="dxa"/>
            <w:shd w:val="clear" w:color="auto" w:fill="auto"/>
          </w:tcPr>
          <w:p w14:paraId="0036A583" w14:textId="0C9B95E3" w:rsidR="1C771188" w:rsidRDefault="1C771188" w:rsidP="1C77118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1C771188">
              <w:rPr>
                <w:rFonts w:ascii="Arial" w:hAnsi="Arial" w:cs="Arial"/>
                <w:sz w:val="20"/>
                <w:szCs w:val="20"/>
              </w:rPr>
              <w:t xml:space="preserve">NTP SDS upskill presentation </w:t>
            </w:r>
            <w:r w:rsidRPr="1C77118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March </w:t>
            </w:r>
          </w:p>
        </w:tc>
        <w:tc>
          <w:tcPr>
            <w:tcW w:w="992" w:type="dxa"/>
            <w:shd w:val="clear" w:color="auto" w:fill="auto"/>
          </w:tcPr>
          <w:p w14:paraId="59043DC9" w14:textId="36C92A63" w:rsidR="1C771188" w:rsidRDefault="1C771188" w:rsidP="1C77118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C771188">
              <w:rPr>
                <w:rFonts w:ascii="Arial" w:hAnsi="Arial" w:cs="Arial"/>
                <w:sz w:val="20"/>
                <w:szCs w:val="20"/>
              </w:rPr>
              <w:t>NCo</w:t>
            </w:r>
            <w:proofErr w:type="spellEnd"/>
          </w:p>
        </w:tc>
      </w:tr>
      <w:tr w:rsidR="00126070" w:rsidRPr="00FC0F85" w14:paraId="694245AE" w14:textId="77777777" w:rsidTr="1C771188">
        <w:trPr>
          <w:trHeight w:val="309"/>
        </w:trPr>
        <w:tc>
          <w:tcPr>
            <w:tcW w:w="8648" w:type="dxa"/>
          </w:tcPr>
          <w:p w14:paraId="469F8EAD" w14:textId="6A2E66A7" w:rsidR="00126070" w:rsidRPr="003B5F22" w:rsidRDefault="1C771188" w:rsidP="1C771188">
            <w:pPr>
              <w:pStyle w:val="BodyTex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1C771188">
              <w:rPr>
                <w:rFonts w:ascii="Arial" w:hAnsi="Arial" w:cs="Arial"/>
                <w:sz w:val="20"/>
                <w:szCs w:val="20"/>
                <w:lang w:val="de-DE"/>
              </w:rPr>
              <w:t xml:space="preserve">Construction Completion Update </w:t>
            </w:r>
            <w:r w:rsidRPr="1C77118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  <w:t>March/April</w:t>
            </w:r>
          </w:p>
        </w:tc>
        <w:tc>
          <w:tcPr>
            <w:tcW w:w="992" w:type="dxa"/>
          </w:tcPr>
          <w:p w14:paraId="723152CC" w14:textId="57496F4B" w:rsidR="00126070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821DE" w14:textId="77777777" w:rsidR="00126070" w:rsidRDefault="00126070" w:rsidP="00126070"/>
    <w:p w14:paraId="1CC755D2" w14:textId="77777777" w:rsidR="00126070" w:rsidRDefault="00126070" w:rsidP="00126070"/>
    <w:p w14:paraId="26341AC7" w14:textId="77777777" w:rsidR="00126070" w:rsidRDefault="00126070" w:rsidP="00126070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126070" w:rsidRPr="00FC0F85" w14:paraId="29CAA052" w14:textId="77777777" w:rsidTr="00587598">
        <w:trPr>
          <w:trHeight w:val="321"/>
        </w:trPr>
        <w:tc>
          <w:tcPr>
            <w:tcW w:w="9640" w:type="dxa"/>
            <w:gridSpan w:val="2"/>
          </w:tcPr>
          <w:p w14:paraId="37F414B1" w14:textId="77777777" w:rsidR="00126070" w:rsidRPr="00FC0F85" w:rsidRDefault="00126070" w:rsidP="00587598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Apprenticeships Approved in Principle (Stage Gate 3)</w:t>
            </w:r>
          </w:p>
        </w:tc>
      </w:tr>
      <w:tr w:rsidR="00126070" w:rsidRPr="00FC0F85" w14:paraId="48D695F6" w14:textId="77777777" w:rsidTr="00587598">
        <w:trPr>
          <w:trHeight w:val="309"/>
        </w:trPr>
        <w:tc>
          <w:tcPr>
            <w:tcW w:w="5954" w:type="dxa"/>
          </w:tcPr>
          <w:p w14:paraId="5D753158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686" w:type="dxa"/>
          </w:tcPr>
          <w:p w14:paraId="73F2E8B6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126070" w:rsidRPr="00FC0F85" w14:paraId="45D271C6" w14:textId="77777777" w:rsidTr="00587598">
        <w:trPr>
          <w:trHeight w:val="324"/>
        </w:trPr>
        <w:tc>
          <w:tcPr>
            <w:tcW w:w="5954" w:type="dxa"/>
          </w:tcPr>
          <w:p w14:paraId="6B43E458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Aquaculture SCQF Levels 5 and 7</w:t>
            </w:r>
          </w:p>
        </w:tc>
        <w:tc>
          <w:tcPr>
            <w:tcW w:w="3686" w:type="dxa"/>
          </w:tcPr>
          <w:p w14:paraId="269BE5FA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</w:tbl>
    <w:p w14:paraId="35639D7C" w14:textId="77777777" w:rsidR="00126070" w:rsidRDefault="00126070" w:rsidP="00126070"/>
    <w:p w14:paraId="499D6EBF" w14:textId="77777777" w:rsidR="00126070" w:rsidRPr="00FC0F85" w:rsidRDefault="00126070" w:rsidP="00126070"/>
    <w:p w14:paraId="20AE5C26" w14:textId="77777777" w:rsidR="00BC3379" w:rsidRPr="00D53B98" w:rsidRDefault="00BC3379" w:rsidP="006B639E">
      <w:pPr>
        <w:rPr>
          <w:rFonts w:ascii="Arial" w:hAnsi="Arial" w:cs="Arial"/>
        </w:rPr>
      </w:pPr>
    </w:p>
    <w:p w14:paraId="79391174" w14:textId="77777777" w:rsidR="006B639E" w:rsidRPr="00D53B98" w:rsidRDefault="006B639E" w:rsidP="006B639E">
      <w:pPr>
        <w:pStyle w:val="ListParagraph"/>
        <w:rPr>
          <w:rFonts w:ascii="Arial" w:hAnsi="Arial" w:cs="Arial"/>
        </w:rPr>
      </w:pPr>
    </w:p>
    <w:p w14:paraId="56FEB9F3" w14:textId="77777777" w:rsidR="0028084C" w:rsidRPr="00D53B98" w:rsidRDefault="0028084C" w:rsidP="005E044E">
      <w:pPr>
        <w:rPr>
          <w:rFonts w:ascii="Arial" w:hAnsi="Arial" w:cs="Arial"/>
        </w:rPr>
      </w:pPr>
    </w:p>
    <w:p w14:paraId="78BFAF9B" w14:textId="77777777" w:rsidR="00E75807" w:rsidRPr="00D53B98" w:rsidRDefault="00E75807" w:rsidP="006B639E">
      <w:pPr>
        <w:rPr>
          <w:rFonts w:ascii="Arial" w:hAnsi="Arial" w:cs="Arial"/>
        </w:rPr>
      </w:pPr>
    </w:p>
    <w:p w14:paraId="3A14DDB9" w14:textId="353B8400" w:rsidR="00E75807" w:rsidRDefault="00E75807" w:rsidP="006B639E"/>
    <w:sectPr w:rsidR="00E75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C93"/>
    <w:multiLevelType w:val="hybridMultilevel"/>
    <w:tmpl w:val="AFDE8A80"/>
    <w:lvl w:ilvl="0" w:tplc="8438C3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B77"/>
    <w:multiLevelType w:val="hybridMultilevel"/>
    <w:tmpl w:val="3584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DAD"/>
    <w:multiLevelType w:val="hybridMultilevel"/>
    <w:tmpl w:val="66AA09FA"/>
    <w:lvl w:ilvl="0" w:tplc="8438C3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56CF"/>
    <w:multiLevelType w:val="hybridMultilevel"/>
    <w:tmpl w:val="7074A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384B"/>
    <w:multiLevelType w:val="hybridMultilevel"/>
    <w:tmpl w:val="CEC6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256A"/>
    <w:multiLevelType w:val="hybridMultilevel"/>
    <w:tmpl w:val="D8AE0846"/>
    <w:lvl w:ilvl="0" w:tplc="1F50A1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A61F3"/>
    <w:multiLevelType w:val="hybridMultilevel"/>
    <w:tmpl w:val="3D90465C"/>
    <w:lvl w:ilvl="0" w:tplc="8438C3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1AC6"/>
    <w:multiLevelType w:val="hybridMultilevel"/>
    <w:tmpl w:val="A3F8F9D0"/>
    <w:lvl w:ilvl="0" w:tplc="729E7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6F90"/>
    <w:multiLevelType w:val="hybridMultilevel"/>
    <w:tmpl w:val="6D4E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C391A"/>
    <w:multiLevelType w:val="hybridMultilevel"/>
    <w:tmpl w:val="2222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B2550"/>
    <w:multiLevelType w:val="hybridMultilevel"/>
    <w:tmpl w:val="95F8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2747"/>
    <w:multiLevelType w:val="hybridMultilevel"/>
    <w:tmpl w:val="C6C4F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64960"/>
    <w:multiLevelType w:val="hybridMultilevel"/>
    <w:tmpl w:val="601C95A6"/>
    <w:lvl w:ilvl="0" w:tplc="729E7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7E84"/>
    <w:multiLevelType w:val="hybridMultilevel"/>
    <w:tmpl w:val="B4164188"/>
    <w:lvl w:ilvl="0" w:tplc="8438C3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6BDC"/>
    <w:multiLevelType w:val="hybridMultilevel"/>
    <w:tmpl w:val="7074A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54ED9"/>
    <w:multiLevelType w:val="hybridMultilevel"/>
    <w:tmpl w:val="CF46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569745">
    <w:abstractNumId w:val="11"/>
  </w:num>
  <w:num w:numId="2" w16cid:durableId="174005304">
    <w:abstractNumId w:val="7"/>
  </w:num>
  <w:num w:numId="3" w16cid:durableId="1424378013">
    <w:abstractNumId w:val="12"/>
  </w:num>
  <w:num w:numId="4" w16cid:durableId="1244726152">
    <w:abstractNumId w:val="4"/>
  </w:num>
  <w:num w:numId="5" w16cid:durableId="620380153">
    <w:abstractNumId w:val="10"/>
  </w:num>
  <w:num w:numId="6" w16cid:durableId="118569617">
    <w:abstractNumId w:val="9"/>
  </w:num>
  <w:num w:numId="7" w16cid:durableId="510686694">
    <w:abstractNumId w:val="1"/>
  </w:num>
  <w:num w:numId="8" w16cid:durableId="1259214016">
    <w:abstractNumId w:val="8"/>
  </w:num>
  <w:num w:numId="9" w16cid:durableId="1672758429">
    <w:abstractNumId w:val="15"/>
  </w:num>
  <w:num w:numId="10" w16cid:durableId="483664533">
    <w:abstractNumId w:val="14"/>
  </w:num>
  <w:num w:numId="11" w16cid:durableId="215967305">
    <w:abstractNumId w:val="3"/>
  </w:num>
  <w:num w:numId="12" w16cid:durableId="139002683">
    <w:abstractNumId w:val="5"/>
  </w:num>
  <w:num w:numId="13" w16cid:durableId="1400324004">
    <w:abstractNumId w:val="2"/>
  </w:num>
  <w:num w:numId="14" w16cid:durableId="228854180">
    <w:abstractNumId w:val="0"/>
  </w:num>
  <w:num w:numId="15" w16cid:durableId="8527656">
    <w:abstractNumId w:val="13"/>
  </w:num>
  <w:num w:numId="16" w16cid:durableId="1864318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E"/>
    <w:rsid w:val="000053DF"/>
    <w:rsid w:val="00005456"/>
    <w:rsid w:val="00021500"/>
    <w:rsid w:val="000304FC"/>
    <w:rsid w:val="00045DBA"/>
    <w:rsid w:val="00047C18"/>
    <w:rsid w:val="00065541"/>
    <w:rsid w:val="000676B2"/>
    <w:rsid w:val="000A0FBC"/>
    <w:rsid w:val="000A39B8"/>
    <w:rsid w:val="000A7593"/>
    <w:rsid w:val="000D085D"/>
    <w:rsid w:val="000F0374"/>
    <w:rsid w:val="000F2959"/>
    <w:rsid w:val="0010183B"/>
    <w:rsid w:val="00126070"/>
    <w:rsid w:val="00131C5D"/>
    <w:rsid w:val="0014070C"/>
    <w:rsid w:val="00160A8F"/>
    <w:rsid w:val="00171CB0"/>
    <w:rsid w:val="001A39CA"/>
    <w:rsid w:val="001B0545"/>
    <w:rsid w:val="001B636F"/>
    <w:rsid w:val="001B646D"/>
    <w:rsid w:val="001C38DD"/>
    <w:rsid w:val="001D2E4B"/>
    <w:rsid w:val="001D40D2"/>
    <w:rsid w:val="001E46F9"/>
    <w:rsid w:val="001F390C"/>
    <w:rsid w:val="001F4E32"/>
    <w:rsid w:val="00206133"/>
    <w:rsid w:val="002266A0"/>
    <w:rsid w:val="0028084C"/>
    <w:rsid w:val="002943E6"/>
    <w:rsid w:val="002A0B19"/>
    <w:rsid w:val="002A1C45"/>
    <w:rsid w:val="002B32F8"/>
    <w:rsid w:val="002B4356"/>
    <w:rsid w:val="002D7E93"/>
    <w:rsid w:val="002E37D6"/>
    <w:rsid w:val="002F787B"/>
    <w:rsid w:val="0030117F"/>
    <w:rsid w:val="00305E61"/>
    <w:rsid w:val="00306220"/>
    <w:rsid w:val="00307855"/>
    <w:rsid w:val="00307914"/>
    <w:rsid w:val="0031115B"/>
    <w:rsid w:val="003169DA"/>
    <w:rsid w:val="00320C3C"/>
    <w:rsid w:val="00321411"/>
    <w:rsid w:val="00324AF4"/>
    <w:rsid w:val="00343FC8"/>
    <w:rsid w:val="00355B3C"/>
    <w:rsid w:val="00355E1C"/>
    <w:rsid w:val="00361831"/>
    <w:rsid w:val="00365AB3"/>
    <w:rsid w:val="00380BB8"/>
    <w:rsid w:val="00392C2F"/>
    <w:rsid w:val="003B0C96"/>
    <w:rsid w:val="003D523E"/>
    <w:rsid w:val="003E5042"/>
    <w:rsid w:val="003E68D9"/>
    <w:rsid w:val="003E6B2C"/>
    <w:rsid w:val="00401EEE"/>
    <w:rsid w:val="00407529"/>
    <w:rsid w:val="00414705"/>
    <w:rsid w:val="00422E8A"/>
    <w:rsid w:val="00445E1F"/>
    <w:rsid w:val="004700BB"/>
    <w:rsid w:val="0048202D"/>
    <w:rsid w:val="00482291"/>
    <w:rsid w:val="004A6AA3"/>
    <w:rsid w:val="004B0FBE"/>
    <w:rsid w:val="004B27E9"/>
    <w:rsid w:val="004C017B"/>
    <w:rsid w:val="004C7083"/>
    <w:rsid w:val="004D248F"/>
    <w:rsid w:val="004D56F2"/>
    <w:rsid w:val="004D7FA1"/>
    <w:rsid w:val="004F24A9"/>
    <w:rsid w:val="004F6520"/>
    <w:rsid w:val="0053629F"/>
    <w:rsid w:val="00545EF0"/>
    <w:rsid w:val="00550164"/>
    <w:rsid w:val="00567047"/>
    <w:rsid w:val="00567F1E"/>
    <w:rsid w:val="005706CC"/>
    <w:rsid w:val="00573D95"/>
    <w:rsid w:val="00573FE8"/>
    <w:rsid w:val="00574C73"/>
    <w:rsid w:val="0058574E"/>
    <w:rsid w:val="00586C9A"/>
    <w:rsid w:val="00587C1D"/>
    <w:rsid w:val="00590A91"/>
    <w:rsid w:val="005A15DB"/>
    <w:rsid w:val="005A6489"/>
    <w:rsid w:val="005C3A5D"/>
    <w:rsid w:val="005C50E1"/>
    <w:rsid w:val="005C7458"/>
    <w:rsid w:val="005D0039"/>
    <w:rsid w:val="005D00EC"/>
    <w:rsid w:val="005E044E"/>
    <w:rsid w:val="005F2230"/>
    <w:rsid w:val="005F3DD6"/>
    <w:rsid w:val="00602680"/>
    <w:rsid w:val="00607C1D"/>
    <w:rsid w:val="00612027"/>
    <w:rsid w:val="00637D8F"/>
    <w:rsid w:val="00642A56"/>
    <w:rsid w:val="0065248C"/>
    <w:rsid w:val="00654303"/>
    <w:rsid w:val="00666660"/>
    <w:rsid w:val="0067130A"/>
    <w:rsid w:val="00677822"/>
    <w:rsid w:val="00682CA9"/>
    <w:rsid w:val="0068433C"/>
    <w:rsid w:val="006A0B86"/>
    <w:rsid w:val="006A4EC2"/>
    <w:rsid w:val="006A61AF"/>
    <w:rsid w:val="006B154E"/>
    <w:rsid w:val="006B4E62"/>
    <w:rsid w:val="006B639E"/>
    <w:rsid w:val="006B73F7"/>
    <w:rsid w:val="006C54FA"/>
    <w:rsid w:val="006C6E93"/>
    <w:rsid w:val="006D29C8"/>
    <w:rsid w:val="006D4507"/>
    <w:rsid w:val="006E0D55"/>
    <w:rsid w:val="006F27B5"/>
    <w:rsid w:val="00701375"/>
    <w:rsid w:val="00705A32"/>
    <w:rsid w:val="00714704"/>
    <w:rsid w:val="007159C8"/>
    <w:rsid w:val="00730E31"/>
    <w:rsid w:val="00747E0E"/>
    <w:rsid w:val="00751C83"/>
    <w:rsid w:val="00751D10"/>
    <w:rsid w:val="00752EDE"/>
    <w:rsid w:val="00760FB3"/>
    <w:rsid w:val="00767728"/>
    <w:rsid w:val="007774C4"/>
    <w:rsid w:val="00780351"/>
    <w:rsid w:val="00785929"/>
    <w:rsid w:val="00785F93"/>
    <w:rsid w:val="007871A5"/>
    <w:rsid w:val="007873DD"/>
    <w:rsid w:val="0079603A"/>
    <w:rsid w:val="00797C8A"/>
    <w:rsid w:val="007A6869"/>
    <w:rsid w:val="007B0F83"/>
    <w:rsid w:val="007B2504"/>
    <w:rsid w:val="007C5F39"/>
    <w:rsid w:val="007C758E"/>
    <w:rsid w:val="007C7F03"/>
    <w:rsid w:val="007E3863"/>
    <w:rsid w:val="007F10FC"/>
    <w:rsid w:val="007F124A"/>
    <w:rsid w:val="007F6A70"/>
    <w:rsid w:val="008075F1"/>
    <w:rsid w:val="00815C59"/>
    <w:rsid w:val="00815D38"/>
    <w:rsid w:val="00816B50"/>
    <w:rsid w:val="008304D8"/>
    <w:rsid w:val="00841F8F"/>
    <w:rsid w:val="00862C34"/>
    <w:rsid w:val="00872266"/>
    <w:rsid w:val="00872B10"/>
    <w:rsid w:val="0089636C"/>
    <w:rsid w:val="00897DBB"/>
    <w:rsid w:val="008A5510"/>
    <w:rsid w:val="008B05FF"/>
    <w:rsid w:val="008B3F7F"/>
    <w:rsid w:val="008C282D"/>
    <w:rsid w:val="008C7C07"/>
    <w:rsid w:val="008F7908"/>
    <w:rsid w:val="00917D4A"/>
    <w:rsid w:val="009401F5"/>
    <w:rsid w:val="00946298"/>
    <w:rsid w:val="00955EBE"/>
    <w:rsid w:val="00957656"/>
    <w:rsid w:val="00965809"/>
    <w:rsid w:val="00970131"/>
    <w:rsid w:val="009918D3"/>
    <w:rsid w:val="009B0542"/>
    <w:rsid w:val="009C2ADB"/>
    <w:rsid w:val="009D1DCE"/>
    <w:rsid w:val="009E09D8"/>
    <w:rsid w:val="009E2B06"/>
    <w:rsid w:val="009E595F"/>
    <w:rsid w:val="009F2B0F"/>
    <w:rsid w:val="009F6629"/>
    <w:rsid w:val="009F767A"/>
    <w:rsid w:val="00A21C99"/>
    <w:rsid w:val="00A31D56"/>
    <w:rsid w:val="00A6491F"/>
    <w:rsid w:val="00A85C6E"/>
    <w:rsid w:val="00A86400"/>
    <w:rsid w:val="00AA2E81"/>
    <w:rsid w:val="00AB34FF"/>
    <w:rsid w:val="00AB4F6C"/>
    <w:rsid w:val="00AB6A5F"/>
    <w:rsid w:val="00AC3502"/>
    <w:rsid w:val="00AC7F44"/>
    <w:rsid w:val="00B20F18"/>
    <w:rsid w:val="00B2570D"/>
    <w:rsid w:val="00B268F2"/>
    <w:rsid w:val="00B43637"/>
    <w:rsid w:val="00B44F0A"/>
    <w:rsid w:val="00B47695"/>
    <w:rsid w:val="00B50DCF"/>
    <w:rsid w:val="00B569F8"/>
    <w:rsid w:val="00B61A21"/>
    <w:rsid w:val="00B6399E"/>
    <w:rsid w:val="00B7520F"/>
    <w:rsid w:val="00B81BFC"/>
    <w:rsid w:val="00B83B5E"/>
    <w:rsid w:val="00B84EB7"/>
    <w:rsid w:val="00BA5904"/>
    <w:rsid w:val="00BB745E"/>
    <w:rsid w:val="00BB7CE8"/>
    <w:rsid w:val="00BC3379"/>
    <w:rsid w:val="00BC66DA"/>
    <w:rsid w:val="00BD2116"/>
    <w:rsid w:val="00BE6617"/>
    <w:rsid w:val="00BF19A6"/>
    <w:rsid w:val="00BF4D6F"/>
    <w:rsid w:val="00BF52B2"/>
    <w:rsid w:val="00C029F8"/>
    <w:rsid w:val="00C065CA"/>
    <w:rsid w:val="00C1554A"/>
    <w:rsid w:val="00C23D1F"/>
    <w:rsid w:val="00C34CC9"/>
    <w:rsid w:val="00C4734E"/>
    <w:rsid w:val="00C524F0"/>
    <w:rsid w:val="00C846A2"/>
    <w:rsid w:val="00C85518"/>
    <w:rsid w:val="00C9382A"/>
    <w:rsid w:val="00C9512D"/>
    <w:rsid w:val="00CA7394"/>
    <w:rsid w:val="00CA739A"/>
    <w:rsid w:val="00CB5AEA"/>
    <w:rsid w:val="00CC5230"/>
    <w:rsid w:val="00CC699D"/>
    <w:rsid w:val="00CD0E39"/>
    <w:rsid w:val="00CD238D"/>
    <w:rsid w:val="00D12BB0"/>
    <w:rsid w:val="00D21018"/>
    <w:rsid w:val="00D25A21"/>
    <w:rsid w:val="00D465CF"/>
    <w:rsid w:val="00D53B98"/>
    <w:rsid w:val="00D54F06"/>
    <w:rsid w:val="00D625B1"/>
    <w:rsid w:val="00D93A76"/>
    <w:rsid w:val="00DA5C57"/>
    <w:rsid w:val="00DB1D8B"/>
    <w:rsid w:val="00DD596E"/>
    <w:rsid w:val="00DD59FC"/>
    <w:rsid w:val="00DE71BC"/>
    <w:rsid w:val="00DF0636"/>
    <w:rsid w:val="00DF0B46"/>
    <w:rsid w:val="00E124B5"/>
    <w:rsid w:val="00E12DDB"/>
    <w:rsid w:val="00E23CBA"/>
    <w:rsid w:val="00E349E6"/>
    <w:rsid w:val="00E3747B"/>
    <w:rsid w:val="00E37B43"/>
    <w:rsid w:val="00E45135"/>
    <w:rsid w:val="00E513A1"/>
    <w:rsid w:val="00E57D6D"/>
    <w:rsid w:val="00E606C8"/>
    <w:rsid w:val="00E75807"/>
    <w:rsid w:val="00E82B76"/>
    <w:rsid w:val="00E908F1"/>
    <w:rsid w:val="00EA03EE"/>
    <w:rsid w:val="00EB0D08"/>
    <w:rsid w:val="00EB2CDD"/>
    <w:rsid w:val="00EC5C06"/>
    <w:rsid w:val="00ED441F"/>
    <w:rsid w:val="00ED6BCF"/>
    <w:rsid w:val="00EE681D"/>
    <w:rsid w:val="00F0605B"/>
    <w:rsid w:val="00F16571"/>
    <w:rsid w:val="00F17373"/>
    <w:rsid w:val="00F242D0"/>
    <w:rsid w:val="00F24B90"/>
    <w:rsid w:val="00F26128"/>
    <w:rsid w:val="00F273B2"/>
    <w:rsid w:val="00F35E49"/>
    <w:rsid w:val="00F37BE7"/>
    <w:rsid w:val="00F46DDE"/>
    <w:rsid w:val="00F4767E"/>
    <w:rsid w:val="00F535D1"/>
    <w:rsid w:val="00F57ED9"/>
    <w:rsid w:val="00F625FE"/>
    <w:rsid w:val="00F647E3"/>
    <w:rsid w:val="00F67427"/>
    <w:rsid w:val="00F7008F"/>
    <w:rsid w:val="00F74307"/>
    <w:rsid w:val="00F8563E"/>
    <w:rsid w:val="00F90B14"/>
    <w:rsid w:val="00F92165"/>
    <w:rsid w:val="00F930E1"/>
    <w:rsid w:val="00F964C6"/>
    <w:rsid w:val="00FA64E0"/>
    <w:rsid w:val="00FB74C8"/>
    <w:rsid w:val="00FC6DA4"/>
    <w:rsid w:val="00FD022F"/>
    <w:rsid w:val="00FD3583"/>
    <w:rsid w:val="00FD3B20"/>
    <w:rsid w:val="00FD5963"/>
    <w:rsid w:val="00FD7DCB"/>
    <w:rsid w:val="00FF0769"/>
    <w:rsid w:val="00FF10A5"/>
    <w:rsid w:val="0973E65E"/>
    <w:rsid w:val="1C771188"/>
    <w:rsid w:val="48E08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131E"/>
  <w15:chartTrackingRefBased/>
  <w15:docId w15:val="{28AB6100-D488-4DAE-83F8-5C65E72D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Heading2"/>
    <w:link w:val="Heading1Char"/>
    <w:uiPriority w:val="3"/>
    <w:qFormat/>
    <w:rsid w:val="00126070"/>
    <w:pPr>
      <w:spacing w:after="57" w:line="600" w:lineRule="exact"/>
      <w:outlineLvl w:val="0"/>
    </w:pPr>
    <w:rPr>
      <w:b/>
      <w:noProof/>
      <w:sz w:val="56"/>
      <w:szCs w:val="56"/>
      <w:lang w:eastAsia="en-GB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12607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3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126070"/>
    <w:rPr>
      <w:b/>
      <w:noProof/>
      <w:spacing w:val="-4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5"/>
    <w:rsid w:val="00126070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8"/>
    <w:qFormat/>
    <w:rsid w:val="00126070"/>
    <w:pPr>
      <w:spacing w:after="0" w:line="300" w:lineRule="exact"/>
    </w:pPr>
    <w:rPr>
      <w:spacing w:val="-4"/>
      <w:sz w:val="24"/>
    </w:rPr>
  </w:style>
  <w:style w:type="character" w:customStyle="1" w:styleId="BodyTextChar">
    <w:name w:val="Body Text Char"/>
    <w:basedOn w:val="DefaultParagraphFont"/>
    <w:link w:val="BodyText"/>
    <w:uiPriority w:val="8"/>
    <w:rsid w:val="00126070"/>
    <w:rPr>
      <w:spacing w:val="-4"/>
      <w:sz w:val="24"/>
    </w:rPr>
  </w:style>
  <w:style w:type="paragraph" w:customStyle="1" w:styleId="Introduction">
    <w:name w:val="Introduction"/>
    <w:basedOn w:val="BodyText"/>
    <w:next w:val="BodyText"/>
    <w:uiPriority w:val="7"/>
    <w:qFormat/>
    <w:rsid w:val="00126070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126070"/>
    <w:rPr>
      <w:color w:val="00ABBC"/>
    </w:rPr>
  </w:style>
  <w:style w:type="table" w:styleId="TableGrid">
    <w:name w:val="Table Grid"/>
    <w:basedOn w:val="TableNormal"/>
    <w:uiPriority w:val="59"/>
    <w:rsid w:val="0012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3DD"/>
    <w:pPr>
      <w:spacing w:after="0" w:line="240" w:lineRule="auto"/>
    </w:pPr>
  </w:style>
  <w:style w:type="paragraph" w:customStyle="1" w:styleId="paragraph">
    <w:name w:val="paragraph"/>
    <w:basedOn w:val="Normal"/>
    <w:rsid w:val="009E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E595F"/>
  </w:style>
  <w:style w:type="character" w:customStyle="1" w:styleId="eop">
    <w:name w:val="eop"/>
    <w:basedOn w:val="DefaultParagraphFont"/>
    <w:rsid w:val="009E595F"/>
  </w:style>
  <w:style w:type="character" w:customStyle="1" w:styleId="spellingerror">
    <w:name w:val="spellingerror"/>
    <w:basedOn w:val="DefaultParagraphFont"/>
    <w:rsid w:val="009E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130</cp:revision>
  <dcterms:created xsi:type="dcterms:W3CDTF">2023-12-18T16:04:00Z</dcterms:created>
  <dcterms:modified xsi:type="dcterms:W3CDTF">2024-03-27T11:31:00Z</dcterms:modified>
</cp:coreProperties>
</file>