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596" w14:textId="77777777" w:rsidR="005F0D16" w:rsidRDefault="005F0D16" w:rsidP="005F0D16">
      <w:pPr>
        <w:rPr>
          <w:rFonts w:ascii="Arial" w:hAnsi="Arial" w:cs="Arial"/>
        </w:rPr>
      </w:pPr>
    </w:p>
    <w:p w14:paraId="746FC507" w14:textId="77777777" w:rsidR="005F0D16" w:rsidRPr="00814FE9" w:rsidRDefault="005F0D16" w:rsidP="005F0D16">
      <w:pPr>
        <w:pStyle w:val="Heading1Orange"/>
        <w:rPr>
          <w:rFonts w:ascii="Arial" w:hAnsi="Arial" w:cs="Arial"/>
        </w:rPr>
      </w:pPr>
      <w:r w:rsidRPr="00814FE9">
        <w:rPr>
          <w:rFonts w:ascii="Arial" w:hAnsi="Arial" w:cs="Arial"/>
        </w:rPr>
        <w:t>AAG</w:t>
      </w:r>
    </w:p>
    <w:p w14:paraId="70979632" w14:textId="77777777" w:rsidR="005F0D16" w:rsidRPr="00814FE9" w:rsidRDefault="005F0D16" w:rsidP="005F0D16">
      <w:pPr>
        <w:pStyle w:val="Heading2"/>
        <w:rPr>
          <w:rFonts w:ascii="Arial" w:hAnsi="Arial" w:cs="Arial"/>
          <w:sz w:val="28"/>
        </w:rPr>
      </w:pPr>
      <w:r w:rsidRPr="00814FE9">
        <w:rPr>
          <w:rFonts w:ascii="Arial" w:hAnsi="Arial" w:cs="Arial"/>
          <w:sz w:val="28"/>
        </w:rPr>
        <w:t>Minutes of Meeting</w:t>
      </w:r>
    </w:p>
    <w:p w14:paraId="0269FD45" w14:textId="77777777" w:rsidR="005F0D16" w:rsidRPr="00814FE9" w:rsidRDefault="005F0D16" w:rsidP="005F0D16">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5F0D16" w:rsidRPr="00814FE9" w14:paraId="2EBCDCC4" w14:textId="77777777">
        <w:trPr>
          <w:trHeight w:val="454"/>
        </w:trPr>
        <w:tc>
          <w:tcPr>
            <w:tcW w:w="2160" w:type="dxa"/>
            <w:vAlign w:val="center"/>
          </w:tcPr>
          <w:p w14:paraId="3725F258" w14:textId="77777777" w:rsidR="005F0D16" w:rsidRPr="00814FE9" w:rsidRDefault="005F0D16" w:rsidP="00125E1C">
            <w:pPr>
              <w:tabs>
                <w:tab w:val="left" w:pos="1440"/>
              </w:tabs>
              <w:rPr>
                <w:rFonts w:ascii="Arial" w:hAnsi="Arial" w:cs="Arial"/>
                <w:b/>
              </w:rPr>
            </w:pPr>
            <w:r w:rsidRPr="00814FE9">
              <w:rPr>
                <w:rFonts w:ascii="Arial" w:hAnsi="Arial" w:cs="Arial"/>
                <w:b/>
              </w:rPr>
              <w:t>Date</w:t>
            </w:r>
          </w:p>
        </w:tc>
        <w:tc>
          <w:tcPr>
            <w:tcW w:w="7560" w:type="dxa"/>
            <w:vAlign w:val="center"/>
          </w:tcPr>
          <w:p w14:paraId="45CEEF3D" w14:textId="7CD74BBD" w:rsidR="005F0D16" w:rsidRPr="00814FE9" w:rsidRDefault="008B3511" w:rsidP="00125E1C">
            <w:pPr>
              <w:tabs>
                <w:tab w:val="left" w:pos="1440"/>
              </w:tabs>
              <w:rPr>
                <w:rFonts w:ascii="Arial" w:hAnsi="Arial" w:cs="Arial"/>
                <w:b/>
                <w:bCs/>
              </w:rPr>
            </w:pPr>
            <w:r>
              <w:rPr>
                <w:rFonts w:ascii="Arial" w:hAnsi="Arial" w:cs="Arial"/>
                <w:b/>
                <w:bCs/>
              </w:rPr>
              <w:t>06/03</w:t>
            </w:r>
            <w:r w:rsidR="005F0D16" w:rsidRPr="00814FE9">
              <w:rPr>
                <w:rFonts w:ascii="Arial" w:hAnsi="Arial" w:cs="Arial"/>
                <w:b/>
                <w:bCs/>
              </w:rPr>
              <w:t>/202</w:t>
            </w:r>
            <w:r w:rsidR="005F0D16">
              <w:rPr>
                <w:rFonts w:ascii="Arial" w:hAnsi="Arial" w:cs="Arial"/>
                <w:b/>
                <w:bCs/>
              </w:rPr>
              <w:t>4</w:t>
            </w:r>
          </w:p>
        </w:tc>
      </w:tr>
      <w:tr w:rsidR="005F0D16" w:rsidRPr="00814FE9" w14:paraId="0BF28070" w14:textId="77777777">
        <w:trPr>
          <w:trHeight w:val="454"/>
        </w:trPr>
        <w:tc>
          <w:tcPr>
            <w:tcW w:w="2160" w:type="dxa"/>
            <w:vAlign w:val="center"/>
          </w:tcPr>
          <w:p w14:paraId="1E6E0A5F" w14:textId="77777777" w:rsidR="005F0D16" w:rsidRPr="00814FE9" w:rsidRDefault="005F0D16" w:rsidP="00125E1C">
            <w:pPr>
              <w:tabs>
                <w:tab w:val="left" w:pos="1440"/>
              </w:tabs>
              <w:rPr>
                <w:rFonts w:ascii="Arial" w:hAnsi="Arial" w:cs="Arial"/>
                <w:b/>
              </w:rPr>
            </w:pPr>
            <w:r w:rsidRPr="00814FE9">
              <w:rPr>
                <w:rFonts w:ascii="Arial" w:hAnsi="Arial" w:cs="Arial"/>
                <w:b/>
              </w:rPr>
              <w:t>Time</w:t>
            </w:r>
          </w:p>
        </w:tc>
        <w:tc>
          <w:tcPr>
            <w:tcW w:w="7560" w:type="dxa"/>
            <w:vAlign w:val="center"/>
          </w:tcPr>
          <w:p w14:paraId="7E9096B4" w14:textId="77777777" w:rsidR="005F0D16" w:rsidRPr="00814FE9" w:rsidRDefault="005F0D16" w:rsidP="00125E1C">
            <w:pPr>
              <w:tabs>
                <w:tab w:val="left" w:pos="1440"/>
              </w:tabs>
              <w:rPr>
                <w:rFonts w:ascii="Arial" w:hAnsi="Arial" w:cs="Arial"/>
                <w:b/>
              </w:rPr>
            </w:pPr>
            <w:r w:rsidRPr="00814FE9">
              <w:rPr>
                <w:rFonts w:ascii="Arial" w:hAnsi="Arial" w:cs="Arial"/>
                <w:b/>
              </w:rPr>
              <w:t>10:00am-12:00pm</w:t>
            </w:r>
          </w:p>
        </w:tc>
      </w:tr>
      <w:tr w:rsidR="005F0D16" w:rsidRPr="00A266B2" w14:paraId="2513B363" w14:textId="77777777">
        <w:trPr>
          <w:trHeight w:val="454"/>
        </w:trPr>
        <w:tc>
          <w:tcPr>
            <w:tcW w:w="2160" w:type="dxa"/>
            <w:vAlign w:val="center"/>
          </w:tcPr>
          <w:p w14:paraId="713604B4" w14:textId="77777777" w:rsidR="005F0D16" w:rsidRPr="00A266B2" w:rsidRDefault="005F0D16" w:rsidP="00125E1C">
            <w:pPr>
              <w:tabs>
                <w:tab w:val="left" w:pos="1440"/>
              </w:tabs>
              <w:rPr>
                <w:rFonts w:ascii="Arial" w:hAnsi="Arial" w:cs="Arial"/>
                <w:b/>
              </w:rPr>
            </w:pPr>
            <w:r w:rsidRPr="00A266B2">
              <w:rPr>
                <w:rFonts w:ascii="Arial" w:hAnsi="Arial" w:cs="Arial"/>
                <w:b/>
              </w:rPr>
              <w:t>Location</w:t>
            </w:r>
          </w:p>
        </w:tc>
        <w:tc>
          <w:tcPr>
            <w:tcW w:w="7560" w:type="dxa"/>
            <w:vAlign w:val="center"/>
          </w:tcPr>
          <w:p w14:paraId="405F5A30" w14:textId="77777777" w:rsidR="005F0D16" w:rsidRPr="00A266B2" w:rsidRDefault="005F0D16" w:rsidP="00125E1C">
            <w:pPr>
              <w:tabs>
                <w:tab w:val="left" w:pos="1440"/>
              </w:tabs>
              <w:rPr>
                <w:rFonts w:ascii="Arial" w:hAnsi="Arial" w:cs="Arial"/>
                <w:b/>
              </w:rPr>
            </w:pPr>
            <w:r w:rsidRPr="00A266B2">
              <w:rPr>
                <w:rFonts w:ascii="Arial" w:hAnsi="Arial" w:cs="Arial"/>
                <w:b/>
              </w:rPr>
              <w:t>MS Teams Call</w:t>
            </w:r>
          </w:p>
        </w:tc>
      </w:tr>
      <w:tr w:rsidR="005F0D16" w:rsidRPr="00A266B2" w14:paraId="1D9B0B4D" w14:textId="77777777">
        <w:trPr>
          <w:trHeight w:val="737"/>
        </w:trPr>
        <w:tc>
          <w:tcPr>
            <w:tcW w:w="2160" w:type="dxa"/>
            <w:vAlign w:val="center"/>
          </w:tcPr>
          <w:p w14:paraId="7FD5AF88" w14:textId="77777777" w:rsidR="005F0D16" w:rsidRPr="00A266B2" w:rsidRDefault="005F0D16" w:rsidP="00125E1C">
            <w:pPr>
              <w:tabs>
                <w:tab w:val="left" w:pos="1440"/>
              </w:tabs>
              <w:rPr>
                <w:rFonts w:ascii="Arial" w:hAnsi="Arial" w:cs="Arial"/>
                <w:b/>
              </w:rPr>
            </w:pPr>
            <w:r w:rsidRPr="00A266B2">
              <w:rPr>
                <w:rFonts w:ascii="Arial" w:hAnsi="Arial" w:cs="Arial"/>
                <w:b/>
              </w:rPr>
              <w:t>Present</w:t>
            </w:r>
          </w:p>
        </w:tc>
        <w:tc>
          <w:tcPr>
            <w:tcW w:w="7560" w:type="dxa"/>
            <w:vAlign w:val="center"/>
          </w:tcPr>
          <w:p w14:paraId="43BBFB0D" w14:textId="533B19DE" w:rsidR="005F0D16" w:rsidRPr="000B4A60" w:rsidRDefault="009E75D9" w:rsidP="00125E1C">
            <w:pPr>
              <w:tabs>
                <w:tab w:val="left" w:pos="1440"/>
              </w:tabs>
              <w:spacing w:after="0" w:line="240" w:lineRule="auto"/>
              <w:rPr>
                <w:rFonts w:ascii="Arial" w:hAnsi="Arial" w:cs="Arial"/>
                <w:bCs/>
                <w:color w:val="00B050"/>
              </w:rPr>
            </w:pPr>
            <w:r>
              <w:rPr>
                <w:rFonts w:ascii="Arial" w:hAnsi="Arial" w:cs="Arial"/>
                <w:bCs/>
              </w:rPr>
              <w:t xml:space="preserve">Ruth Jennings – Chair, </w:t>
            </w:r>
            <w:r w:rsidRPr="00A266B2">
              <w:rPr>
                <w:rFonts w:ascii="Arial" w:hAnsi="Arial" w:cs="Arial"/>
                <w:bCs/>
              </w:rPr>
              <w:t>George Brown (Vice-Chair) – SQA Accreditation</w:t>
            </w:r>
            <w:r>
              <w:rPr>
                <w:rFonts w:ascii="Arial" w:hAnsi="Arial" w:cs="Arial"/>
                <w:bCs/>
              </w:rPr>
              <w:t>, , Catherine Ferry– Scottish Government,</w:t>
            </w:r>
            <w:r w:rsidRPr="00A266B2">
              <w:rPr>
                <w:rFonts w:ascii="Arial" w:hAnsi="Arial" w:cs="Arial"/>
                <w:bCs/>
              </w:rPr>
              <w:t xml:space="preserve"> Diane Mitchell –</w:t>
            </w:r>
            <w:r w:rsidR="00F9165E">
              <w:rPr>
                <w:rFonts w:ascii="Arial" w:hAnsi="Arial" w:cs="Arial"/>
                <w:bCs/>
              </w:rPr>
              <w:t xml:space="preserve"> </w:t>
            </w:r>
            <w:r>
              <w:rPr>
                <w:rFonts w:ascii="Arial" w:hAnsi="Arial" w:cs="Arial"/>
                <w:bCs/>
              </w:rPr>
              <w:t xml:space="preserve">Colleges Scotland </w:t>
            </w:r>
            <w:r w:rsidRPr="00A266B2">
              <w:rPr>
                <w:rFonts w:ascii="Arial" w:hAnsi="Arial" w:cs="Arial"/>
                <w:bCs/>
              </w:rPr>
              <w:t xml:space="preserve">, </w:t>
            </w:r>
            <w:r>
              <w:rPr>
                <w:rFonts w:ascii="Arial" w:hAnsi="Arial" w:cs="Arial"/>
                <w:bCs/>
              </w:rPr>
              <w:t>Sheila Dunn</w:t>
            </w:r>
            <w:r w:rsidRPr="00A266B2">
              <w:rPr>
                <w:rFonts w:ascii="Arial" w:hAnsi="Arial" w:cs="Arial"/>
                <w:bCs/>
              </w:rPr>
              <w:t xml:space="preserve"> - SCQF,</w:t>
            </w:r>
            <w:r w:rsidR="003B7BEA">
              <w:rPr>
                <w:rFonts w:ascii="Arial" w:hAnsi="Arial" w:cs="Arial"/>
                <w:bCs/>
              </w:rPr>
              <w:t xml:space="preserve"> </w:t>
            </w:r>
            <w:r w:rsidR="00C15E10">
              <w:rPr>
                <w:rFonts w:ascii="Arial" w:hAnsi="Arial" w:cs="Arial"/>
                <w:bCs/>
              </w:rPr>
              <w:t>Alison Eales</w:t>
            </w:r>
            <w:r w:rsidR="00C3400D">
              <w:rPr>
                <w:rFonts w:ascii="Arial" w:hAnsi="Arial" w:cs="Arial"/>
                <w:bCs/>
              </w:rPr>
              <w:t xml:space="preserve"> – QAA, Stuart McKenna – STF, Jame</w:t>
            </w:r>
            <w:r w:rsidR="00525481">
              <w:rPr>
                <w:rFonts w:ascii="Arial" w:hAnsi="Arial" w:cs="Arial"/>
                <w:bCs/>
              </w:rPr>
              <w:t>s</w:t>
            </w:r>
            <w:r w:rsidR="00C3400D">
              <w:rPr>
                <w:rFonts w:ascii="Arial" w:hAnsi="Arial" w:cs="Arial"/>
                <w:bCs/>
              </w:rPr>
              <w:t xml:space="preserve"> McDonald – RBS, </w:t>
            </w:r>
            <w:r w:rsidR="00FE4AB4">
              <w:rPr>
                <w:rFonts w:ascii="Arial" w:hAnsi="Arial" w:cs="Arial"/>
                <w:bCs/>
              </w:rPr>
              <w:t xml:space="preserve">Klaus Meyer – Education Scotland, </w:t>
            </w:r>
            <w:r w:rsidR="00C435D5">
              <w:rPr>
                <w:rFonts w:ascii="Arial" w:hAnsi="Arial" w:cs="Arial"/>
                <w:bCs/>
              </w:rPr>
              <w:t xml:space="preserve">Tommy Breslin -  STUC, </w:t>
            </w:r>
            <w:r w:rsidR="08E53382" w:rsidRPr="649A9D5C">
              <w:rPr>
                <w:rFonts w:ascii="Arial" w:eastAsia="Arial" w:hAnsi="Arial" w:cs="Arial"/>
              </w:rPr>
              <w:t xml:space="preserve">Alison Bucknell – FISSS, </w:t>
            </w:r>
            <w:r w:rsidR="0013637E">
              <w:rPr>
                <w:rFonts w:ascii="Arial" w:hAnsi="Arial" w:cs="Arial"/>
                <w:bCs/>
              </w:rPr>
              <w:t>Jennifer Davies – SP Energy</w:t>
            </w:r>
            <w:r w:rsidR="007E1F2F">
              <w:rPr>
                <w:rFonts w:ascii="Arial" w:hAnsi="Arial" w:cs="Arial"/>
                <w:bCs/>
              </w:rPr>
              <w:t xml:space="preserve"> (Co-Chair)</w:t>
            </w:r>
            <w:r w:rsidR="0013637E">
              <w:rPr>
                <w:rFonts w:ascii="Arial" w:hAnsi="Arial" w:cs="Arial"/>
                <w:bCs/>
              </w:rPr>
              <w:t>, Rohaise Rose-Bristow – The Torridon</w:t>
            </w:r>
            <w:r w:rsidR="007E1F2F">
              <w:rPr>
                <w:rFonts w:ascii="Arial" w:hAnsi="Arial" w:cs="Arial"/>
                <w:bCs/>
              </w:rPr>
              <w:t xml:space="preserve"> (Co-Chair),</w:t>
            </w:r>
            <w:r w:rsidR="0013637E">
              <w:rPr>
                <w:rFonts w:ascii="Arial" w:hAnsi="Arial" w:cs="Arial"/>
                <w:bCs/>
              </w:rPr>
              <w:t xml:space="preserve"> Terry Dillon – SDS, Maxine M</w:t>
            </w:r>
            <w:r w:rsidR="007A2023">
              <w:rPr>
                <w:rFonts w:ascii="Arial" w:hAnsi="Arial" w:cs="Arial"/>
                <w:bCs/>
              </w:rPr>
              <w:t>cLintock – SDS, Callum Boag - SDS</w:t>
            </w:r>
            <w:r w:rsidR="008C2B2E">
              <w:rPr>
                <w:rFonts w:ascii="Arial" w:hAnsi="Arial" w:cs="Arial"/>
                <w:bCs/>
              </w:rPr>
              <w:t xml:space="preserve"> </w:t>
            </w:r>
          </w:p>
        </w:tc>
      </w:tr>
    </w:tbl>
    <w:p w14:paraId="600D39D3" w14:textId="77777777" w:rsidR="005F0D16" w:rsidRPr="00A266B2" w:rsidRDefault="005F0D16" w:rsidP="005F0D16">
      <w:pPr>
        <w:pStyle w:val="Introduction"/>
        <w:rPr>
          <w:rFonts w:ascii="Arial" w:hAnsi="Arial" w:cs="Arial"/>
          <w:sz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992"/>
      </w:tblGrid>
      <w:tr w:rsidR="005F0D16" w:rsidRPr="00A266B2" w14:paraId="51034AE6" w14:textId="77777777" w:rsidTr="3E0F053F">
        <w:trPr>
          <w:trHeight w:val="448"/>
        </w:trPr>
        <w:tc>
          <w:tcPr>
            <w:tcW w:w="8506" w:type="dxa"/>
            <w:gridSpan w:val="2"/>
            <w:shd w:val="clear" w:color="auto" w:fill="FFFFFF" w:themeFill="background1"/>
          </w:tcPr>
          <w:p w14:paraId="76703DF9" w14:textId="77777777" w:rsidR="005F0D16" w:rsidRPr="00A266B2" w:rsidRDefault="005F0D16" w:rsidP="00125E1C">
            <w:pPr>
              <w:rPr>
                <w:rFonts w:ascii="Arial" w:hAnsi="Arial" w:cs="Arial"/>
              </w:rPr>
            </w:pPr>
          </w:p>
        </w:tc>
        <w:tc>
          <w:tcPr>
            <w:tcW w:w="992" w:type="dxa"/>
            <w:shd w:val="clear" w:color="auto" w:fill="FFFFFF" w:themeFill="background1"/>
            <w:vAlign w:val="center"/>
          </w:tcPr>
          <w:p w14:paraId="4B066FFE" w14:textId="77777777" w:rsidR="005F0D16" w:rsidRPr="00A266B2" w:rsidRDefault="005F0D16" w:rsidP="00125E1C">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5F0D16" w:rsidRPr="00A266B2" w14:paraId="3F4AAA45" w14:textId="77777777" w:rsidTr="3E0F053F">
        <w:trPr>
          <w:trHeight w:val="347"/>
        </w:trPr>
        <w:tc>
          <w:tcPr>
            <w:tcW w:w="851" w:type="dxa"/>
            <w:shd w:val="clear" w:color="auto" w:fill="FFFFFF" w:themeFill="background1"/>
          </w:tcPr>
          <w:p w14:paraId="065D3B6A" w14:textId="77777777" w:rsidR="005F0D16" w:rsidRPr="00A266B2" w:rsidRDefault="005F0D16" w:rsidP="00125E1C">
            <w:pPr>
              <w:tabs>
                <w:tab w:val="left" w:pos="720"/>
              </w:tabs>
              <w:jc w:val="both"/>
              <w:rPr>
                <w:rFonts w:ascii="Arial" w:hAnsi="Arial" w:cs="Arial"/>
                <w:b/>
              </w:rPr>
            </w:pPr>
            <w:r w:rsidRPr="00A266B2">
              <w:rPr>
                <w:rFonts w:ascii="Arial" w:hAnsi="Arial" w:cs="Arial"/>
                <w:b/>
              </w:rPr>
              <w:t>1.</w:t>
            </w:r>
          </w:p>
        </w:tc>
        <w:tc>
          <w:tcPr>
            <w:tcW w:w="7655" w:type="dxa"/>
            <w:shd w:val="clear" w:color="auto" w:fill="FFFFFF" w:themeFill="background1"/>
          </w:tcPr>
          <w:p w14:paraId="41BD0D87" w14:textId="77777777" w:rsidR="005F0D16" w:rsidRPr="00A266B2" w:rsidRDefault="005F0D16" w:rsidP="00125E1C">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0CBCBA7B" w14:textId="77777777" w:rsidR="005F0D16" w:rsidRPr="00A266B2" w:rsidRDefault="005F0D16" w:rsidP="00125E1C">
            <w:pPr>
              <w:tabs>
                <w:tab w:val="left" w:pos="720"/>
              </w:tabs>
              <w:jc w:val="both"/>
              <w:rPr>
                <w:rFonts w:ascii="Arial" w:hAnsi="Arial" w:cs="Arial"/>
              </w:rPr>
            </w:pPr>
          </w:p>
        </w:tc>
      </w:tr>
      <w:tr w:rsidR="005F0D16" w:rsidRPr="000949B4" w14:paraId="59423206" w14:textId="77777777" w:rsidTr="3E0F053F">
        <w:trPr>
          <w:trHeight w:val="1319"/>
        </w:trPr>
        <w:tc>
          <w:tcPr>
            <w:tcW w:w="851" w:type="dxa"/>
            <w:shd w:val="clear" w:color="auto" w:fill="FFFFFF" w:themeFill="background1"/>
          </w:tcPr>
          <w:p w14:paraId="2E72EBA4" w14:textId="77777777" w:rsidR="005F0D16" w:rsidRPr="00A266B2" w:rsidRDefault="005F0D16" w:rsidP="00125E1C">
            <w:pPr>
              <w:tabs>
                <w:tab w:val="left" w:pos="720"/>
              </w:tabs>
              <w:jc w:val="both"/>
              <w:rPr>
                <w:rFonts w:ascii="Arial" w:hAnsi="Arial" w:cs="Arial"/>
                <w:bCs/>
              </w:rPr>
            </w:pPr>
          </w:p>
        </w:tc>
        <w:tc>
          <w:tcPr>
            <w:tcW w:w="7655" w:type="dxa"/>
            <w:shd w:val="clear" w:color="auto" w:fill="FFFFFF" w:themeFill="background1"/>
          </w:tcPr>
          <w:p w14:paraId="08ED2DC0" w14:textId="1FCEC4FB" w:rsidR="00675316" w:rsidRP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Apologies</w:t>
            </w:r>
          </w:p>
          <w:p w14:paraId="333E7B6D" w14:textId="7B09A792" w:rsidR="00871954" w:rsidRPr="0029280D" w:rsidRDefault="0029280D" w:rsidP="00772620">
            <w:pPr>
              <w:tabs>
                <w:tab w:val="left" w:pos="720"/>
              </w:tabs>
              <w:spacing w:line="240" w:lineRule="auto"/>
              <w:jc w:val="both"/>
              <w:rPr>
                <w:rFonts w:ascii="Arial" w:hAnsi="Arial" w:cs="Arial"/>
                <w:bCs/>
              </w:rPr>
            </w:pPr>
            <w:r w:rsidRPr="0029280D">
              <w:rPr>
                <w:rFonts w:ascii="Arial" w:hAnsi="Arial" w:cs="Arial"/>
                <w:bCs/>
              </w:rPr>
              <w:t xml:space="preserve">Matthew Barr </w:t>
            </w:r>
            <w:r w:rsidR="00B32B61">
              <w:rPr>
                <w:rFonts w:ascii="Arial" w:hAnsi="Arial" w:cs="Arial"/>
                <w:bCs/>
              </w:rPr>
              <w:t xml:space="preserve">– Universities Scotland </w:t>
            </w:r>
          </w:p>
          <w:p w14:paraId="126D75B8" w14:textId="717F1466" w:rsidR="00675316" w:rsidRPr="004979E1" w:rsidRDefault="00563F08" w:rsidP="00772620">
            <w:pPr>
              <w:tabs>
                <w:tab w:val="left" w:pos="720"/>
              </w:tabs>
              <w:spacing w:line="240" w:lineRule="auto"/>
              <w:jc w:val="both"/>
              <w:rPr>
                <w:rFonts w:ascii="Arial" w:hAnsi="Arial" w:cs="Arial"/>
                <w:b/>
                <w:u w:val="single"/>
              </w:rPr>
            </w:pPr>
            <w:r w:rsidRPr="004979E1">
              <w:rPr>
                <w:rFonts w:ascii="Arial" w:hAnsi="Arial" w:cs="Arial"/>
                <w:b/>
                <w:u w:val="single"/>
              </w:rPr>
              <w:t>Guest</w:t>
            </w:r>
          </w:p>
          <w:p w14:paraId="0F3ECC95" w14:textId="6D8A032E" w:rsidR="0076065C" w:rsidRDefault="00AA63B3" w:rsidP="00852403">
            <w:pPr>
              <w:tabs>
                <w:tab w:val="left" w:pos="720"/>
              </w:tabs>
              <w:spacing w:line="240" w:lineRule="auto"/>
              <w:jc w:val="both"/>
              <w:rPr>
                <w:rFonts w:ascii="Arial" w:hAnsi="Arial" w:cs="Arial"/>
                <w:bCs/>
              </w:rPr>
            </w:pPr>
            <w:r>
              <w:rPr>
                <w:rFonts w:ascii="Arial" w:hAnsi="Arial" w:cs="Arial"/>
                <w:bCs/>
              </w:rPr>
              <w:t>Keith S</w:t>
            </w:r>
            <w:r w:rsidR="00E70D97">
              <w:rPr>
                <w:rFonts w:ascii="Arial" w:hAnsi="Arial" w:cs="Arial"/>
                <w:bCs/>
              </w:rPr>
              <w:t>p</w:t>
            </w:r>
            <w:r>
              <w:rPr>
                <w:rFonts w:ascii="Arial" w:hAnsi="Arial" w:cs="Arial"/>
                <w:bCs/>
              </w:rPr>
              <w:t xml:space="preserve">alding – SDS </w:t>
            </w:r>
          </w:p>
          <w:p w14:paraId="09058E23" w14:textId="5BE29A23" w:rsidR="00852403" w:rsidRPr="000949B4" w:rsidRDefault="00852403" w:rsidP="00852403">
            <w:pPr>
              <w:tabs>
                <w:tab w:val="left" w:pos="720"/>
              </w:tabs>
              <w:spacing w:line="240" w:lineRule="auto"/>
              <w:jc w:val="both"/>
              <w:rPr>
                <w:rFonts w:ascii="Arial" w:hAnsi="Arial" w:cs="Arial"/>
                <w:bCs/>
              </w:rPr>
            </w:pPr>
          </w:p>
        </w:tc>
        <w:tc>
          <w:tcPr>
            <w:tcW w:w="992" w:type="dxa"/>
            <w:shd w:val="clear" w:color="auto" w:fill="FFFFFF" w:themeFill="background1"/>
          </w:tcPr>
          <w:p w14:paraId="352A87AB" w14:textId="77777777" w:rsidR="005F0D16" w:rsidRPr="000949B4" w:rsidRDefault="005F0D16" w:rsidP="00125E1C">
            <w:pPr>
              <w:tabs>
                <w:tab w:val="left" w:pos="720"/>
              </w:tabs>
              <w:jc w:val="both"/>
              <w:rPr>
                <w:rFonts w:ascii="Arial" w:hAnsi="Arial" w:cs="Arial"/>
              </w:rPr>
            </w:pPr>
          </w:p>
          <w:p w14:paraId="0FB4FB24" w14:textId="77777777" w:rsidR="005F0D16" w:rsidRPr="000949B4" w:rsidRDefault="005F0D16" w:rsidP="00125E1C">
            <w:pPr>
              <w:tabs>
                <w:tab w:val="left" w:pos="720"/>
              </w:tabs>
              <w:jc w:val="both"/>
              <w:rPr>
                <w:rFonts w:ascii="Arial" w:hAnsi="Arial" w:cs="Arial"/>
                <w:color w:val="00B050"/>
              </w:rPr>
            </w:pPr>
          </w:p>
          <w:p w14:paraId="2D13521F" w14:textId="77777777" w:rsidR="005F0D16" w:rsidRPr="000949B4" w:rsidRDefault="005F0D16" w:rsidP="00125E1C">
            <w:pPr>
              <w:tabs>
                <w:tab w:val="left" w:pos="720"/>
              </w:tabs>
              <w:jc w:val="both"/>
              <w:rPr>
                <w:rFonts w:ascii="Arial" w:hAnsi="Arial" w:cs="Arial"/>
              </w:rPr>
            </w:pPr>
          </w:p>
        </w:tc>
      </w:tr>
      <w:tr w:rsidR="005F0D16" w:rsidRPr="00A266B2" w14:paraId="51985546" w14:textId="77777777" w:rsidTr="3E0F053F">
        <w:trPr>
          <w:trHeight w:val="352"/>
        </w:trPr>
        <w:tc>
          <w:tcPr>
            <w:tcW w:w="851" w:type="dxa"/>
            <w:shd w:val="clear" w:color="auto" w:fill="FFFFFF" w:themeFill="background1"/>
          </w:tcPr>
          <w:p w14:paraId="5B85E3F3" w14:textId="77777777" w:rsidR="005F0D16" w:rsidRPr="00A266B2" w:rsidRDefault="005F0D16" w:rsidP="00125E1C">
            <w:pPr>
              <w:tabs>
                <w:tab w:val="left" w:pos="720"/>
              </w:tabs>
              <w:jc w:val="both"/>
              <w:rPr>
                <w:rFonts w:ascii="Arial" w:hAnsi="Arial" w:cs="Arial"/>
                <w:b/>
              </w:rPr>
            </w:pPr>
            <w:r w:rsidRPr="00A266B2">
              <w:rPr>
                <w:rFonts w:ascii="Arial" w:hAnsi="Arial" w:cs="Arial"/>
                <w:b/>
              </w:rPr>
              <w:t>2.</w:t>
            </w:r>
          </w:p>
        </w:tc>
        <w:tc>
          <w:tcPr>
            <w:tcW w:w="7655" w:type="dxa"/>
            <w:shd w:val="clear" w:color="auto" w:fill="FFFFFF" w:themeFill="background1"/>
          </w:tcPr>
          <w:p w14:paraId="3A86BDF7" w14:textId="77777777" w:rsidR="005F0D16" w:rsidRPr="00A266B2" w:rsidRDefault="005F0D16" w:rsidP="00125E1C">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5E327AA8" w14:textId="77777777" w:rsidR="008C15BE" w:rsidRPr="00A266B2" w:rsidRDefault="008C15BE" w:rsidP="00125E1C">
            <w:pPr>
              <w:tabs>
                <w:tab w:val="left" w:pos="720"/>
              </w:tabs>
              <w:jc w:val="both"/>
              <w:rPr>
                <w:rFonts w:ascii="Arial" w:hAnsi="Arial" w:cs="Arial"/>
              </w:rPr>
            </w:pPr>
          </w:p>
        </w:tc>
      </w:tr>
      <w:tr w:rsidR="005F0D16" w:rsidRPr="00A266B2" w14:paraId="45601C8B" w14:textId="77777777" w:rsidTr="3E0F053F">
        <w:tc>
          <w:tcPr>
            <w:tcW w:w="851" w:type="dxa"/>
            <w:shd w:val="clear" w:color="auto" w:fill="FFFFFF" w:themeFill="background1"/>
          </w:tcPr>
          <w:p w14:paraId="5C0C3AE4"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7346D2F7" w14:textId="77777777" w:rsidR="00257366" w:rsidRDefault="00257366" w:rsidP="009E4FDF">
            <w:pPr>
              <w:pStyle w:val="NormalWeb"/>
              <w:spacing w:before="0" w:beforeAutospacing="0" w:after="0" w:afterAutospacing="0"/>
              <w:rPr>
                <w:rFonts w:ascii="Arial" w:hAnsi="Arial" w:cs="Arial"/>
                <w:sz w:val="22"/>
                <w:szCs w:val="22"/>
              </w:rPr>
            </w:pPr>
          </w:p>
          <w:p w14:paraId="5FA6DBD9" w14:textId="47C044A8" w:rsidR="00257366" w:rsidRPr="004979E1" w:rsidRDefault="001939F1" w:rsidP="009E4FDF">
            <w:pPr>
              <w:pStyle w:val="NormalWeb"/>
              <w:spacing w:before="0" w:beforeAutospacing="0" w:after="0" w:afterAutospacing="0"/>
              <w:rPr>
                <w:rFonts w:ascii="Arial" w:hAnsi="Arial" w:cs="Arial"/>
                <w:b/>
                <w:bCs/>
                <w:sz w:val="22"/>
                <w:szCs w:val="22"/>
                <w:u w:val="single"/>
              </w:rPr>
            </w:pPr>
            <w:r w:rsidRPr="004979E1">
              <w:rPr>
                <w:rFonts w:ascii="Arial" w:hAnsi="Arial" w:cs="Arial"/>
                <w:b/>
                <w:bCs/>
                <w:sz w:val="22"/>
                <w:szCs w:val="22"/>
                <w:u w:val="single"/>
              </w:rPr>
              <w:t xml:space="preserve">Welcome </w:t>
            </w:r>
          </w:p>
          <w:p w14:paraId="29FE98F1" w14:textId="77777777" w:rsidR="000866BA" w:rsidRDefault="000866BA" w:rsidP="009E4FDF">
            <w:pPr>
              <w:pStyle w:val="NormalWeb"/>
              <w:spacing w:before="0" w:beforeAutospacing="0" w:after="0" w:afterAutospacing="0"/>
              <w:rPr>
                <w:rFonts w:ascii="Arial" w:hAnsi="Arial" w:cs="Arial"/>
                <w:sz w:val="22"/>
                <w:szCs w:val="22"/>
              </w:rPr>
            </w:pPr>
          </w:p>
          <w:p w14:paraId="0BD16B9E" w14:textId="4ACDA6B9" w:rsidR="00EF538B" w:rsidRDefault="00EF538B" w:rsidP="009E4FDF">
            <w:pPr>
              <w:pStyle w:val="NormalWeb"/>
              <w:spacing w:before="0" w:beforeAutospacing="0" w:after="0" w:afterAutospacing="0"/>
              <w:rPr>
                <w:rFonts w:ascii="Arial" w:hAnsi="Arial" w:cs="Arial"/>
                <w:sz w:val="22"/>
                <w:szCs w:val="22"/>
              </w:rPr>
            </w:pPr>
            <w:r>
              <w:rPr>
                <w:rFonts w:ascii="Arial" w:hAnsi="Arial" w:cs="Arial"/>
                <w:sz w:val="22"/>
                <w:szCs w:val="22"/>
              </w:rPr>
              <w:t>AAG</w:t>
            </w:r>
            <w:r w:rsidR="00137107">
              <w:rPr>
                <w:rFonts w:ascii="Arial" w:hAnsi="Arial" w:cs="Arial"/>
                <w:sz w:val="22"/>
                <w:szCs w:val="22"/>
              </w:rPr>
              <w:t xml:space="preserve"> members</w:t>
            </w:r>
            <w:r>
              <w:rPr>
                <w:rFonts w:ascii="Arial" w:hAnsi="Arial" w:cs="Arial"/>
                <w:sz w:val="22"/>
                <w:szCs w:val="22"/>
              </w:rPr>
              <w:t xml:space="preserve"> extended </w:t>
            </w:r>
            <w:r w:rsidR="00A6686B">
              <w:rPr>
                <w:rFonts w:ascii="Arial" w:hAnsi="Arial" w:cs="Arial"/>
                <w:sz w:val="22"/>
                <w:szCs w:val="22"/>
              </w:rPr>
              <w:t>their</w:t>
            </w:r>
            <w:r>
              <w:rPr>
                <w:rFonts w:ascii="Arial" w:hAnsi="Arial" w:cs="Arial"/>
                <w:sz w:val="22"/>
                <w:szCs w:val="22"/>
              </w:rPr>
              <w:t xml:space="preserve"> </w:t>
            </w:r>
            <w:r w:rsidR="00D63350">
              <w:rPr>
                <w:rFonts w:ascii="Arial" w:hAnsi="Arial" w:cs="Arial"/>
                <w:sz w:val="22"/>
                <w:szCs w:val="22"/>
              </w:rPr>
              <w:t>congratulations</w:t>
            </w:r>
            <w:r>
              <w:rPr>
                <w:rFonts w:ascii="Arial" w:hAnsi="Arial" w:cs="Arial"/>
                <w:sz w:val="22"/>
                <w:szCs w:val="22"/>
              </w:rPr>
              <w:t xml:space="preserve"> to</w:t>
            </w:r>
            <w:r w:rsidR="00231B35">
              <w:rPr>
                <w:rFonts w:ascii="Arial" w:hAnsi="Arial" w:cs="Arial"/>
                <w:sz w:val="22"/>
                <w:szCs w:val="22"/>
              </w:rPr>
              <w:t xml:space="preserve"> GB</w:t>
            </w:r>
            <w:r>
              <w:rPr>
                <w:rFonts w:ascii="Arial" w:hAnsi="Arial" w:cs="Arial"/>
                <w:sz w:val="22"/>
                <w:szCs w:val="22"/>
              </w:rPr>
              <w:t xml:space="preserve"> on his new role </w:t>
            </w:r>
            <w:r w:rsidR="4F9B8CF8" w:rsidRPr="649A9D5C">
              <w:rPr>
                <w:rFonts w:ascii="Arial" w:hAnsi="Arial" w:cs="Arial"/>
                <w:sz w:val="22"/>
                <w:szCs w:val="22"/>
              </w:rPr>
              <w:t>as</w:t>
            </w:r>
            <w:r>
              <w:rPr>
                <w:rFonts w:ascii="Arial" w:hAnsi="Arial" w:cs="Arial"/>
                <w:sz w:val="22"/>
                <w:szCs w:val="22"/>
              </w:rPr>
              <w:t xml:space="preserve"> Interim Chair Executive</w:t>
            </w:r>
            <w:r w:rsidR="00D63350">
              <w:rPr>
                <w:rFonts w:ascii="Arial" w:hAnsi="Arial" w:cs="Arial"/>
                <w:sz w:val="22"/>
                <w:szCs w:val="22"/>
              </w:rPr>
              <w:t xml:space="preserve">, </w:t>
            </w:r>
            <w:r w:rsidR="004F4F55">
              <w:rPr>
                <w:rFonts w:ascii="Arial" w:hAnsi="Arial" w:cs="Arial"/>
                <w:sz w:val="22"/>
                <w:szCs w:val="22"/>
              </w:rPr>
              <w:t xml:space="preserve">this </w:t>
            </w:r>
            <w:r w:rsidR="00A0706F">
              <w:rPr>
                <w:rFonts w:ascii="Arial" w:hAnsi="Arial" w:cs="Arial"/>
                <w:sz w:val="22"/>
                <w:szCs w:val="22"/>
              </w:rPr>
              <w:t>reflects</w:t>
            </w:r>
            <w:r w:rsidR="004F4F55">
              <w:rPr>
                <w:rFonts w:ascii="Arial" w:hAnsi="Arial" w:cs="Arial"/>
                <w:sz w:val="22"/>
                <w:szCs w:val="22"/>
              </w:rPr>
              <w:t xml:space="preserve"> GB’s</w:t>
            </w:r>
            <w:r w:rsidR="00D63350">
              <w:rPr>
                <w:rFonts w:ascii="Arial" w:hAnsi="Arial" w:cs="Arial"/>
                <w:sz w:val="22"/>
                <w:szCs w:val="22"/>
              </w:rPr>
              <w:t xml:space="preserve"> extensive knowledge and expertise. </w:t>
            </w:r>
            <w:r>
              <w:rPr>
                <w:rFonts w:ascii="Arial" w:hAnsi="Arial" w:cs="Arial"/>
                <w:sz w:val="22"/>
                <w:szCs w:val="22"/>
              </w:rPr>
              <w:t xml:space="preserve"> </w:t>
            </w:r>
          </w:p>
          <w:p w14:paraId="186F36F6" w14:textId="77777777" w:rsidR="00432D30" w:rsidRDefault="00432D30" w:rsidP="009E4FDF">
            <w:pPr>
              <w:pStyle w:val="NormalWeb"/>
              <w:spacing w:before="0" w:beforeAutospacing="0" w:after="0" w:afterAutospacing="0"/>
              <w:rPr>
                <w:rFonts w:ascii="Arial" w:hAnsi="Arial" w:cs="Arial"/>
                <w:sz w:val="22"/>
                <w:szCs w:val="22"/>
              </w:rPr>
            </w:pPr>
          </w:p>
          <w:p w14:paraId="588154C0" w14:textId="5F63C2E1" w:rsidR="00231B35" w:rsidRDefault="00231B35" w:rsidP="009E4FDF">
            <w:pPr>
              <w:pStyle w:val="NormalWeb"/>
              <w:spacing w:before="0" w:beforeAutospacing="0" w:after="0" w:afterAutospacing="0"/>
              <w:rPr>
                <w:rFonts w:ascii="Arial" w:hAnsi="Arial" w:cs="Arial"/>
                <w:sz w:val="22"/>
                <w:szCs w:val="22"/>
              </w:rPr>
            </w:pPr>
            <w:r>
              <w:rPr>
                <w:rFonts w:ascii="Arial" w:hAnsi="Arial" w:cs="Arial"/>
                <w:sz w:val="22"/>
                <w:szCs w:val="22"/>
              </w:rPr>
              <w:t xml:space="preserve">The group also welcomed CB </w:t>
            </w:r>
            <w:r w:rsidR="00A6686B">
              <w:rPr>
                <w:rFonts w:ascii="Arial" w:hAnsi="Arial" w:cs="Arial"/>
                <w:sz w:val="22"/>
                <w:szCs w:val="22"/>
              </w:rPr>
              <w:t xml:space="preserve">who will be supporting AAG as interim secretariat until Nicola’s position has been backfilled. </w:t>
            </w:r>
          </w:p>
          <w:p w14:paraId="50D65463" w14:textId="5F8D7D15" w:rsidR="00105A60" w:rsidRDefault="00105A60" w:rsidP="009E4FDF">
            <w:pPr>
              <w:pStyle w:val="NormalWeb"/>
              <w:spacing w:before="0" w:beforeAutospacing="0" w:after="0" w:afterAutospacing="0"/>
              <w:rPr>
                <w:rFonts w:ascii="Arial" w:hAnsi="Arial" w:cs="Arial"/>
                <w:sz w:val="22"/>
                <w:szCs w:val="22"/>
              </w:rPr>
            </w:pPr>
          </w:p>
          <w:p w14:paraId="0699AD4E" w14:textId="2FBA0563" w:rsidR="002F3AE7" w:rsidRDefault="00105A60" w:rsidP="1ADC31A4">
            <w:pPr>
              <w:pStyle w:val="NormalWeb"/>
              <w:spacing w:before="0" w:beforeAutospacing="0" w:after="0" w:afterAutospacing="0"/>
              <w:rPr>
                <w:rFonts w:ascii="Arial" w:hAnsi="Arial" w:cs="Arial"/>
                <w:color w:val="FF0000"/>
                <w:sz w:val="22"/>
                <w:szCs w:val="22"/>
              </w:rPr>
            </w:pPr>
            <w:r w:rsidRPr="1ADC31A4">
              <w:rPr>
                <w:rFonts w:ascii="Arial" w:hAnsi="Arial" w:cs="Arial"/>
                <w:sz w:val="22"/>
                <w:szCs w:val="22"/>
              </w:rPr>
              <w:t xml:space="preserve">RJ will be attending </w:t>
            </w:r>
            <w:r w:rsidR="006448B6" w:rsidRPr="1ADC31A4">
              <w:rPr>
                <w:rFonts w:ascii="Arial" w:hAnsi="Arial" w:cs="Arial"/>
                <w:sz w:val="22"/>
                <w:szCs w:val="22"/>
              </w:rPr>
              <w:t xml:space="preserve">the next few AAG meetings </w:t>
            </w:r>
            <w:r w:rsidR="007D7FB5" w:rsidRPr="1ADC31A4">
              <w:rPr>
                <w:rFonts w:ascii="Arial" w:hAnsi="Arial" w:cs="Arial"/>
                <w:sz w:val="22"/>
                <w:szCs w:val="22"/>
              </w:rPr>
              <w:t xml:space="preserve">to support JD and </w:t>
            </w:r>
            <w:r w:rsidR="491DB02E" w:rsidRPr="1ADC31A4">
              <w:rPr>
                <w:rFonts w:ascii="Arial" w:hAnsi="Arial" w:cs="Arial"/>
                <w:sz w:val="22"/>
                <w:szCs w:val="22"/>
              </w:rPr>
              <w:t>R</w:t>
            </w:r>
            <w:r w:rsidR="007D7FB5" w:rsidRPr="1ADC31A4">
              <w:rPr>
                <w:rFonts w:ascii="Arial" w:hAnsi="Arial" w:cs="Arial"/>
                <w:sz w:val="22"/>
                <w:szCs w:val="22"/>
              </w:rPr>
              <w:t>R</w:t>
            </w:r>
            <w:r w:rsidR="7D7B7AAD" w:rsidRPr="1ADC31A4">
              <w:rPr>
                <w:rFonts w:ascii="Arial" w:hAnsi="Arial" w:cs="Arial"/>
                <w:sz w:val="22"/>
                <w:szCs w:val="22"/>
              </w:rPr>
              <w:t>-</w:t>
            </w:r>
            <w:r w:rsidR="007D7FB5" w:rsidRPr="1ADC31A4">
              <w:rPr>
                <w:rFonts w:ascii="Arial" w:hAnsi="Arial" w:cs="Arial"/>
                <w:sz w:val="22"/>
                <w:szCs w:val="22"/>
              </w:rPr>
              <w:t xml:space="preserve">B as </w:t>
            </w:r>
            <w:r w:rsidR="00E05F82" w:rsidRPr="1ADC31A4">
              <w:rPr>
                <w:rFonts w:ascii="Arial" w:hAnsi="Arial" w:cs="Arial"/>
                <w:sz w:val="22"/>
                <w:szCs w:val="22"/>
              </w:rPr>
              <w:t>co-chairs</w:t>
            </w:r>
            <w:r w:rsidR="007D7FB5" w:rsidRPr="1ADC31A4">
              <w:rPr>
                <w:rFonts w:ascii="Arial" w:hAnsi="Arial" w:cs="Arial"/>
                <w:sz w:val="22"/>
                <w:szCs w:val="22"/>
              </w:rPr>
              <w:t xml:space="preserve"> and</w:t>
            </w:r>
            <w:r w:rsidR="00E05F82" w:rsidRPr="1ADC31A4">
              <w:rPr>
                <w:rFonts w:ascii="Arial" w:hAnsi="Arial" w:cs="Arial"/>
                <w:sz w:val="22"/>
                <w:szCs w:val="22"/>
              </w:rPr>
              <w:t xml:space="preserve"> to</w:t>
            </w:r>
            <w:r w:rsidR="007D7FB5" w:rsidRPr="1ADC31A4">
              <w:rPr>
                <w:rFonts w:ascii="Arial" w:hAnsi="Arial" w:cs="Arial"/>
                <w:sz w:val="22"/>
                <w:szCs w:val="22"/>
              </w:rPr>
              <w:t xml:space="preserve"> ensure there is a smooth </w:t>
            </w:r>
            <w:r w:rsidR="00E05F82" w:rsidRPr="1ADC31A4">
              <w:rPr>
                <w:rFonts w:ascii="Arial" w:hAnsi="Arial" w:cs="Arial"/>
                <w:sz w:val="22"/>
                <w:szCs w:val="22"/>
              </w:rPr>
              <w:t xml:space="preserve">and seamless </w:t>
            </w:r>
            <w:r w:rsidR="007D7FB5" w:rsidRPr="1ADC31A4">
              <w:rPr>
                <w:rFonts w:ascii="Arial" w:hAnsi="Arial" w:cs="Arial"/>
                <w:sz w:val="22"/>
                <w:szCs w:val="22"/>
              </w:rPr>
              <w:t>transition</w:t>
            </w:r>
            <w:r w:rsidR="00E05F82" w:rsidRPr="1ADC31A4">
              <w:rPr>
                <w:rFonts w:ascii="Arial" w:hAnsi="Arial" w:cs="Arial"/>
                <w:sz w:val="22"/>
                <w:szCs w:val="22"/>
              </w:rPr>
              <w:t xml:space="preserve"> for AAG</w:t>
            </w:r>
            <w:r w:rsidR="007D7FB5" w:rsidRPr="1ADC31A4">
              <w:rPr>
                <w:rFonts w:ascii="Arial" w:hAnsi="Arial" w:cs="Arial"/>
                <w:sz w:val="22"/>
                <w:szCs w:val="22"/>
              </w:rPr>
              <w:t xml:space="preserve">. </w:t>
            </w:r>
            <w:r w:rsidR="007872CD" w:rsidRPr="1ADC31A4">
              <w:rPr>
                <w:rFonts w:ascii="Arial" w:hAnsi="Arial" w:cs="Arial"/>
                <w:sz w:val="22"/>
                <w:szCs w:val="22"/>
              </w:rPr>
              <w:t xml:space="preserve">RJ </w:t>
            </w:r>
            <w:r w:rsidR="00BD0D94" w:rsidRPr="1ADC31A4">
              <w:rPr>
                <w:rFonts w:ascii="Arial" w:hAnsi="Arial" w:cs="Arial"/>
                <w:sz w:val="22"/>
                <w:szCs w:val="22"/>
              </w:rPr>
              <w:t>is also now</w:t>
            </w:r>
            <w:r w:rsidR="007872CD" w:rsidRPr="1ADC31A4">
              <w:rPr>
                <w:rFonts w:ascii="Arial" w:hAnsi="Arial" w:cs="Arial"/>
                <w:sz w:val="22"/>
                <w:szCs w:val="22"/>
              </w:rPr>
              <w:t xml:space="preserve"> </w:t>
            </w:r>
            <w:r w:rsidR="00F24675" w:rsidRPr="1ADC31A4">
              <w:rPr>
                <w:rFonts w:ascii="Arial" w:hAnsi="Arial" w:cs="Arial"/>
                <w:sz w:val="22"/>
                <w:szCs w:val="22"/>
              </w:rPr>
              <w:t>vice chair</w:t>
            </w:r>
            <w:r w:rsidR="007872CD" w:rsidRPr="1ADC31A4">
              <w:rPr>
                <w:rFonts w:ascii="Arial" w:hAnsi="Arial" w:cs="Arial"/>
                <w:sz w:val="22"/>
                <w:szCs w:val="22"/>
              </w:rPr>
              <w:t xml:space="preserve"> </w:t>
            </w:r>
            <w:r w:rsidR="0081709A" w:rsidRPr="1ADC31A4">
              <w:rPr>
                <w:rFonts w:ascii="Arial" w:hAnsi="Arial" w:cs="Arial"/>
                <w:sz w:val="22"/>
                <w:szCs w:val="22"/>
              </w:rPr>
              <w:t xml:space="preserve">of </w:t>
            </w:r>
            <w:r w:rsidR="00A0706F" w:rsidRPr="1ADC31A4">
              <w:rPr>
                <w:rFonts w:ascii="Arial" w:hAnsi="Arial" w:cs="Arial"/>
                <w:sz w:val="22"/>
                <w:szCs w:val="22"/>
              </w:rPr>
              <w:t>SAAB</w:t>
            </w:r>
            <w:r w:rsidR="00F24675" w:rsidRPr="1ADC31A4">
              <w:rPr>
                <w:rFonts w:ascii="Arial" w:hAnsi="Arial" w:cs="Arial"/>
                <w:sz w:val="22"/>
                <w:szCs w:val="22"/>
              </w:rPr>
              <w:t xml:space="preserve"> S</w:t>
            </w:r>
            <w:r w:rsidR="007C5C8B" w:rsidRPr="1ADC31A4">
              <w:rPr>
                <w:rFonts w:ascii="Arial" w:hAnsi="Arial" w:cs="Arial"/>
                <w:sz w:val="22"/>
                <w:szCs w:val="22"/>
              </w:rPr>
              <w:t>tandards and Frameworks</w:t>
            </w:r>
            <w:r w:rsidR="00F24675" w:rsidRPr="1ADC31A4">
              <w:rPr>
                <w:rFonts w:ascii="Arial" w:hAnsi="Arial" w:cs="Arial"/>
                <w:sz w:val="22"/>
                <w:szCs w:val="22"/>
              </w:rPr>
              <w:t xml:space="preserve"> </w:t>
            </w:r>
            <w:r w:rsidR="007C5C8B" w:rsidRPr="1ADC31A4">
              <w:rPr>
                <w:rFonts w:ascii="Arial" w:hAnsi="Arial" w:cs="Arial"/>
                <w:sz w:val="22"/>
                <w:szCs w:val="22"/>
              </w:rPr>
              <w:t>G</w:t>
            </w:r>
            <w:r w:rsidR="00F24675" w:rsidRPr="1ADC31A4">
              <w:rPr>
                <w:rFonts w:ascii="Arial" w:hAnsi="Arial" w:cs="Arial"/>
                <w:sz w:val="22"/>
                <w:szCs w:val="22"/>
              </w:rPr>
              <w:t>roup</w:t>
            </w:r>
            <w:r w:rsidR="00A0706F" w:rsidRPr="1ADC31A4">
              <w:rPr>
                <w:rFonts w:ascii="Arial" w:hAnsi="Arial" w:cs="Arial"/>
                <w:sz w:val="22"/>
                <w:szCs w:val="22"/>
              </w:rPr>
              <w:t xml:space="preserve"> and</w:t>
            </w:r>
            <w:r w:rsidR="007872CD" w:rsidRPr="1ADC31A4">
              <w:rPr>
                <w:rFonts w:ascii="Arial" w:hAnsi="Arial" w:cs="Arial"/>
                <w:sz w:val="22"/>
                <w:szCs w:val="22"/>
              </w:rPr>
              <w:t xml:space="preserve"> will ensur</w:t>
            </w:r>
            <w:r w:rsidR="0093557E" w:rsidRPr="1ADC31A4">
              <w:rPr>
                <w:rFonts w:ascii="Arial" w:hAnsi="Arial" w:cs="Arial"/>
                <w:sz w:val="22"/>
                <w:szCs w:val="22"/>
              </w:rPr>
              <w:t xml:space="preserve">e SAAB </w:t>
            </w:r>
            <w:r w:rsidR="5126DF0A" w:rsidRPr="1ADC31A4">
              <w:rPr>
                <w:rFonts w:ascii="Arial" w:hAnsi="Arial" w:cs="Arial"/>
                <w:sz w:val="22"/>
                <w:szCs w:val="22"/>
              </w:rPr>
              <w:t>and</w:t>
            </w:r>
            <w:r w:rsidR="07862D05" w:rsidRPr="1ADC31A4">
              <w:rPr>
                <w:rFonts w:ascii="Arial" w:hAnsi="Arial" w:cs="Arial"/>
                <w:sz w:val="22"/>
                <w:szCs w:val="22"/>
              </w:rPr>
              <w:t xml:space="preserve"> AAG </w:t>
            </w:r>
            <w:r w:rsidR="1BE4E6EA" w:rsidRPr="1ADC31A4">
              <w:rPr>
                <w:rFonts w:ascii="Arial" w:hAnsi="Arial" w:cs="Arial"/>
                <w:sz w:val="22"/>
                <w:szCs w:val="22"/>
              </w:rPr>
              <w:t xml:space="preserve">are closely linked. </w:t>
            </w:r>
          </w:p>
          <w:p w14:paraId="483E47AF" w14:textId="77777777" w:rsidR="002F3AE7" w:rsidRDefault="002F3AE7" w:rsidP="009E4FDF">
            <w:pPr>
              <w:pStyle w:val="NormalWeb"/>
              <w:spacing w:before="0" w:beforeAutospacing="0" w:after="0" w:afterAutospacing="0"/>
              <w:rPr>
                <w:rFonts w:ascii="Arial" w:hAnsi="Arial" w:cs="Arial"/>
                <w:b/>
                <w:bCs/>
                <w:sz w:val="22"/>
                <w:szCs w:val="22"/>
              </w:rPr>
            </w:pPr>
          </w:p>
          <w:p w14:paraId="05C83BC3" w14:textId="77777777" w:rsidR="004A7138" w:rsidRDefault="004A7138" w:rsidP="009E4FDF">
            <w:pPr>
              <w:pStyle w:val="NormalWeb"/>
              <w:spacing w:before="0" w:beforeAutospacing="0" w:after="0" w:afterAutospacing="0"/>
              <w:rPr>
                <w:rFonts w:ascii="Arial" w:hAnsi="Arial" w:cs="Arial"/>
                <w:sz w:val="22"/>
                <w:szCs w:val="22"/>
                <w:u w:val="single"/>
              </w:rPr>
            </w:pPr>
          </w:p>
          <w:p w14:paraId="148E6AB2" w14:textId="77777777" w:rsidR="004A7138" w:rsidRDefault="004A7138" w:rsidP="009E4FDF">
            <w:pPr>
              <w:pStyle w:val="NormalWeb"/>
              <w:spacing w:before="0" w:beforeAutospacing="0" w:after="0" w:afterAutospacing="0"/>
              <w:rPr>
                <w:rFonts w:ascii="Arial" w:hAnsi="Arial" w:cs="Arial"/>
                <w:sz w:val="22"/>
                <w:szCs w:val="22"/>
                <w:u w:val="single"/>
              </w:rPr>
            </w:pPr>
          </w:p>
          <w:p w14:paraId="316531B7" w14:textId="77777777" w:rsidR="004A7138" w:rsidRDefault="004A7138" w:rsidP="009E4FDF">
            <w:pPr>
              <w:pStyle w:val="NormalWeb"/>
              <w:spacing w:before="0" w:beforeAutospacing="0" w:after="0" w:afterAutospacing="0"/>
              <w:rPr>
                <w:rFonts w:ascii="Arial" w:hAnsi="Arial" w:cs="Arial"/>
                <w:sz w:val="22"/>
                <w:szCs w:val="22"/>
                <w:u w:val="single"/>
              </w:rPr>
            </w:pPr>
          </w:p>
          <w:p w14:paraId="0EFBC391" w14:textId="3D5F56D3" w:rsidR="007C6323" w:rsidRPr="00263B90" w:rsidRDefault="00007761" w:rsidP="009E4FDF">
            <w:pPr>
              <w:pStyle w:val="NormalWeb"/>
              <w:spacing w:before="0" w:beforeAutospacing="0" w:after="0" w:afterAutospacing="0"/>
              <w:rPr>
                <w:rFonts w:ascii="Arial" w:hAnsi="Arial" w:cs="Arial"/>
                <w:b/>
                <w:bCs/>
                <w:sz w:val="22"/>
                <w:szCs w:val="22"/>
                <w:u w:val="single"/>
              </w:rPr>
            </w:pPr>
            <w:r w:rsidRPr="00263B90">
              <w:rPr>
                <w:rFonts w:ascii="Arial" w:hAnsi="Arial" w:cs="Arial"/>
                <w:b/>
                <w:bCs/>
                <w:sz w:val="22"/>
                <w:szCs w:val="22"/>
                <w:u w:val="single"/>
              </w:rPr>
              <w:lastRenderedPageBreak/>
              <w:t>Previous Minutes</w:t>
            </w:r>
            <w:r w:rsidR="00C31164" w:rsidRPr="00263B90">
              <w:rPr>
                <w:rFonts w:ascii="Arial" w:hAnsi="Arial" w:cs="Arial"/>
                <w:b/>
                <w:bCs/>
                <w:sz w:val="22"/>
                <w:szCs w:val="22"/>
                <w:u w:val="single"/>
              </w:rPr>
              <w:t xml:space="preserve"> and Actions</w:t>
            </w:r>
            <w:r w:rsidR="0093557E" w:rsidRPr="00263B90">
              <w:rPr>
                <w:rFonts w:ascii="Arial" w:hAnsi="Arial" w:cs="Arial"/>
                <w:b/>
                <w:bCs/>
                <w:sz w:val="22"/>
                <w:szCs w:val="22"/>
                <w:u w:val="single"/>
              </w:rPr>
              <w:t xml:space="preserve"> – comments </w:t>
            </w:r>
          </w:p>
          <w:p w14:paraId="1A3D7E19" w14:textId="77777777" w:rsidR="00007761" w:rsidRDefault="00007761" w:rsidP="009E4FDF">
            <w:pPr>
              <w:pStyle w:val="NormalWeb"/>
              <w:spacing w:before="0" w:beforeAutospacing="0" w:after="0" w:afterAutospacing="0"/>
              <w:rPr>
                <w:rFonts w:ascii="Arial" w:hAnsi="Arial" w:cs="Arial"/>
                <w:sz w:val="22"/>
                <w:szCs w:val="22"/>
              </w:rPr>
            </w:pPr>
          </w:p>
          <w:p w14:paraId="65861E67" w14:textId="3A44AE7A" w:rsidR="00007761" w:rsidRPr="00950456" w:rsidRDefault="0093557E" w:rsidP="004613C3">
            <w:pPr>
              <w:pStyle w:val="NormalWeb"/>
              <w:numPr>
                <w:ilvl w:val="0"/>
                <w:numId w:val="17"/>
              </w:numPr>
              <w:spacing w:before="0" w:beforeAutospacing="0" w:after="0" w:afterAutospacing="0"/>
              <w:rPr>
                <w:rFonts w:ascii="Arial" w:hAnsi="Arial" w:cs="Arial"/>
                <w:b/>
                <w:bCs/>
                <w:sz w:val="22"/>
                <w:szCs w:val="22"/>
              </w:rPr>
            </w:pPr>
            <w:r>
              <w:rPr>
                <w:rFonts w:ascii="Arial" w:hAnsi="Arial" w:cs="Arial"/>
                <w:sz w:val="22"/>
                <w:szCs w:val="22"/>
              </w:rPr>
              <w:t xml:space="preserve">The </w:t>
            </w:r>
            <w:r w:rsidR="005D159A">
              <w:rPr>
                <w:rFonts w:ascii="Arial" w:hAnsi="Arial" w:cs="Arial"/>
                <w:sz w:val="22"/>
                <w:szCs w:val="22"/>
              </w:rPr>
              <w:t>AAG date in</w:t>
            </w:r>
            <w:r>
              <w:rPr>
                <w:rFonts w:ascii="Arial" w:hAnsi="Arial" w:cs="Arial"/>
                <w:sz w:val="22"/>
                <w:szCs w:val="22"/>
              </w:rPr>
              <w:t xml:space="preserve"> last </w:t>
            </w:r>
            <w:r w:rsidR="00DA1E26">
              <w:rPr>
                <w:rFonts w:ascii="Arial" w:hAnsi="Arial" w:cs="Arial"/>
                <w:sz w:val="22"/>
                <w:szCs w:val="22"/>
              </w:rPr>
              <w:t>month’s</w:t>
            </w:r>
            <w:r>
              <w:rPr>
                <w:rFonts w:ascii="Arial" w:hAnsi="Arial" w:cs="Arial"/>
                <w:sz w:val="22"/>
                <w:szCs w:val="22"/>
              </w:rPr>
              <w:t xml:space="preserve"> minutes (6</w:t>
            </w:r>
            <w:r w:rsidRPr="0093557E">
              <w:rPr>
                <w:rFonts w:ascii="Arial" w:hAnsi="Arial" w:cs="Arial"/>
                <w:sz w:val="22"/>
                <w:szCs w:val="22"/>
                <w:vertAlign w:val="superscript"/>
              </w:rPr>
              <w:t>th</w:t>
            </w:r>
            <w:r>
              <w:rPr>
                <w:rFonts w:ascii="Arial" w:hAnsi="Arial" w:cs="Arial"/>
                <w:sz w:val="22"/>
                <w:szCs w:val="22"/>
              </w:rPr>
              <w:t xml:space="preserve"> February 2025) is wrong. </w:t>
            </w:r>
            <w:r w:rsidR="00950456" w:rsidRPr="00950456">
              <w:rPr>
                <w:rFonts w:ascii="Arial" w:hAnsi="Arial" w:cs="Arial"/>
                <w:b/>
                <w:bCs/>
                <w:sz w:val="22"/>
                <w:szCs w:val="22"/>
              </w:rPr>
              <w:t>This minute has been updated with the correct date.</w:t>
            </w:r>
          </w:p>
          <w:p w14:paraId="2D7E07AF" w14:textId="77777777" w:rsidR="001165B5" w:rsidRDefault="001165B5" w:rsidP="001165B5">
            <w:pPr>
              <w:pStyle w:val="NormalWeb"/>
              <w:spacing w:before="0" w:beforeAutospacing="0" w:after="0" w:afterAutospacing="0"/>
              <w:ind w:left="720"/>
              <w:rPr>
                <w:rFonts w:ascii="Arial" w:hAnsi="Arial" w:cs="Arial"/>
                <w:sz w:val="22"/>
                <w:szCs w:val="22"/>
              </w:rPr>
            </w:pPr>
          </w:p>
          <w:p w14:paraId="2DB5654B" w14:textId="77777777" w:rsidR="00C96A17" w:rsidRPr="00C96A17" w:rsidRDefault="00006639" w:rsidP="00007761">
            <w:pPr>
              <w:pStyle w:val="NormalWeb"/>
              <w:numPr>
                <w:ilvl w:val="0"/>
                <w:numId w:val="17"/>
              </w:numPr>
              <w:spacing w:before="0" w:beforeAutospacing="0" w:after="0" w:afterAutospacing="0"/>
              <w:rPr>
                <w:rFonts w:ascii="Arial" w:hAnsi="Arial" w:cs="Arial"/>
                <w:b/>
                <w:bCs/>
                <w:sz w:val="22"/>
                <w:szCs w:val="22"/>
              </w:rPr>
            </w:pPr>
            <w:r>
              <w:rPr>
                <w:rFonts w:ascii="Arial" w:hAnsi="Arial" w:cs="Arial"/>
                <w:sz w:val="22"/>
                <w:szCs w:val="22"/>
              </w:rPr>
              <w:t>Custo</w:t>
            </w:r>
            <w:r w:rsidR="001B5A2C">
              <w:rPr>
                <w:rFonts w:ascii="Arial" w:hAnsi="Arial" w:cs="Arial"/>
                <w:sz w:val="22"/>
                <w:szCs w:val="22"/>
              </w:rPr>
              <w:t xml:space="preserve">dial Care and Practice: </w:t>
            </w:r>
            <w:r w:rsidR="00A02E9E" w:rsidRPr="004613C3">
              <w:rPr>
                <w:rFonts w:ascii="Arial" w:hAnsi="Arial" w:cs="Arial"/>
                <w:sz w:val="22"/>
                <w:szCs w:val="22"/>
              </w:rPr>
              <w:t xml:space="preserve">TB </w:t>
            </w:r>
            <w:r w:rsidR="00C96A17">
              <w:rPr>
                <w:rFonts w:ascii="Arial" w:hAnsi="Arial" w:cs="Arial"/>
                <w:sz w:val="22"/>
                <w:szCs w:val="22"/>
              </w:rPr>
              <w:t xml:space="preserve">requested an update to this section of the minute. </w:t>
            </w:r>
          </w:p>
          <w:p w14:paraId="2FE1898C" w14:textId="77777777" w:rsidR="00C96A17" w:rsidRPr="00C96A17" w:rsidRDefault="00C96A17" w:rsidP="00C96A17">
            <w:pPr>
              <w:pStyle w:val="NormalWeb"/>
              <w:spacing w:before="0" w:beforeAutospacing="0" w:after="0" w:afterAutospacing="0"/>
              <w:rPr>
                <w:rFonts w:ascii="Arial" w:hAnsi="Arial" w:cs="Arial"/>
                <w:b/>
                <w:bCs/>
                <w:sz w:val="22"/>
                <w:szCs w:val="22"/>
              </w:rPr>
            </w:pPr>
          </w:p>
          <w:p w14:paraId="5FD7D3F4" w14:textId="07E1AAC5" w:rsidR="00DA1E26" w:rsidRDefault="00C96A17" w:rsidP="00C96A17">
            <w:pPr>
              <w:pStyle w:val="NormalWeb"/>
              <w:spacing w:before="0" w:beforeAutospacing="0" w:after="0" w:afterAutospacing="0"/>
              <w:rPr>
                <w:rFonts w:ascii="Arial" w:hAnsi="Arial" w:cs="Arial"/>
                <w:b/>
                <w:bCs/>
                <w:sz w:val="22"/>
                <w:szCs w:val="22"/>
              </w:rPr>
            </w:pPr>
            <w:r w:rsidRPr="00C96A17">
              <w:rPr>
                <w:rFonts w:ascii="Arial" w:hAnsi="Arial" w:cs="Arial"/>
                <w:b/>
                <w:bCs/>
                <w:sz w:val="22"/>
                <w:szCs w:val="22"/>
              </w:rPr>
              <w:t>Action:</w:t>
            </w:r>
            <w:r>
              <w:rPr>
                <w:rFonts w:ascii="Arial" w:hAnsi="Arial" w:cs="Arial"/>
                <w:sz w:val="22"/>
                <w:szCs w:val="22"/>
              </w:rPr>
              <w:t xml:space="preserve"> Custodial Care and Practice MA – TB to</w:t>
            </w:r>
            <w:r w:rsidR="00A02E9E" w:rsidRPr="004613C3">
              <w:rPr>
                <w:rFonts w:ascii="Arial" w:hAnsi="Arial" w:cs="Arial"/>
                <w:sz w:val="22"/>
                <w:szCs w:val="22"/>
              </w:rPr>
              <w:t xml:space="preserve"> </w:t>
            </w:r>
            <w:r w:rsidR="00A272B8" w:rsidRPr="004613C3">
              <w:rPr>
                <w:rFonts w:ascii="Arial" w:hAnsi="Arial" w:cs="Arial"/>
                <w:sz w:val="22"/>
                <w:szCs w:val="22"/>
              </w:rPr>
              <w:t xml:space="preserve">email changes for this section to TD/ CB. This will be updated </w:t>
            </w:r>
            <w:r w:rsidR="00314984" w:rsidRPr="004613C3">
              <w:rPr>
                <w:rFonts w:ascii="Arial" w:hAnsi="Arial" w:cs="Arial"/>
                <w:sz w:val="22"/>
                <w:szCs w:val="22"/>
              </w:rPr>
              <w:t>and sent back across to TB to ensure this is accurate</w:t>
            </w:r>
            <w:r w:rsidR="00D055E4">
              <w:rPr>
                <w:rFonts w:ascii="Arial" w:hAnsi="Arial" w:cs="Arial"/>
                <w:sz w:val="22"/>
                <w:szCs w:val="22"/>
              </w:rPr>
              <w:t xml:space="preserve">. </w:t>
            </w:r>
          </w:p>
          <w:p w14:paraId="3CE0EC7D" w14:textId="77777777" w:rsidR="001165B5" w:rsidRDefault="001165B5" w:rsidP="001165B5">
            <w:pPr>
              <w:pStyle w:val="NormalWeb"/>
              <w:spacing w:before="0" w:beforeAutospacing="0" w:after="0" w:afterAutospacing="0"/>
              <w:rPr>
                <w:rFonts w:ascii="Arial" w:hAnsi="Arial" w:cs="Arial"/>
                <w:sz w:val="22"/>
                <w:szCs w:val="22"/>
              </w:rPr>
            </w:pPr>
          </w:p>
          <w:p w14:paraId="74AED1ED" w14:textId="0D5CB1E6" w:rsidR="006712CD" w:rsidRPr="00045BCB" w:rsidRDefault="00AF3C3B" w:rsidP="00EB6B70">
            <w:pPr>
              <w:pStyle w:val="NormalWeb"/>
              <w:numPr>
                <w:ilvl w:val="0"/>
                <w:numId w:val="17"/>
              </w:numPr>
              <w:spacing w:before="0" w:beforeAutospacing="0" w:after="0" w:afterAutospacing="0"/>
              <w:rPr>
                <w:rFonts w:ascii="Arial" w:hAnsi="Arial" w:cs="Arial"/>
                <w:b/>
                <w:bCs/>
                <w:sz w:val="22"/>
                <w:szCs w:val="22"/>
              </w:rPr>
            </w:pPr>
            <w:r>
              <w:rPr>
                <w:rFonts w:ascii="Arial" w:hAnsi="Arial" w:cs="Arial"/>
                <w:sz w:val="22"/>
                <w:szCs w:val="22"/>
              </w:rPr>
              <w:t>Members queried if</w:t>
            </w:r>
            <w:r w:rsidR="00D4443E">
              <w:rPr>
                <w:rFonts w:ascii="Arial" w:hAnsi="Arial" w:cs="Arial"/>
                <w:sz w:val="22"/>
                <w:szCs w:val="22"/>
              </w:rPr>
              <w:t xml:space="preserve"> the slides on </w:t>
            </w:r>
            <w:r w:rsidR="00EB6B70">
              <w:rPr>
                <w:rFonts w:ascii="Arial" w:hAnsi="Arial" w:cs="Arial"/>
                <w:sz w:val="22"/>
                <w:szCs w:val="22"/>
              </w:rPr>
              <w:t>collaboration</w:t>
            </w:r>
            <w:r w:rsidR="00D4443E">
              <w:rPr>
                <w:rFonts w:ascii="Arial" w:hAnsi="Arial" w:cs="Arial"/>
                <w:sz w:val="22"/>
                <w:szCs w:val="22"/>
              </w:rPr>
              <w:t xml:space="preserve"> work with SQA, as per</w:t>
            </w:r>
            <w:r w:rsidR="00AB6742">
              <w:rPr>
                <w:rFonts w:ascii="Arial" w:hAnsi="Arial" w:cs="Arial"/>
                <w:sz w:val="22"/>
                <w:szCs w:val="22"/>
              </w:rPr>
              <w:t xml:space="preserve"> an</w:t>
            </w:r>
            <w:r w:rsidR="00D4443E">
              <w:rPr>
                <w:rFonts w:ascii="Arial" w:hAnsi="Arial" w:cs="Arial"/>
                <w:sz w:val="22"/>
                <w:szCs w:val="22"/>
              </w:rPr>
              <w:t xml:space="preserve"> action from</w:t>
            </w:r>
            <w:r w:rsidR="00AB6742">
              <w:rPr>
                <w:rFonts w:ascii="Arial" w:hAnsi="Arial" w:cs="Arial"/>
                <w:sz w:val="22"/>
                <w:szCs w:val="22"/>
              </w:rPr>
              <w:t xml:space="preserve"> the</w:t>
            </w:r>
            <w:r w:rsidR="00D4443E">
              <w:rPr>
                <w:rFonts w:ascii="Arial" w:hAnsi="Arial" w:cs="Arial"/>
                <w:sz w:val="22"/>
                <w:szCs w:val="22"/>
              </w:rPr>
              <w:t xml:space="preserve"> last meeting</w:t>
            </w:r>
            <w:r>
              <w:rPr>
                <w:rFonts w:ascii="Arial" w:hAnsi="Arial" w:cs="Arial"/>
                <w:sz w:val="22"/>
                <w:szCs w:val="22"/>
              </w:rPr>
              <w:t xml:space="preserve"> has been shared</w:t>
            </w:r>
            <w:r w:rsidR="00D4443E">
              <w:rPr>
                <w:rFonts w:ascii="Arial" w:hAnsi="Arial" w:cs="Arial"/>
                <w:sz w:val="22"/>
                <w:szCs w:val="22"/>
              </w:rPr>
              <w:t xml:space="preserve">. </w:t>
            </w:r>
            <w:r>
              <w:rPr>
                <w:rFonts w:ascii="Arial" w:hAnsi="Arial" w:cs="Arial"/>
                <w:b/>
                <w:bCs/>
                <w:sz w:val="22"/>
                <w:szCs w:val="22"/>
              </w:rPr>
              <w:t xml:space="preserve">This has </w:t>
            </w:r>
            <w:r w:rsidR="00950456">
              <w:rPr>
                <w:rFonts w:ascii="Arial" w:hAnsi="Arial" w:cs="Arial"/>
                <w:b/>
                <w:bCs/>
                <w:sz w:val="22"/>
                <w:szCs w:val="22"/>
              </w:rPr>
              <w:t>been</w:t>
            </w:r>
            <w:r w:rsidR="00EB6B70" w:rsidRPr="00045BCB">
              <w:rPr>
                <w:rFonts w:ascii="Arial" w:hAnsi="Arial" w:cs="Arial"/>
                <w:b/>
                <w:bCs/>
                <w:sz w:val="22"/>
                <w:szCs w:val="22"/>
              </w:rPr>
              <w:t xml:space="preserve"> uploaded</w:t>
            </w:r>
            <w:r w:rsidR="00950456">
              <w:rPr>
                <w:rFonts w:ascii="Arial" w:hAnsi="Arial" w:cs="Arial"/>
                <w:b/>
                <w:bCs/>
                <w:sz w:val="22"/>
                <w:szCs w:val="22"/>
              </w:rPr>
              <w:t xml:space="preserve"> </w:t>
            </w:r>
            <w:r w:rsidR="00EB6B70" w:rsidRPr="00045BCB">
              <w:rPr>
                <w:rFonts w:ascii="Arial" w:hAnsi="Arial" w:cs="Arial"/>
                <w:b/>
                <w:bCs/>
                <w:sz w:val="22"/>
                <w:szCs w:val="22"/>
              </w:rPr>
              <w:t xml:space="preserve">to </w:t>
            </w:r>
            <w:r w:rsidR="009B3609">
              <w:rPr>
                <w:rFonts w:ascii="Arial" w:hAnsi="Arial" w:cs="Arial"/>
                <w:b/>
                <w:bCs/>
                <w:sz w:val="22"/>
                <w:szCs w:val="22"/>
              </w:rPr>
              <w:t xml:space="preserve">February’s </w:t>
            </w:r>
            <w:r w:rsidR="00EB6B70" w:rsidRPr="00045BCB">
              <w:rPr>
                <w:rFonts w:ascii="Arial" w:hAnsi="Arial" w:cs="Arial"/>
                <w:b/>
                <w:bCs/>
                <w:sz w:val="22"/>
                <w:szCs w:val="22"/>
              </w:rPr>
              <w:t>meeting folder</w:t>
            </w:r>
            <w:r w:rsidR="009B3609">
              <w:rPr>
                <w:rFonts w:ascii="Arial" w:hAnsi="Arial" w:cs="Arial"/>
                <w:b/>
                <w:bCs/>
                <w:sz w:val="22"/>
                <w:szCs w:val="22"/>
              </w:rPr>
              <w:t xml:space="preserve"> on glasscubes</w:t>
            </w:r>
            <w:r w:rsidR="00EB6B70" w:rsidRPr="00045BCB">
              <w:rPr>
                <w:rFonts w:ascii="Arial" w:hAnsi="Arial" w:cs="Arial"/>
                <w:b/>
                <w:bCs/>
                <w:sz w:val="22"/>
                <w:szCs w:val="22"/>
              </w:rPr>
              <w:t xml:space="preserve">. </w:t>
            </w:r>
          </w:p>
          <w:p w14:paraId="3973A497" w14:textId="77777777" w:rsidR="001165B5" w:rsidRDefault="001165B5" w:rsidP="001165B5">
            <w:pPr>
              <w:pStyle w:val="NormalWeb"/>
              <w:spacing w:before="0" w:beforeAutospacing="0" w:after="0" w:afterAutospacing="0"/>
              <w:rPr>
                <w:rFonts w:ascii="Arial" w:hAnsi="Arial" w:cs="Arial"/>
                <w:sz w:val="22"/>
                <w:szCs w:val="22"/>
              </w:rPr>
            </w:pPr>
          </w:p>
          <w:p w14:paraId="3620BB96" w14:textId="25C94FB9" w:rsidR="006712CD" w:rsidRPr="00D055E4" w:rsidRDefault="007469EB" w:rsidP="0000776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Members asked if there has been an</w:t>
            </w:r>
            <w:r w:rsidR="00994071">
              <w:rPr>
                <w:rFonts w:ascii="Arial" w:hAnsi="Arial" w:cs="Arial"/>
                <w:sz w:val="22"/>
                <w:szCs w:val="22"/>
              </w:rPr>
              <w:t xml:space="preserve"> update on </w:t>
            </w:r>
            <w:r w:rsidR="00950456">
              <w:rPr>
                <w:rFonts w:ascii="Arial" w:hAnsi="Arial" w:cs="Arial"/>
                <w:sz w:val="22"/>
                <w:szCs w:val="22"/>
              </w:rPr>
              <w:t xml:space="preserve">the </w:t>
            </w:r>
            <w:r w:rsidR="00994071">
              <w:rPr>
                <w:rFonts w:ascii="Arial" w:hAnsi="Arial" w:cs="Arial"/>
                <w:sz w:val="22"/>
                <w:szCs w:val="22"/>
              </w:rPr>
              <w:t>Continuous Improvement activity</w:t>
            </w:r>
            <w:r w:rsidR="00921324">
              <w:rPr>
                <w:rFonts w:ascii="Arial" w:hAnsi="Arial" w:cs="Arial"/>
                <w:sz w:val="22"/>
                <w:szCs w:val="22"/>
              </w:rPr>
              <w:t xml:space="preserve">. </w:t>
            </w:r>
            <w:r>
              <w:rPr>
                <w:rFonts w:ascii="Arial" w:hAnsi="Arial" w:cs="Arial"/>
                <w:b/>
                <w:bCs/>
                <w:sz w:val="22"/>
                <w:szCs w:val="22"/>
              </w:rPr>
              <w:t xml:space="preserve">No update received </w:t>
            </w:r>
            <w:r w:rsidR="00D055E4">
              <w:rPr>
                <w:rFonts w:ascii="Arial" w:hAnsi="Arial" w:cs="Arial"/>
                <w:b/>
                <w:bCs/>
                <w:sz w:val="22"/>
                <w:szCs w:val="22"/>
              </w:rPr>
              <w:t>on this activity yet</w:t>
            </w:r>
            <w:r w:rsidR="005D159A">
              <w:rPr>
                <w:rFonts w:ascii="Arial" w:hAnsi="Arial" w:cs="Arial"/>
                <w:b/>
                <w:bCs/>
                <w:sz w:val="22"/>
                <w:szCs w:val="22"/>
              </w:rPr>
              <w:t xml:space="preserve"> but SDS to seek an update. </w:t>
            </w:r>
          </w:p>
          <w:p w14:paraId="13905110" w14:textId="77777777" w:rsidR="001165B5" w:rsidRDefault="001165B5" w:rsidP="001165B5">
            <w:pPr>
              <w:pStyle w:val="NormalWeb"/>
              <w:spacing w:before="0" w:beforeAutospacing="0" w:after="0" w:afterAutospacing="0"/>
              <w:rPr>
                <w:rFonts w:ascii="Arial" w:hAnsi="Arial" w:cs="Arial"/>
                <w:sz w:val="22"/>
                <w:szCs w:val="22"/>
              </w:rPr>
            </w:pPr>
          </w:p>
          <w:p w14:paraId="0EFC595C" w14:textId="37042800" w:rsidR="005E3C4D" w:rsidRDefault="00C43972" w:rsidP="0000776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In terms of the previous action around AAG members having the opportunity to attend TEGs</w:t>
            </w:r>
            <w:r w:rsidR="002C7868">
              <w:rPr>
                <w:rFonts w:ascii="Arial" w:hAnsi="Arial" w:cs="Arial"/>
                <w:sz w:val="22"/>
                <w:szCs w:val="22"/>
              </w:rPr>
              <w:t xml:space="preserve">, members of the group queried the plan for this. </w:t>
            </w:r>
            <w:r w:rsidR="00322D1B">
              <w:rPr>
                <w:rFonts w:ascii="Arial" w:hAnsi="Arial" w:cs="Arial"/>
                <w:sz w:val="22"/>
                <w:szCs w:val="22"/>
              </w:rPr>
              <w:t>This is a standing action, and if AAG members want to attend a TEG, they are more than welcome to.</w:t>
            </w:r>
          </w:p>
          <w:p w14:paraId="5E663AA8" w14:textId="77777777" w:rsidR="00045BCB" w:rsidRDefault="00045BCB" w:rsidP="00045BCB">
            <w:pPr>
              <w:pStyle w:val="NormalWeb"/>
              <w:spacing w:before="0" w:beforeAutospacing="0" w:after="0" w:afterAutospacing="0"/>
              <w:ind w:left="720"/>
              <w:rPr>
                <w:rFonts w:ascii="Arial" w:hAnsi="Arial" w:cs="Arial"/>
                <w:sz w:val="22"/>
                <w:szCs w:val="22"/>
              </w:rPr>
            </w:pPr>
          </w:p>
          <w:p w14:paraId="364A3A5A" w14:textId="696AA0CD" w:rsidR="001165B5" w:rsidRDefault="00E1092D" w:rsidP="001165B5">
            <w:pPr>
              <w:pStyle w:val="NormalWeb"/>
              <w:numPr>
                <w:ilvl w:val="0"/>
                <w:numId w:val="17"/>
              </w:numPr>
              <w:spacing w:before="0" w:beforeAutospacing="0" w:after="0" w:afterAutospacing="0"/>
              <w:rPr>
                <w:rFonts w:ascii="Arial" w:hAnsi="Arial" w:cs="Arial"/>
                <w:sz w:val="22"/>
                <w:szCs w:val="22"/>
              </w:rPr>
            </w:pPr>
            <w:r w:rsidRPr="00551088">
              <w:rPr>
                <w:rFonts w:ascii="Arial" w:hAnsi="Arial" w:cs="Arial"/>
                <w:sz w:val="22"/>
                <w:szCs w:val="22"/>
              </w:rPr>
              <w:t xml:space="preserve">TD </w:t>
            </w:r>
            <w:r w:rsidR="005D158B" w:rsidRPr="00551088">
              <w:rPr>
                <w:rFonts w:ascii="Arial" w:hAnsi="Arial" w:cs="Arial"/>
                <w:sz w:val="22"/>
                <w:szCs w:val="22"/>
              </w:rPr>
              <w:t>suggested it may be beneficial to come back</w:t>
            </w:r>
            <w:r w:rsidR="006075E8">
              <w:rPr>
                <w:rFonts w:ascii="Arial" w:hAnsi="Arial" w:cs="Arial"/>
                <w:sz w:val="22"/>
                <w:szCs w:val="22"/>
              </w:rPr>
              <w:t xml:space="preserve"> to</w:t>
            </w:r>
            <w:r w:rsidR="00950456">
              <w:rPr>
                <w:rFonts w:ascii="Arial" w:hAnsi="Arial" w:cs="Arial"/>
                <w:sz w:val="22"/>
                <w:szCs w:val="22"/>
              </w:rPr>
              <w:t xml:space="preserve"> a future</w:t>
            </w:r>
            <w:r w:rsidR="006075E8">
              <w:rPr>
                <w:rFonts w:ascii="Arial" w:hAnsi="Arial" w:cs="Arial"/>
                <w:sz w:val="22"/>
                <w:szCs w:val="22"/>
              </w:rPr>
              <w:t xml:space="preserve"> AAG</w:t>
            </w:r>
            <w:r w:rsidR="005D158B" w:rsidRPr="00551088">
              <w:rPr>
                <w:rFonts w:ascii="Arial" w:hAnsi="Arial" w:cs="Arial"/>
                <w:sz w:val="22"/>
                <w:szCs w:val="22"/>
              </w:rPr>
              <w:t xml:space="preserve"> with a short</w:t>
            </w:r>
            <w:r w:rsidRPr="00551088">
              <w:rPr>
                <w:rFonts w:ascii="Arial" w:hAnsi="Arial" w:cs="Arial"/>
                <w:sz w:val="22"/>
                <w:szCs w:val="22"/>
              </w:rPr>
              <w:t xml:space="preserve"> presentation </w:t>
            </w:r>
            <w:r w:rsidR="006075E8">
              <w:rPr>
                <w:rFonts w:ascii="Arial" w:hAnsi="Arial" w:cs="Arial"/>
                <w:sz w:val="22"/>
                <w:szCs w:val="22"/>
              </w:rPr>
              <w:t>outlining</w:t>
            </w:r>
            <w:r w:rsidR="00AB1324" w:rsidRPr="00551088">
              <w:rPr>
                <w:rFonts w:ascii="Arial" w:hAnsi="Arial" w:cs="Arial"/>
                <w:sz w:val="22"/>
                <w:szCs w:val="22"/>
              </w:rPr>
              <w:t xml:space="preserve"> the different elements </w:t>
            </w:r>
            <w:r w:rsidR="00AB6742" w:rsidRPr="00551088">
              <w:rPr>
                <w:rFonts w:ascii="Arial" w:hAnsi="Arial" w:cs="Arial"/>
                <w:sz w:val="22"/>
                <w:szCs w:val="22"/>
              </w:rPr>
              <w:t>the TEG look at</w:t>
            </w:r>
            <w:r w:rsidR="00AB1324" w:rsidRPr="00551088">
              <w:rPr>
                <w:rFonts w:ascii="Arial" w:hAnsi="Arial" w:cs="Arial"/>
                <w:sz w:val="22"/>
                <w:szCs w:val="22"/>
              </w:rPr>
              <w:t>.</w:t>
            </w:r>
            <w:r w:rsidR="00AB1324">
              <w:rPr>
                <w:rFonts w:ascii="Arial" w:hAnsi="Arial" w:cs="Arial"/>
                <w:sz w:val="22"/>
                <w:szCs w:val="22"/>
              </w:rPr>
              <w:t xml:space="preserve"> AAG members agreed this </w:t>
            </w:r>
            <w:r w:rsidR="00784151">
              <w:rPr>
                <w:rFonts w:ascii="Arial" w:hAnsi="Arial" w:cs="Arial"/>
                <w:sz w:val="22"/>
                <w:szCs w:val="22"/>
              </w:rPr>
              <w:t>would be a useful approach</w:t>
            </w:r>
            <w:r w:rsidR="00AB1324">
              <w:rPr>
                <w:rFonts w:ascii="Arial" w:hAnsi="Arial" w:cs="Arial"/>
                <w:sz w:val="22"/>
                <w:szCs w:val="22"/>
              </w:rPr>
              <w:t xml:space="preserve"> as </w:t>
            </w:r>
            <w:r w:rsidR="00F6601E">
              <w:rPr>
                <w:rFonts w:ascii="Arial" w:hAnsi="Arial" w:cs="Arial"/>
                <w:sz w:val="22"/>
                <w:szCs w:val="22"/>
              </w:rPr>
              <w:t>i</w:t>
            </w:r>
            <w:r w:rsidR="00AB6742">
              <w:rPr>
                <w:rFonts w:ascii="Arial" w:hAnsi="Arial" w:cs="Arial"/>
                <w:sz w:val="22"/>
                <w:szCs w:val="22"/>
              </w:rPr>
              <w:t xml:space="preserve">t would allow members with a </w:t>
            </w:r>
            <w:r w:rsidR="00F6601E">
              <w:rPr>
                <w:rFonts w:ascii="Arial" w:hAnsi="Arial" w:cs="Arial"/>
                <w:sz w:val="22"/>
                <w:szCs w:val="22"/>
              </w:rPr>
              <w:t>particular interest in a certain element of the process</w:t>
            </w:r>
            <w:r w:rsidR="00784151">
              <w:rPr>
                <w:rFonts w:ascii="Arial" w:hAnsi="Arial" w:cs="Arial"/>
                <w:sz w:val="22"/>
                <w:szCs w:val="22"/>
              </w:rPr>
              <w:t>,</w:t>
            </w:r>
            <w:r w:rsidR="00AB6742">
              <w:rPr>
                <w:rFonts w:ascii="Arial" w:hAnsi="Arial" w:cs="Arial"/>
                <w:sz w:val="22"/>
                <w:szCs w:val="22"/>
              </w:rPr>
              <w:t xml:space="preserve"> to join a TEG for that reason.</w:t>
            </w:r>
          </w:p>
          <w:p w14:paraId="00E0122F" w14:textId="77777777" w:rsidR="00551088" w:rsidRDefault="00551088" w:rsidP="00551088">
            <w:pPr>
              <w:pStyle w:val="NormalWeb"/>
              <w:spacing w:before="0" w:beforeAutospacing="0" w:after="0" w:afterAutospacing="0"/>
              <w:rPr>
                <w:rFonts w:ascii="Arial" w:hAnsi="Arial" w:cs="Arial"/>
                <w:sz w:val="22"/>
                <w:szCs w:val="22"/>
              </w:rPr>
            </w:pPr>
          </w:p>
          <w:p w14:paraId="3FDE3271" w14:textId="2AB248FE" w:rsidR="00551088" w:rsidRDefault="00551088" w:rsidP="00551088">
            <w:pPr>
              <w:pStyle w:val="NormalWeb"/>
              <w:spacing w:before="0" w:beforeAutospacing="0" w:after="0" w:afterAutospacing="0"/>
              <w:rPr>
                <w:rFonts w:ascii="Arial" w:hAnsi="Arial" w:cs="Arial"/>
                <w:sz w:val="22"/>
                <w:szCs w:val="22"/>
              </w:rPr>
            </w:pPr>
            <w:r w:rsidRPr="00551088">
              <w:rPr>
                <w:rFonts w:ascii="Arial" w:hAnsi="Arial" w:cs="Arial"/>
                <w:b/>
                <w:bCs/>
                <w:sz w:val="22"/>
                <w:szCs w:val="22"/>
              </w:rPr>
              <w:t>Action:</w:t>
            </w:r>
            <w:r>
              <w:rPr>
                <w:rFonts w:ascii="Arial" w:hAnsi="Arial" w:cs="Arial"/>
                <w:sz w:val="22"/>
                <w:szCs w:val="22"/>
              </w:rPr>
              <w:t xml:space="preserve"> TD to come back to </w:t>
            </w:r>
            <w:r w:rsidR="00F73A08">
              <w:rPr>
                <w:rFonts w:ascii="Arial" w:hAnsi="Arial" w:cs="Arial"/>
                <w:sz w:val="22"/>
                <w:szCs w:val="22"/>
              </w:rPr>
              <w:t>a future AAG</w:t>
            </w:r>
            <w:r>
              <w:rPr>
                <w:rFonts w:ascii="Arial" w:hAnsi="Arial" w:cs="Arial"/>
                <w:sz w:val="22"/>
                <w:szCs w:val="22"/>
              </w:rPr>
              <w:t xml:space="preserve"> with a short presentation</w:t>
            </w:r>
            <w:r w:rsidR="00E30B20">
              <w:rPr>
                <w:rFonts w:ascii="Arial" w:hAnsi="Arial" w:cs="Arial"/>
                <w:sz w:val="22"/>
                <w:szCs w:val="22"/>
              </w:rPr>
              <w:t xml:space="preserve"> </w:t>
            </w:r>
            <w:r w:rsidR="00BF1A1C">
              <w:rPr>
                <w:rFonts w:ascii="Arial" w:hAnsi="Arial" w:cs="Arial"/>
                <w:sz w:val="22"/>
                <w:szCs w:val="22"/>
              </w:rPr>
              <w:t>outlining the different elements a Technical Expert Group</w:t>
            </w:r>
            <w:r w:rsidR="0052397B">
              <w:rPr>
                <w:rFonts w:ascii="Arial" w:hAnsi="Arial" w:cs="Arial"/>
                <w:sz w:val="22"/>
                <w:szCs w:val="22"/>
              </w:rPr>
              <w:t xml:space="preserve">. This will enable </w:t>
            </w:r>
            <w:r w:rsidR="00771E4B">
              <w:rPr>
                <w:rFonts w:ascii="Arial" w:hAnsi="Arial" w:cs="Arial"/>
                <w:sz w:val="22"/>
                <w:szCs w:val="22"/>
              </w:rPr>
              <w:t xml:space="preserve">AAG members to </w:t>
            </w:r>
            <w:r w:rsidR="00464E1B">
              <w:rPr>
                <w:rFonts w:ascii="Arial" w:hAnsi="Arial" w:cs="Arial"/>
                <w:sz w:val="22"/>
                <w:szCs w:val="22"/>
              </w:rPr>
              <w:t>join a specific TEG</w:t>
            </w:r>
            <w:r w:rsidR="0052397B">
              <w:rPr>
                <w:rFonts w:ascii="Arial" w:hAnsi="Arial" w:cs="Arial"/>
                <w:sz w:val="22"/>
                <w:szCs w:val="22"/>
              </w:rPr>
              <w:t>,</w:t>
            </w:r>
            <w:r w:rsidR="00464E1B">
              <w:rPr>
                <w:rFonts w:ascii="Arial" w:hAnsi="Arial" w:cs="Arial"/>
                <w:sz w:val="22"/>
                <w:szCs w:val="22"/>
              </w:rPr>
              <w:t xml:space="preserve"> relevant to their area of interest. </w:t>
            </w:r>
            <w:r w:rsidR="00BF1A1C">
              <w:rPr>
                <w:rFonts w:ascii="Arial" w:hAnsi="Arial" w:cs="Arial"/>
                <w:sz w:val="22"/>
                <w:szCs w:val="22"/>
              </w:rPr>
              <w:t xml:space="preserve"> </w:t>
            </w:r>
          </w:p>
          <w:p w14:paraId="3F7AE078" w14:textId="77777777" w:rsidR="00043BA5" w:rsidRDefault="00043BA5" w:rsidP="00551088">
            <w:pPr>
              <w:pStyle w:val="NormalWeb"/>
              <w:spacing w:before="0" w:beforeAutospacing="0" w:after="0" w:afterAutospacing="0"/>
              <w:rPr>
                <w:rFonts w:ascii="Arial" w:hAnsi="Arial" w:cs="Arial"/>
                <w:sz w:val="22"/>
                <w:szCs w:val="22"/>
              </w:rPr>
            </w:pPr>
          </w:p>
          <w:p w14:paraId="36AC21CD" w14:textId="4B2A06BF" w:rsidR="00043BA5" w:rsidRDefault="00043BA5" w:rsidP="00551088">
            <w:pPr>
              <w:pStyle w:val="NormalWeb"/>
              <w:spacing w:before="0" w:beforeAutospacing="0" w:after="0" w:afterAutospacing="0"/>
              <w:rPr>
                <w:rFonts w:ascii="Arial" w:hAnsi="Arial" w:cs="Arial"/>
                <w:sz w:val="22"/>
                <w:szCs w:val="22"/>
              </w:rPr>
            </w:pPr>
            <w:r w:rsidRPr="00B6357F">
              <w:rPr>
                <w:rFonts w:ascii="Arial" w:hAnsi="Arial" w:cs="Arial"/>
                <w:b/>
                <w:bCs/>
                <w:sz w:val="22"/>
                <w:szCs w:val="22"/>
              </w:rPr>
              <w:t>TD Response:</w:t>
            </w:r>
            <w:r>
              <w:rPr>
                <w:rFonts w:ascii="Arial" w:hAnsi="Arial" w:cs="Arial"/>
                <w:sz w:val="22"/>
                <w:szCs w:val="22"/>
              </w:rPr>
              <w:t xml:space="preserve"> Currently finalising 25/26 priorities, once we have these </w:t>
            </w:r>
            <w:r w:rsidR="00A45B38">
              <w:rPr>
                <w:rFonts w:ascii="Arial" w:hAnsi="Arial" w:cs="Arial"/>
                <w:sz w:val="22"/>
                <w:szCs w:val="22"/>
              </w:rPr>
              <w:t xml:space="preserve">we </w:t>
            </w:r>
            <w:r>
              <w:rPr>
                <w:rFonts w:ascii="Arial" w:hAnsi="Arial" w:cs="Arial"/>
                <w:sz w:val="22"/>
                <w:szCs w:val="22"/>
              </w:rPr>
              <w:t xml:space="preserve">will provide list </w:t>
            </w:r>
            <w:r w:rsidR="00597306">
              <w:rPr>
                <w:rFonts w:ascii="Arial" w:hAnsi="Arial" w:cs="Arial"/>
                <w:sz w:val="22"/>
                <w:szCs w:val="22"/>
              </w:rPr>
              <w:t xml:space="preserve">of developmental areas and opportunities for attendance. </w:t>
            </w:r>
          </w:p>
          <w:p w14:paraId="23E7DED1" w14:textId="77777777" w:rsidR="001165B5" w:rsidRPr="001165B5" w:rsidRDefault="001165B5" w:rsidP="001C229B">
            <w:pPr>
              <w:pStyle w:val="NormalWeb"/>
              <w:spacing w:before="0" w:beforeAutospacing="0" w:after="0" w:afterAutospacing="0"/>
              <w:ind w:left="720"/>
              <w:rPr>
                <w:rFonts w:ascii="Arial" w:hAnsi="Arial" w:cs="Arial"/>
                <w:sz w:val="22"/>
                <w:szCs w:val="22"/>
              </w:rPr>
            </w:pPr>
          </w:p>
          <w:p w14:paraId="519674F7" w14:textId="67FA531B" w:rsidR="001C229B" w:rsidRDefault="3E0F053F" w:rsidP="3E0F053F">
            <w:pPr>
              <w:pStyle w:val="NormalWeb"/>
              <w:numPr>
                <w:ilvl w:val="0"/>
                <w:numId w:val="31"/>
              </w:numPr>
              <w:spacing w:before="0" w:beforeAutospacing="0" w:after="0" w:afterAutospacing="0"/>
              <w:rPr>
                <w:rFonts w:ascii="Arial" w:hAnsi="Arial" w:cs="Arial"/>
                <w:sz w:val="22"/>
                <w:szCs w:val="22"/>
              </w:rPr>
            </w:pPr>
            <w:r w:rsidRPr="3E0F053F">
              <w:rPr>
                <w:rFonts w:ascii="Arial" w:hAnsi="Arial" w:cs="Arial"/>
                <w:sz w:val="22"/>
                <w:szCs w:val="22"/>
              </w:rPr>
              <w:t xml:space="preserve">AAG members would prefer if individual group members were not identified, unless members particularly want to be. This was opened up to the group and collective agreement was reached. </w:t>
            </w:r>
          </w:p>
          <w:p w14:paraId="1411FEF3" w14:textId="77777777" w:rsidR="001C229B" w:rsidRDefault="001C229B" w:rsidP="001C229B">
            <w:pPr>
              <w:pStyle w:val="ListParagraph"/>
              <w:rPr>
                <w:rFonts w:ascii="Arial" w:hAnsi="Arial" w:cs="Arial"/>
              </w:rPr>
            </w:pPr>
          </w:p>
          <w:p w14:paraId="46D7F903" w14:textId="3F7FA698" w:rsidR="00045BCB" w:rsidRDefault="00EE0170" w:rsidP="00EE0170">
            <w:pPr>
              <w:pStyle w:val="NormalWeb"/>
              <w:spacing w:before="0" w:beforeAutospacing="0" w:after="0" w:afterAutospacing="0"/>
              <w:rPr>
                <w:rFonts w:ascii="Arial" w:hAnsi="Arial" w:cs="Arial"/>
                <w:b/>
                <w:bCs/>
                <w:sz w:val="22"/>
                <w:szCs w:val="22"/>
              </w:rPr>
            </w:pPr>
            <w:r w:rsidRPr="00267448">
              <w:rPr>
                <w:rFonts w:ascii="Arial" w:hAnsi="Arial" w:cs="Arial"/>
                <w:b/>
                <w:bCs/>
                <w:sz w:val="22"/>
                <w:szCs w:val="22"/>
              </w:rPr>
              <w:t xml:space="preserve">Previous minutes have been signed off subject to </w:t>
            </w:r>
            <w:r w:rsidR="00573A21">
              <w:rPr>
                <w:rFonts w:ascii="Arial" w:hAnsi="Arial" w:cs="Arial"/>
                <w:b/>
                <w:bCs/>
                <w:sz w:val="22"/>
                <w:szCs w:val="22"/>
              </w:rPr>
              <w:t>changes to the</w:t>
            </w:r>
            <w:r w:rsidRPr="00267448">
              <w:rPr>
                <w:rFonts w:ascii="Arial" w:hAnsi="Arial" w:cs="Arial"/>
                <w:b/>
                <w:bCs/>
                <w:sz w:val="22"/>
                <w:szCs w:val="22"/>
              </w:rPr>
              <w:t xml:space="preserve"> Custodial Care and Practice section</w:t>
            </w:r>
            <w:r w:rsidR="00573A21">
              <w:rPr>
                <w:rFonts w:ascii="Arial" w:hAnsi="Arial" w:cs="Arial"/>
                <w:b/>
                <w:bCs/>
                <w:sz w:val="22"/>
                <w:szCs w:val="22"/>
              </w:rPr>
              <w:t>, as above</w:t>
            </w:r>
            <w:r w:rsidRPr="00267448">
              <w:rPr>
                <w:rFonts w:ascii="Arial" w:hAnsi="Arial" w:cs="Arial"/>
                <w:b/>
                <w:bCs/>
                <w:sz w:val="22"/>
                <w:szCs w:val="22"/>
              </w:rPr>
              <w:t xml:space="preserve">. </w:t>
            </w:r>
          </w:p>
          <w:p w14:paraId="7C3D31C8" w14:textId="77777777" w:rsidR="002B453F" w:rsidRDefault="002B453F" w:rsidP="00EE0170">
            <w:pPr>
              <w:pStyle w:val="NormalWeb"/>
              <w:spacing w:before="0" w:beforeAutospacing="0" w:after="0" w:afterAutospacing="0"/>
              <w:rPr>
                <w:rFonts w:ascii="Arial" w:hAnsi="Arial" w:cs="Arial"/>
                <w:b/>
                <w:bCs/>
                <w:sz w:val="22"/>
                <w:szCs w:val="22"/>
              </w:rPr>
            </w:pPr>
          </w:p>
          <w:p w14:paraId="21346D4B" w14:textId="77777777" w:rsidR="002B453F" w:rsidRDefault="002B453F" w:rsidP="00EE0170">
            <w:pPr>
              <w:pStyle w:val="NormalWeb"/>
              <w:spacing w:before="0" w:beforeAutospacing="0" w:after="0" w:afterAutospacing="0"/>
              <w:rPr>
                <w:rFonts w:ascii="Arial" w:hAnsi="Arial" w:cs="Arial"/>
                <w:b/>
                <w:bCs/>
                <w:sz w:val="22"/>
                <w:szCs w:val="22"/>
              </w:rPr>
            </w:pPr>
          </w:p>
          <w:p w14:paraId="1DC94597" w14:textId="77777777" w:rsidR="002B453F" w:rsidRDefault="002B453F" w:rsidP="00EE0170">
            <w:pPr>
              <w:pStyle w:val="NormalWeb"/>
              <w:spacing w:before="0" w:beforeAutospacing="0" w:after="0" w:afterAutospacing="0"/>
              <w:rPr>
                <w:rFonts w:ascii="Arial" w:hAnsi="Arial" w:cs="Arial"/>
                <w:b/>
                <w:bCs/>
                <w:sz w:val="22"/>
                <w:szCs w:val="22"/>
              </w:rPr>
            </w:pPr>
          </w:p>
          <w:p w14:paraId="3055C664" w14:textId="77777777" w:rsidR="002B453F" w:rsidRDefault="002B453F" w:rsidP="00EE0170">
            <w:pPr>
              <w:pStyle w:val="NormalWeb"/>
              <w:spacing w:before="0" w:beforeAutospacing="0" w:after="0" w:afterAutospacing="0"/>
              <w:rPr>
                <w:rFonts w:ascii="Arial" w:hAnsi="Arial" w:cs="Arial"/>
                <w:b/>
                <w:bCs/>
                <w:sz w:val="22"/>
                <w:szCs w:val="22"/>
              </w:rPr>
            </w:pPr>
          </w:p>
          <w:p w14:paraId="13A617E3" w14:textId="77777777" w:rsidR="002B453F" w:rsidRDefault="002B453F" w:rsidP="00EE0170">
            <w:pPr>
              <w:pStyle w:val="NormalWeb"/>
              <w:spacing w:before="0" w:beforeAutospacing="0" w:after="0" w:afterAutospacing="0"/>
              <w:rPr>
                <w:rFonts w:ascii="Arial" w:hAnsi="Arial" w:cs="Arial"/>
                <w:b/>
                <w:bCs/>
                <w:sz w:val="22"/>
                <w:szCs w:val="22"/>
              </w:rPr>
            </w:pPr>
          </w:p>
          <w:p w14:paraId="200CB558" w14:textId="77777777" w:rsidR="002B453F" w:rsidRDefault="002B453F" w:rsidP="00EE0170">
            <w:pPr>
              <w:pStyle w:val="NormalWeb"/>
              <w:spacing w:before="0" w:beforeAutospacing="0" w:after="0" w:afterAutospacing="0"/>
              <w:rPr>
                <w:rFonts w:ascii="Arial" w:hAnsi="Arial" w:cs="Arial"/>
                <w:b/>
                <w:bCs/>
                <w:sz w:val="22"/>
                <w:szCs w:val="22"/>
              </w:rPr>
            </w:pPr>
          </w:p>
          <w:p w14:paraId="66394863" w14:textId="77777777" w:rsidR="002B453F" w:rsidRDefault="002B453F" w:rsidP="00EE0170">
            <w:pPr>
              <w:pStyle w:val="NormalWeb"/>
              <w:spacing w:before="0" w:beforeAutospacing="0" w:after="0" w:afterAutospacing="0"/>
              <w:rPr>
                <w:rFonts w:ascii="Arial" w:hAnsi="Arial" w:cs="Arial"/>
                <w:b/>
                <w:bCs/>
                <w:sz w:val="22"/>
                <w:szCs w:val="22"/>
              </w:rPr>
            </w:pPr>
          </w:p>
          <w:p w14:paraId="5A63514F" w14:textId="77777777" w:rsidR="002B453F" w:rsidRDefault="002B453F" w:rsidP="00EE0170">
            <w:pPr>
              <w:pStyle w:val="NormalWeb"/>
              <w:spacing w:before="0" w:beforeAutospacing="0" w:after="0" w:afterAutospacing="0"/>
              <w:rPr>
                <w:rFonts w:ascii="Arial" w:hAnsi="Arial" w:cs="Arial"/>
                <w:b/>
                <w:bCs/>
                <w:sz w:val="22"/>
                <w:szCs w:val="22"/>
              </w:rPr>
            </w:pPr>
          </w:p>
          <w:p w14:paraId="4442BB02" w14:textId="1C4370C4" w:rsidR="00AE7BB1" w:rsidRPr="00267448" w:rsidRDefault="00AE7BB1" w:rsidP="00EE0170">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4F0D095A" w14:textId="77777777" w:rsidR="005F0D16" w:rsidRPr="00A266B2" w:rsidRDefault="005F0D16" w:rsidP="00125E1C">
            <w:pPr>
              <w:tabs>
                <w:tab w:val="left" w:pos="720"/>
              </w:tabs>
              <w:jc w:val="both"/>
              <w:rPr>
                <w:rFonts w:ascii="Arial" w:hAnsi="Arial" w:cs="Arial"/>
                <w:b/>
                <w:bCs/>
                <w:color w:val="FF0000"/>
              </w:rPr>
            </w:pPr>
          </w:p>
          <w:p w14:paraId="422CA26E" w14:textId="63DD8AAD" w:rsidR="008E0C21" w:rsidRPr="00A266B2" w:rsidRDefault="008E0C21" w:rsidP="00125E1C">
            <w:pPr>
              <w:tabs>
                <w:tab w:val="left" w:pos="720"/>
              </w:tabs>
              <w:jc w:val="both"/>
              <w:rPr>
                <w:rFonts w:ascii="Arial" w:hAnsi="Arial" w:cs="Arial"/>
                <w:color w:val="FF0000"/>
              </w:rPr>
            </w:pPr>
          </w:p>
        </w:tc>
      </w:tr>
      <w:tr w:rsidR="005F0D16" w:rsidRPr="00A266B2" w14:paraId="67BE9A3A" w14:textId="77777777" w:rsidTr="3E0F053F">
        <w:trPr>
          <w:trHeight w:val="353"/>
        </w:trPr>
        <w:tc>
          <w:tcPr>
            <w:tcW w:w="851" w:type="dxa"/>
            <w:shd w:val="clear" w:color="auto" w:fill="FFFFFF" w:themeFill="background1"/>
          </w:tcPr>
          <w:p w14:paraId="1333DE62" w14:textId="77777777" w:rsidR="005F0D16" w:rsidRPr="00A266B2" w:rsidRDefault="005F0D16" w:rsidP="00125E1C">
            <w:pPr>
              <w:tabs>
                <w:tab w:val="left" w:pos="720"/>
              </w:tabs>
              <w:jc w:val="both"/>
              <w:rPr>
                <w:rFonts w:ascii="Arial" w:hAnsi="Arial" w:cs="Arial"/>
                <w:b/>
              </w:rPr>
            </w:pPr>
            <w:r w:rsidRPr="00A266B2">
              <w:rPr>
                <w:rFonts w:ascii="Arial" w:hAnsi="Arial" w:cs="Arial"/>
                <w:b/>
              </w:rPr>
              <w:lastRenderedPageBreak/>
              <w:t>3.</w:t>
            </w:r>
          </w:p>
        </w:tc>
        <w:tc>
          <w:tcPr>
            <w:tcW w:w="7655" w:type="dxa"/>
            <w:shd w:val="clear" w:color="auto" w:fill="FFFFFF" w:themeFill="background1"/>
          </w:tcPr>
          <w:p w14:paraId="47E71FEE" w14:textId="4B0182F3" w:rsidR="005F0D16" w:rsidRPr="00A266B2" w:rsidRDefault="008B3511" w:rsidP="00125E1C">
            <w:pPr>
              <w:tabs>
                <w:tab w:val="left" w:pos="720"/>
              </w:tabs>
              <w:jc w:val="both"/>
              <w:rPr>
                <w:rFonts w:ascii="Arial" w:hAnsi="Arial" w:cs="Arial"/>
                <w:b/>
              </w:rPr>
            </w:pPr>
            <w:r>
              <w:rPr>
                <w:rFonts w:ascii="Arial" w:hAnsi="Arial" w:cs="Arial"/>
                <w:b/>
              </w:rPr>
              <w:t xml:space="preserve">Core Skills Paper </w:t>
            </w:r>
          </w:p>
        </w:tc>
        <w:tc>
          <w:tcPr>
            <w:tcW w:w="992" w:type="dxa"/>
            <w:shd w:val="clear" w:color="auto" w:fill="FFFFFF" w:themeFill="background1"/>
          </w:tcPr>
          <w:p w14:paraId="08C0CE7F" w14:textId="77777777" w:rsidR="005F0D16" w:rsidRPr="00A266B2" w:rsidRDefault="005F0D16" w:rsidP="00125E1C">
            <w:pPr>
              <w:tabs>
                <w:tab w:val="left" w:pos="720"/>
              </w:tabs>
              <w:jc w:val="both"/>
              <w:rPr>
                <w:rFonts w:ascii="Arial" w:hAnsi="Arial" w:cs="Arial"/>
                <w:color w:val="FF0000"/>
              </w:rPr>
            </w:pPr>
          </w:p>
        </w:tc>
      </w:tr>
      <w:tr w:rsidR="005F0D16" w:rsidRPr="00A266B2" w14:paraId="1C4119E1" w14:textId="77777777" w:rsidTr="3E0F053F">
        <w:trPr>
          <w:trHeight w:val="795"/>
        </w:trPr>
        <w:tc>
          <w:tcPr>
            <w:tcW w:w="851" w:type="dxa"/>
            <w:shd w:val="clear" w:color="auto" w:fill="FFFFFF" w:themeFill="background1"/>
          </w:tcPr>
          <w:p w14:paraId="162F96D6"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7BF30C65" w14:textId="77777777" w:rsidR="0032797E" w:rsidRPr="00C22335" w:rsidRDefault="0032797E" w:rsidP="0032797E">
            <w:pPr>
              <w:pStyle w:val="NormalWeb"/>
              <w:rPr>
                <w:rFonts w:ascii="Arial" w:hAnsi="Arial" w:cs="Arial"/>
                <w:sz w:val="2"/>
                <w:szCs w:val="2"/>
              </w:rPr>
            </w:pPr>
          </w:p>
          <w:p w14:paraId="5701C49C" w14:textId="2A7F97E6" w:rsidR="0032797E" w:rsidRDefault="0032797E" w:rsidP="0032797E">
            <w:pPr>
              <w:pStyle w:val="NormalWeb"/>
              <w:rPr>
                <w:rFonts w:ascii="Arial" w:hAnsi="Arial" w:cs="Arial"/>
                <w:b/>
                <w:bCs/>
                <w:sz w:val="22"/>
                <w:szCs w:val="22"/>
                <w:u w:val="single"/>
              </w:rPr>
            </w:pPr>
            <w:r w:rsidRPr="0032797E">
              <w:rPr>
                <w:rFonts w:ascii="Arial" w:hAnsi="Arial" w:cs="Arial"/>
                <w:b/>
                <w:bCs/>
                <w:sz w:val="22"/>
                <w:szCs w:val="22"/>
                <w:u w:val="single"/>
              </w:rPr>
              <w:t>Background</w:t>
            </w:r>
          </w:p>
          <w:p w14:paraId="63DDF016" w14:textId="283295A3" w:rsidR="00EC4307" w:rsidRDefault="00EC4307" w:rsidP="00835138">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At AAG in January, core skills within the Dental Nursing apprenticeship (in development) were discussed. As the new framework is being built, the TEG wanted to highlight to AAG their consideration regarding the treatment core skills within the apprenticeship. The paper produced covered the groups consideration and proposed a cores skills profile, the reasons and rationale behind this, as well as policy and opportunities. This was all discussed at AAG last month. </w:t>
            </w:r>
          </w:p>
          <w:p w14:paraId="0F9FD802" w14:textId="69427B22" w:rsidR="00EC4307" w:rsidRDefault="00EC4307" w:rsidP="00EC4307">
            <w:pPr>
              <w:pStyle w:val="NormalWeb"/>
              <w:spacing w:before="0" w:beforeAutospacing="0" w:after="0" w:afterAutospacing="0"/>
              <w:ind w:left="720"/>
              <w:rPr>
                <w:rFonts w:ascii="Arial" w:hAnsi="Arial" w:cs="Arial"/>
                <w:sz w:val="22"/>
                <w:szCs w:val="22"/>
              </w:rPr>
            </w:pPr>
          </w:p>
          <w:p w14:paraId="085B9BDF" w14:textId="77777777" w:rsidR="00C22335" w:rsidRDefault="00C22335" w:rsidP="00835138">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For February’s AAG the SDS team sought to curate all available guidance – seeking input from SQA and SG – to provide members with an overview of current policy and guidance relating to core skills within apprenticeships. There was detailed discussion amongst members, and it was highlighted that additional content had been found which should be included for completeness and to ensure members had all relevant detail. The paper was updated to support AAG member decision making and a shorter-term solution is required for Dental Nursing today, due to the pressing timeline. There will be a longer-term decision required on the wider core skills approach.   </w:t>
            </w:r>
          </w:p>
          <w:p w14:paraId="2F6799DC" w14:textId="77777777" w:rsidR="00EC4307" w:rsidRDefault="00EC4307" w:rsidP="00C22335">
            <w:pPr>
              <w:pStyle w:val="NormalWeb"/>
              <w:spacing w:before="0" w:beforeAutospacing="0" w:after="0" w:afterAutospacing="0"/>
              <w:rPr>
                <w:rFonts w:ascii="Arial" w:hAnsi="Arial" w:cs="Arial"/>
                <w:sz w:val="22"/>
                <w:szCs w:val="22"/>
              </w:rPr>
            </w:pPr>
          </w:p>
          <w:p w14:paraId="0E8946B0" w14:textId="2B3BEC11" w:rsidR="00C22335" w:rsidRPr="0032797E" w:rsidRDefault="00C22335" w:rsidP="00C22335">
            <w:pPr>
              <w:pStyle w:val="NormalWeb"/>
              <w:spacing w:before="0" w:beforeAutospacing="0" w:after="0" w:afterAutospacing="0"/>
              <w:rPr>
                <w:rFonts w:ascii="Arial" w:hAnsi="Arial" w:cs="Arial"/>
                <w:b/>
                <w:bCs/>
                <w:sz w:val="22"/>
                <w:szCs w:val="22"/>
                <w:u w:val="single"/>
              </w:rPr>
            </w:pPr>
            <w:r w:rsidRPr="00C22335">
              <w:rPr>
                <w:rFonts w:ascii="Arial" w:hAnsi="Arial" w:cs="Arial"/>
                <w:b/>
                <w:bCs/>
                <w:sz w:val="22"/>
                <w:szCs w:val="22"/>
                <w:u w:val="single"/>
              </w:rPr>
              <w:t xml:space="preserve">Dental Nursing Challenge </w:t>
            </w:r>
          </w:p>
          <w:p w14:paraId="4287C188" w14:textId="77777777" w:rsidR="007C02C0" w:rsidRDefault="007C02C0" w:rsidP="002056B5">
            <w:pPr>
              <w:pStyle w:val="NormalWeb"/>
              <w:spacing w:before="0" w:beforeAutospacing="0" w:after="0" w:afterAutospacing="0"/>
              <w:rPr>
                <w:rFonts w:ascii="Arial" w:hAnsi="Arial" w:cs="Arial"/>
                <w:sz w:val="22"/>
                <w:szCs w:val="22"/>
              </w:rPr>
            </w:pPr>
          </w:p>
          <w:p w14:paraId="5A8A7D97" w14:textId="77777777" w:rsidR="00835138" w:rsidRDefault="00835138" w:rsidP="00835138">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The work on the Universal Skills framework is likely to be the longer-term approach for core skills. Whilst approval for the core skills treatment is not being sought today the Dental Nursing TEG are keen to understand AAG’s view so that they can progress with confidence – that what is being developed is acceptable - due to the strict timeline for this development. </w:t>
            </w:r>
          </w:p>
          <w:p w14:paraId="7976E320" w14:textId="77777777" w:rsidR="00C22335" w:rsidRDefault="00C22335" w:rsidP="00835138">
            <w:pPr>
              <w:pStyle w:val="NormalWeb"/>
              <w:spacing w:before="0" w:beforeAutospacing="0" w:after="0" w:afterAutospacing="0"/>
              <w:rPr>
                <w:rFonts w:ascii="Arial" w:hAnsi="Arial" w:cs="Arial"/>
                <w:sz w:val="22"/>
                <w:szCs w:val="22"/>
              </w:rPr>
            </w:pPr>
          </w:p>
          <w:p w14:paraId="4A8F589C" w14:textId="01442E67" w:rsidR="00835138" w:rsidRPr="00835138" w:rsidRDefault="00835138" w:rsidP="00835138">
            <w:pPr>
              <w:pStyle w:val="NormalWeb"/>
              <w:spacing w:before="0" w:beforeAutospacing="0" w:after="0" w:afterAutospacing="0"/>
              <w:rPr>
                <w:rFonts w:ascii="Arial" w:hAnsi="Arial" w:cs="Arial"/>
                <w:b/>
                <w:bCs/>
                <w:sz w:val="22"/>
                <w:szCs w:val="22"/>
                <w:u w:val="single"/>
              </w:rPr>
            </w:pPr>
            <w:r w:rsidRPr="00835138">
              <w:rPr>
                <w:rFonts w:ascii="Arial" w:hAnsi="Arial" w:cs="Arial"/>
                <w:b/>
                <w:bCs/>
                <w:sz w:val="22"/>
                <w:szCs w:val="22"/>
                <w:u w:val="single"/>
              </w:rPr>
              <w:t xml:space="preserve">Discussion </w:t>
            </w:r>
          </w:p>
          <w:p w14:paraId="5A79D4FF" w14:textId="77777777" w:rsidR="0054634D" w:rsidRDefault="0054634D" w:rsidP="002056B5">
            <w:pPr>
              <w:pStyle w:val="NormalWeb"/>
              <w:spacing w:before="0" w:beforeAutospacing="0" w:after="0" w:afterAutospacing="0"/>
              <w:rPr>
                <w:rFonts w:ascii="Arial" w:hAnsi="Arial" w:cs="Arial"/>
                <w:sz w:val="22"/>
                <w:szCs w:val="22"/>
              </w:rPr>
            </w:pPr>
          </w:p>
          <w:p w14:paraId="309D9786" w14:textId="77777777" w:rsidR="00594601" w:rsidRDefault="00594601" w:rsidP="00594601">
            <w:pPr>
              <w:pStyle w:val="NormalWeb"/>
              <w:spacing w:before="0" w:beforeAutospacing="0" w:after="0" w:afterAutospacing="0"/>
              <w:rPr>
                <w:rFonts w:ascii="Arial" w:hAnsi="Arial" w:cs="Arial"/>
                <w:sz w:val="22"/>
                <w:szCs w:val="22"/>
              </w:rPr>
            </w:pPr>
            <w:r>
              <w:rPr>
                <w:rFonts w:ascii="Arial" w:hAnsi="Arial" w:cs="Arial"/>
                <w:sz w:val="22"/>
                <w:szCs w:val="22"/>
              </w:rPr>
              <w:t xml:space="preserve">AAG members recognise the existing guidance on the application of Workplace Core skills within apprenticeships can be broadly summarised as </w:t>
            </w:r>
          </w:p>
          <w:p w14:paraId="28CAB511" w14:textId="77777777" w:rsidR="00594601" w:rsidRDefault="00594601" w:rsidP="00594601">
            <w:pPr>
              <w:pStyle w:val="NormalWeb"/>
              <w:spacing w:before="0" w:beforeAutospacing="0" w:after="0" w:afterAutospacing="0"/>
              <w:rPr>
                <w:rFonts w:ascii="Arial" w:hAnsi="Arial" w:cs="Arial"/>
                <w:sz w:val="22"/>
                <w:szCs w:val="22"/>
                <w:u w:val="single"/>
              </w:rPr>
            </w:pPr>
          </w:p>
          <w:p w14:paraId="0391084C" w14:textId="77777777" w:rsidR="00594601" w:rsidRDefault="00594601" w:rsidP="00594601">
            <w:pPr>
              <w:pStyle w:val="NormalWeb"/>
              <w:numPr>
                <w:ilvl w:val="0"/>
                <w:numId w:val="34"/>
              </w:numPr>
              <w:shd w:val="clear" w:color="auto" w:fill="FFFFFF"/>
              <w:textAlignment w:val="baseline"/>
              <w:rPr>
                <w:rFonts w:ascii="Arial" w:hAnsi="Arial" w:cs="Arial"/>
                <w:i/>
                <w:iCs/>
                <w:sz w:val="22"/>
                <w:szCs w:val="22"/>
              </w:rPr>
            </w:pPr>
            <w:r>
              <w:rPr>
                <w:rFonts w:ascii="Arial" w:hAnsi="Arial" w:cs="Arial"/>
                <w:i/>
                <w:iCs/>
                <w:sz w:val="22"/>
                <w:szCs w:val="22"/>
              </w:rPr>
              <w:t>All Scottish MA Frameworks must contain all 5 Workplace Core Skills</w:t>
            </w:r>
          </w:p>
          <w:p w14:paraId="6DF80B25" w14:textId="77777777" w:rsidR="00594601" w:rsidRDefault="00594601" w:rsidP="00594601">
            <w:pPr>
              <w:pStyle w:val="NormalWeb"/>
              <w:numPr>
                <w:ilvl w:val="0"/>
                <w:numId w:val="34"/>
              </w:numPr>
              <w:shd w:val="clear" w:color="auto" w:fill="FFFFFF"/>
              <w:textAlignment w:val="baseline"/>
              <w:rPr>
                <w:rFonts w:ascii="Arial" w:hAnsi="Arial" w:cs="Arial"/>
                <w:i/>
                <w:iCs/>
                <w:sz w:val="22"/>
                <w:szCs w:val="22"/>
              </w:rPr>
            </w:pPr>
            <w:r>
              <w:rPr>
                <w:rFonts w:ascii="Arial" w:hAnsi="Arial" w:cs="Arial"/>
                <w:i/>
                <w:iCs/>
                <w:sz w:val="22"/>
                <w:szCs w:val="22"/>
              </w:rPr>
              <w:t xml:space="preserve">Workplace Core Skills must either be embedded or separately certificated </w:t>
            </w:r>
          </w:p>
          <w:p w14:paraId="5FD08BD7" w14:textId="77777777" w:rsidR="00594601" w:rsidRDefault="00594601" w:rsidP="00594601">
            <w:pPr>
              <w:pStyle w:val="NormalWeb"/>
              <w:numPr>
                <w:ilvl w:val="0"/>
                <w:numId w:val="34"/>
              </w:numPr>
              <w:spacing w:before="0" w:beforeAutospacing="0" w:after="0" w:afterAutospacing="0"/>
              <w:rPr>
                <w:rFonts w:ascii="Arial" w:hAnsi="Arial" w:cs="Arial"/>
                <w:sz w:val="22"/>
                <w:szCs w:val="22"/>
              </w:rPr>
            </w:pPr>
            <w:r>
              <w:rPr>
                <w:rFonts w:ascii="Arial" w:hAnsi="Arial" w:cs="Arial"/>
                <w:sz w:val="22"/>
                <w:szCs w:val="22"/>
              </w:rPr>
              <w:t>Workplace Core skills should be applied at the appropriate level to the apprenticeship</w:t>
            </w:r>
          </w:p>
          <w:p w14:paraId="5E91AB9E" w14:textId="77777777" w:rsidR="00594601" w:rsidRDefault="00594601" w:rsidP="00594601">
            <w:pPr>
              <w:pStyle w:val="NormalWeb"/>
              <w:numPr>
                <w:ilvl w:val="0"/>
                <w:numId w:val="35"/>
              </w:numPr>
              <w:spacing w:before="0" w:beforeAutospacing="0" w:after="0" w:afterAutospacing="0"/>
              <w:rPr>
                <w:rFonts w:ascii="Arial" w:hAnsi="Arial" w:cs="Arial"/>
                <w:sz w:val="22"/>
                <w:szCs w:val="22"/>
              </w:rPr>
            </w:pPr>
            <w:r>
              <w:rPr>
                <w:rFonts w:ascii="Arial" w:hAnsi="Arial" w:cs="Arial"/>
                <w:sz w:val="22"/>
                <w:szCs w:val="22"/>
              </w:rPr>
              <w:t>SCQF Level 4 would be the minimum level of Workplace Core skills acceptable unless evidence in provided by the SSO/Industry that the inclusion of Workplace core skills at or above this level would create challenges for industry and/or apprentices</w:t>
            </w:r>
          </w:p>
          <w:p w14:paraId="48E8CFBE" w14:textId="77777777" w:rsidR="00835138" w:rsidRDefault="00835138" w:rsidP="002056B5">
            <w:pPr>
              <w:pStyle w:val="NormalWeb"/>
              <w:spacing w:before="0" w:beforeAutospacing="0" w:after="0" w:afterAutospacing="0"/>
              <w:rPr>
                <w:rFonts w:ascii="Arial" w:hAnsi="Arial" w:cs="Arial"/>
                <w:sz w:val="22"/>
                <w:szCs w:val="22"/>
              </w:rPr>
            </w:pPr>
          </w:p>
          <w:p w14:paraId="58305994" w14:textId="77777777" w:rsidR="00190FD6" w:rsidRDefault="00190FD6" w:rsidP="00190FD6">
            <w:pPr>
              <w:pStyle w:val="NormalWeb"/>
              <w:numPr>
                <w:ilvl w:val="0"/>
                <w:numId w:val="36"/>
              </w:numPr>
              <w:spacing w:before="0" w:beforeAutospacing="0" w:after="0" w:afterAutospacing="0"/>
              <w:rPr>
                <w:rFonts w:ascii="Arial" w:hAnsi="Arial" w:cs="Arial"/>
                <w:sz w:val="22"/>
                <w:szCs w:val="22"/>
              </w:rPr>
            </w:pPr>
            <w:r>
              <w:rPr>
                <w:rFonts w:ascii="Arial" w:hAnsi="Arial" w:cs="Arial"/>
                <w:sz w:val="22"/>
                <w:szCs w:val="22"/>
              </w:rPr>
              <w:t xml:space="preserve">Members discussed that Workplace Core skills have not been significantly updated in 17 years and in this time, the workplace has moved on drastically with no updates to core skills guidance. </w:t>
            </w:r>
            <w:r>
              <w:rPr>
                <w:rFonts w:ascii="Arial" w:hAnsi="Arial" w:cs="Arial"/>
                <w:sz w:val="22"/>
                <w:szCs w:val="22"/>
              </w:rPr>
              <w:lastRenderedPageBreak/>
              <w:t xml:space="preserve">Therefore, AAG members agreed a pragmatic approach would be beneficial, and most members confirmed they have no issue with the Numeracy core skill being SCQF Level 3 for Dental Nursing, as substantive evidence has been provided by industry to support this. AAG members agreed with this. </w:t>
            </w:r>
          </w:p>
          <w:p w14:paraId="51E96213" w14:textId="77777777" w:rsidR="00190FD6" w:rsidRDefault="00190FD6" w:rsidP="00190FD6">
            <w:pPr>
              <w:pStyle w:val="NormalWeb"/>
              <w:spacing w:before="0" w:beforeAutospacing="0" w:after="0" w:afterAutospacing="0"/>
              <w:ind w:left="720"/>
              <w:rPr>
                <w:rFonts w:ascii="Arial" w:hAnsi="Arial" w:cs="Arial"/>
                <w:sz w:val="22"/>
                <w:szCs w:val="22"/>
              </w:rPr>
            </w:pPr>
          </w:p>
          <w:p w14:paraId="01644E8B" w14:textId="77777777" w:rsidR="00190FD6" w:rsidRDefault="00190FD6" w:rsidP="00190FD6">
            <w:pPr>
              <w:pStyle w:val="NormalWeb"/>
              <w:numPr>
                <w:ilvl w:val="0"/>
                <w:numId w:val="36"/>
              </w:numPr>
              <w:spacing w:before="0" w:beforeAutospacing="0" w:after="0" w:afterAutospacing="0"/>
              <w:rPr>
                <w:rFonts w:ascii="Arial" w:hAnsi="Arial" w:cs="Arial"/>
                <w:sz w:val="22"/>
                <w:szCs w:val="22"/>
              </w:rPr>
            </w:pPr>
            <w:r>
              <w:rPr>
                <w:rFonts w:ascii="Arial" w:hAnsi="Arial" w:cs="Arial"/>
                <w:sz w:val="22"/>
                <w:szCs w:val="22"/>
              </w:rPr>
              <w:t xml:space="preserve">AAG members agreed that Workplace core skills require updating. Workplace Core skills are supposed to be relevant to a work and therefore, the majority of AAG members would rather core skills were at a lower level if that meets the needs of the sector as opting for a higher level, at times, can create barriers. </w:t>
            </w:r>
          </w:p>
          <w:p w14:paraId="50A43715" w14:textId="77777777" w:rsidR="00594601" w:rsidRDefault="00594601" w:rsidP="002056B5">
            <w:pPr>
              <w:pStyle w:val="NormalWeb"/>
              <w:spacing w:before="0" w:beforeAutospacing="0" w:after="0" w:afterAutospacing="0"/>
              <w:rPr>
                <w:rFonts w:ascii="Arial" w:hAnsi="Arial" w:cs="Arial"/>
                <w:sz w:val="22"/>
                <w:szCs w:val="22"/>
              </w:rPr>
            </w:pPr>
          </w:p>
          <w:p w14:paraId="4C4A01D6" w14:textId="77777777" w:rsidR="00190FD6" w:rsidRDefault="00190FD6" w:rsidP="002056B5">
            <w:pPr>
              <w:pStyle w:val="NormalWeb"/>
              <w:spacing w:before="0" w:beforeAutospacing="0" w:after="0" w:afterAutospacing="0"/>
              <w:rPr>
                <w:rFonts w:ascii="Arial" w:hAnsi="Arial" w:cs="Arial"/>
                <w:sz w:val="22"/>
                <w:szCs w:val="22"/>
              </w:rPr>
            </w:pPr>
          </w:p>
          <w:p w14:paraId="50D9CCB2" w14:textId="77777777" w:rsidR="00F0623C" w:rsidRDefault="00F0623C" w:rsidP="00F0623C">
            <w:pPr>
              <w:pStyle w:val="NormalWeb"/>
              <w:numPr>
                <w:ilvl w:val="0"/>
                <w:numId w:val="36"/>
              </w:numPr>
              <w:spacing w:before="0" w:beforeAutospacing="0" w:after="0" w:afterAutospacing="0"/>
              <w:rPr>
                <w:rFonts w:ascii="Arial" w:hAnsi="Arial" w:cs="Arial"/>
                <w:sz w:val="22"/>
                <w:szCs w:val="22"/>
              </w:rPr>
            </w:pPr>
            <w:r>
              <w:rPr>
                <w:rFonts w:ascii="Arial" w:hAnsi="Arial" w:cs="Arial"/>
                <w:sz w:val="22"/>
                <w:szCs w:val="22"/>
              </w:rPr>
              <w:t xml:space="preserve">The long-term replacement for Workplace Core Skills, the Universal Skills framework are unlikely to be available for approx. 18 months. AAG members agreed there needs to be an interim solution due to Workplace core skills framework and guidance being outdated. </w:t>
            </w:r>
          </w:p>
          <w:p w14:paraId="4E8E9790" w14:textId="77777777" w:rsidR="00F0623C" w:rsidRDefault="00F0623C" w:rsidP="00F0623C">
            <w:pPr>
              <w:pStyle w:val="ListParagraph"/>
              <w:rPr>
                <w:rFonts w:ascii="Arial" w:hAnsi="Arial" w:cs="Arial"/>
              </w:rPr>
            </w:pPr>
          </w:p>
          <w:p w14:paraId="4F59536B" w14:textId="77777777" w:rsidR="00F0623C" w:rsidRDefault="00F0623C" w:rsidP="00F0623C">
            <w:pPr>
              <w:pStyle w:val="ListParagraph"/>
              <w:numPr>
                <w:ilvl w:val="0"/>
                <w:numId w:val="36"/>
              </w:numPr>
              <w:spacing w:line="256" w:lineRule="auto"/>
              <w:rPr>
                <w:rFonts w:ascii="Arial" w:hAnsi="Arial" w:cs="Arial"/>
              </w:rPr>
            </w:pPr>
            <w:r>
              <w:rPr>
                <w:rFonts w:ascii="Arial" w:hAnsi="Arial" w:cs="Arial"/>
              </w:rPr>
              <w:t xml:space="preserve">The learner needs to remain at the centre of all considerations, and progression must not be halted due to issues relating to currency of existing (Workplace Core Skills) framework </w:t>
            </w:r>
          </w:p>
          <w:p w14:paraId="30E1FD20" w14:textId="77777777" w:rsidR="00F0623C" w:rsidRDefault="00F0623C" w:rsidP="00F0623C">
            <w:pPr>
              <w:pStyle w:val="ListParagraph"/>
              <w:rPr>
                <w:rFonts w:ascii="Arial" w:hAnsi="Arial" w:cs="Arial"/>
              </w:rPr>
            </w:pPr>
          </w:p>
          <w:p w14:paraId="68B87283" w14:textId="77777777" w:rsidR="00F0623C" w:rsidRDefault="00F0623C" w:rsidP="00F0623C">
            <w:pPr>
              <w:pStyle w:val="ListParagraph"/>
              <w:numPr>
                <w:ilvl w:val="0"/>
                <w:numId w:val="36"/>
              </w:numPr>
              <w:spacing w:line="256" w:lineRule="auto"/>
              <w:rPr>
                <w:rFonts w:ascii="Arial" w:hAnsi="Arial" w:cs="Arial"/>
              </w:rPr>
            </w:pPr>
            <w:r>
              <w:rPr>
                <w:rFonts w:ascii="Arial" w:hAnsi="Arial" w:cs="Arial"/>
              </w:rPr>
              <w:t xml:space="preserve">AAG members can see why Numeracy would be SCQF Level 3 in Dental Nursing, looking at the unit specifications it would be difficult to gather evidence and examples naturally. Numeracy at SCQF Level 3 makes it easier for the apprentice to gain evidence naturally and move through the apprenticeship. The concern would be that Numeracy at SQCF Level 4 for Dental Nursing is not contextualised or relevant, and apprentices may be required to undertake learning which is beyond the level naturally occurring in the role and may prevent a barrier to completion for those that may be able to competently undertake all aspects of the role but not achieve the core skills at the level set. </w:t>
            </w:r>
          </w:p>
          <w:p w14:paraId="070E0D25" w14:textId="77777777" w:rsidR="00F0623C" w:rsidRDefault="00F0623C" w:rsidP="00F0623C">
            <w:pPr>
              <w:pStyle w:val="ListParagraph"/>
              <w:rPr>
                <w:rFonts w:ascii="Arial" w:hAnsi="Arial" w:cs="Arial"/>
              </w:rPr>
            </w:pPr>
          </w:p>
          <w:p w14:paraId="411AFA17" w14:textId="77777777" w:rsidR="00F0623C" w:rsidRDefault="00F0623C" w:rsidP="00F0623C">
            <w:pPr>
              <w:pStyle w:val="ListParagraph"/>
              <w:numPr>
                <w:ilvl w:val="0"/>
                <w:numId w:val="36"/>
              </w:numPr>
              <w:spacing w:line="256" w:lineRule="auto"/>
              <w:rPr>
                <w:rFonts w:ascii="Arial" w:hAnsi="Arial" w:cs="Arial"/>
              </w:rPr>
            </w:pPr>
            <w:r>
              <w:rPr>
                <w:rFonts w:ascii="Arial" w:hAnsi="Arial" w:cs="Arial"/>
              </w:rPr>
              <w:t xml:space="preserve">If core skills came out below SCQF Level 4, this would require substantial evidence, this will be key and ensuring there is a robust TEG to support the decision is critical. This approach could be applied to all sectors, and AAG will continue to look at submissions on an individual basis. This is not about making things easier, the apprentice must remain at the forefront of considerations so for example, if something hard to teach but relevant to apprentices, this cannot be a blocker.  </w:t>
            </w:r>
          </w:p>
          <w:p w14:paraId="42F9204B" w14:textId="77777777" w:rsidR="00F0623C" w:rsidRDefault="00F0623C" w:rsidP="00F0623C">
            <w:pPr>
              <w:pStyle w:val="NormalWeb"/>
              <w:numPr>
                <w:ilvl w:val="0"/>
                <w:numId w:val="36"/>
              </w:numPr>
              <w:spacing w:before="0" w:beforeAutospacing="0" w:after="0" w:afterAutospacing="0"/>
              <w:rPr>
                <w:rFonts w:ascii="Arial" w:hAnsi="Arial" w:cs="Arial"/>
                <w:sz w:val="22"/>
                <w:szCs w:val="22"/>
              </w:rPr>
            </w:pPr>
            <w:r>
              <w:rPr>
                <w:rFonts w:ascii="Arial" w:hAnsi="Arial" w:cs="Arial"/>
                <w:sz w:val="22"/>
                <w:szCs w:val="22"/>
              </w:rPr>
              <w:t>Queries on if there is an opportunity to have a minimum level but some apprentices could potentially achieve the core skill at one or two levels higher should this be relevant and beneficial to the apprentice? These are minimum levels, and this has always been the intention, all candidates should be encouraged to achieve a higher level if relevant. These levels should be viewed as the absolute minimum. If an employer asked for a higher core skill a training provider would likely support this.</w:t>
            </w:r>
          </w:p>
          <w:p w14:paraId="6A58B236" w14:textId="77777777" w:rsidR="00F0623C" w:rsidRDefault="00F0623C" w:rsidP="00F0623C">
            <w:pPr>
              <w:pStyle w:val="ListParagraph"/>
              <w:rPr>
                <w:rFonts w:ascii="Arial" w:hAnsi="Arial" w:cs="Arial"/>
              </w:rPr>
            </w:pPr>
          </w:p>
          <w:p w14:paraId="67B9C111" w14:textId="77777777" w:rsidR="00F0623C" w:rsidRDefault="00F0623C" w:rsidP="00F0623C">
            <w:pPr>
              <w:pStyle w:val="ListParagraph"/>
              <w:numPr>
                <w:ilvl w:val="0"/>
                <w:numId w:val="36"/>
              </w:numPr>
              <w:spacing w:line="256" w:lineRule="auto"/>
              <w:rPr>
                <w:rFonts w:ascii="Arial" w:hAnsi="Arial" w:cs="Arial"/>
              </w:rPr>
            </w:pPr>
            <w:r>
              <w:rPr>
                <w:rFonts w:ascii="Arial" w:hAnsi="Arial" w:cs="Arial"/>
              </w:rPr>
              <w:lastRenderedPageBreak/>
              <w:t xml:space="preserve">In terms of the governance process for developments, a Core Skills Profile could be brought forward at Stage Gate 2. This would provide AAG with an earlier indication of the level core skills are likely to be and the justification for this. Stage Gate 2 is the best time to bring this to AAG as Stage Gate 3 could potentially delay the development should there be any issues/ feedback to address. </w:t>
            </w:r>
          </w:p>
          <w:p w14:paraId="5C30A841" w14:textId="77777777" w:rsidR="00F0623C" w:rsidRDefault="00F0623C" w:rsidP="00F0623C">
            <w:pPr>
              <w:pStyle w:val="ListParagraph"/>
              <w:rPr>
                <w:rFonts w:ascii="Arial" w:hAnsi="Arial" w:cs="Arial"/>
              </w:rPr>
            </w:pPr>
          </w:p>
          <w:p w14:paraId="51B3A1D9" w14:textId="77777777" w:rsidR="00F0623C" w:rsidRDefault="00F0623C" w:rsidP="00F0623C">
            <w:pPr>
              <w:pStyle w:val="ListParagraph"/>
              <w:numPr>
                <w:ilvl w:val="0"/>
                <w:numId w:val="36"/>
              </w:numPr>
              <w:spacing w:line="256" w:lineRule="auto"/>
              <w:rPr>
                <w:rFonts w:ascii="Arial" w:hAnsi="Arial" w:cs="Arial"/>
              </w:rPr>
            </w:pPr>
            <w:r>
              <w:rPr>
                <w:rFonts w:ascii="Arial" w:hAnsi="Arial" w:cs="Arial"/>
              </w:rPr>
              <w:t>The development team in SDS will look at this for AAG prior to submissions to ensure AAG members to clearly understand and review each submission.</w:t>
            </w:r>
          </w:p>
          <w:p w14:paraId="7354F2AC" w14:textId="77777777" w:rsidR="00F0623C" w:rsidRDefault="00F0623C" w:rsidP="00F0623C">
            <w:pPr>
              <w:pStyle w:val="ListParagraph"/>
              <w:rPr>
                <w:rFonts w:ascii="Arial" w:hAnsi="Arial" w:cs="Arial"/>
              </w:rPr>
            </w:pPr>
          </w:p>
          <w:p w14:paraId="1CEE9F75" w14:textId="77777777" w:rsidR="00F0623C" w:rsidRDefault="00F0623C" w:rsidP="00F0623C">
            <w:pPr>
              <w:pStyle w:val="ListParagraph"/>
              <w:numPr>
                <w:ilvl w:val="0"/>
                <w:numId w:val="36"/>
              </w:numPr>
              <w:spacing w:line="256" w:lineRule="auto"/>
              <w:rPr>
                <w:rFonts w:ascii="Arial" w:hAnsi="Arial" w:cs="Arial"/>
              </w:rPr>
            </w:pPr>
            <w:r>
              <w:rPr>
                <w:rFonts w:ascii="Arial" w:hAnsi="Arial" w:cs="Arial"/>
              </w:rPr>
              <w:t xml:space="preserve">Core skills pack to support apprentices – These would need to be relevant to the sector and not just a development of generic packs. If this was the approach, these packs would not be relevant to the sector, but there is a support pack already for core skills. There is currently consideration around Dental Nursing, if this is what the sector decides to do.  </w:t>
            </w:r>
          </w:p>
          <w:p w14:paraId="0967FF6F" w14:textId="77777777" w:rsidR="00F0623C" w:rsidRDefault="00F0623C" w:rsidP="00F0623C">
            <w:pPr>
              <w:pStyle w:val="ListParagraph"/>
              <w:rPr>
                <w:rFonts w:ascii="Arial" w:hAnsi="Arial" w:cs="Arial"/>
              </w:rPr>
            </w:pPr>
          </w:p>
          <w:p w14:paraId="6F2CAECA" w14:textId="77777777" w:rsidR="00F0623C" w:rsidRDefault="00F0623C" w:rsidP="00F0623C">
            <w:pPr>
              <w:pStyle w:val="ListParagraph"/>
              <w:numPr>
                <w:ilvl w:val="0"/>
                <w:numId w:val="36"/>
              </w:numPr>
              <w:spacing w:line="256" w:lineRule="auto"/>
              <w:rPr>
                <w:rFonts w:ascii="Arial" w:hAnsi="Arial" w:cs="Arial"/>
              </w:rPr>
            </w:pPr>
            <w:r>
              <w:rPr>
                <w:rFonts w:ascii="Arial" w:hAnsi="Arial" w:cs="Arial"/>
              </w:rPr>
              <w:t xml:space="preserve">Further consideration required on approach to core skills moving forward, AAG members will play into this. </w:t>
            </w:r>
          </w:p>
          <w:p w14:paraId="780C6367" w14:textId="77777777" w:rsidR="00F31F9D" w:rsidRDefault="00F31F9D" w:rsidP="00F31F9D">
            <w:pPr>
              <w:pStyle w:val="NormalWeb"/>
              <w:spacing w:before="0" w:beforeAutospacing="0" w:after="0" w:afterAutospacing="0"/>
              <w:rPr>
                <w:rFonts w:ascii="Arial" w:hAnsi="Arial" w:cs="Arial"/>
                <w:b/>
                <w:bCs/>
                <w:sz w:val="22"/>
                <w:szCs w:val="22"/>
                <w:u w:val="single"/>
              </w:rPr>
            </w:pPr>
          </w:p>
          <w:p w14:paraId="3832681A" w14:textId="0B452E42" w:rsidR="00F31F9D" w:rsidRDefault="00F31F9D" w:rsidP="00F31F9D">
            <w:pPr>
              <w:pStyle w:val="NormalWeb"/>
              <w:spacing w:before="0" w:beforeAutospacing="0" w:after="0" w:afterAutospacing="0"/>
              <w:rPr>
                <w:rFonts w:ascii="Arial" w:hAnsi="Arial" w:cs="Arial"/>
                <w:b/>
                <w:bCs/>
                <w:sz w:val="22"/>
                <w:szCs w:val="22"/>
                <w:u w:val="single"/>
              </w:rPr>
            </w:pPr>
            <w:r>
              <w:rPr>
                <w:rFonts w:ascii="Arial" w:hAnsi="Arial" w:cs="Arial"/>
                <w:b/>
                <w:bCs/>
                <w:sz w:val="22"/>
                <w:szCs w:val="22"/>
                <w:u w:val="single"/>
              </w:rPr>
              <w:t xml:space="preserve">Decisions and Actions </w:t>
            </w:r>
          </w:p>
          <w:p w14:paraId="00D0735C" w14:textId="77777777" w:rsidR="00F31F9D" w:rsidRDefault="00F31F9D" w:rsidP="00F31F9D">
            <w:pPr>
              <w:pStyle w:val="NormalWeb"/>
              <w:spacing w:before="0" w:beforeAutospacing="0" w:after="0" w:afterAutospacing="0"/>
              <w:rPr>
                <w:rFonts w:ascii="Arial" w:hAnsi="Arial" w:cs="Arial"/>
                <w:sz w:val="22"/>
                <w:szCs w:val="22"/>
                <w:u w:val="single"/>
              </w:rPr>
            </w:pPr>
          </w:p>
          <w:p w14:paraId="57E64698" w14:textId="77777777" w:rsidR="00F31F9D" w:rsidRDefault="00F31F9D" w:rsidP="00F31F9D">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Dental Nursing</w:t>
            </w:r>
          </w:p>
          <w:p w14:paraId="382F1B93" w14:textId="77777777" w:rsidR="00F31F9D" w:rsidRDefault="00F31F9D" w:rsidP="00F31F9D">
            <w:pPr>
              <w:pStyle w:val="NormalWeb"/>
              <w:spacing w:before="0" w:beforeAutospacing="0" w:after="0" w:afterAutospacing="0"/>
              <w:rPr>
                <w:rFonts w:ascii="Arial" w:hAnsi="Arial" w:cs="Arial"/>
                <w:sz w:val="22"/>
                <w:szCs w:val="22"/>
                <w:u w:val="single"/>
              </w:rPr>
            </w:pPr>
          </w:p>
          <w:p w14:paraId="024199FE" w14:textId="77777777" w:rsidR="00F31F9D" w:rsidRDefault="00F31F9D" w:rsidP="00F31F9D">
            <w:pPr>
              <w:pStyle w:val="NormalWeb"/>
              <w:numPr>
                <w:ilvl w:val="0"/>
                <w:numId w:val="37"/>
              </w:numPr>
              <w:spacing w:before="0" w:beforeAutospacing="0" w:after="0" w:afterAutospacing="0"/>
              <w:rPr>
                <w:rFonts w:ascii="Arial" w:hAnsi="Arial" w:cs="Arial"/>
                <w:sz w:val="22"/>
                <w:szCs w:val="22"/>
              </w:rPr>
            </w:pPr>
            <w:r>
              <w:rPr>
                <w:rFonts w:ascii="Arial" w:hAnsi="Arial" w:cs="Arial"/>
                <w:sz w:val="22"/>
                <w:szCs w:val="22"/>
              </w:rPr>
              <w:t>AAG members confirmed they are comfortable for the Numeracy core skill for Dental Nursing to be SCQF Level 3 given substantive evidence has already been provided by the sector.</w:t>
            </w:r>
          </w:p>
          <w:p w14:paraId="29BD529B" w14:textId="77777777" w:rsidR="00F31F9D" w:rsidRDefault="00F31F9D" w:rsidP="00F31F9D">
            <w:pPr>
              <w:pStyle w:val="NormalWeb"/>
              <w:spacing w:before="0" w:beforeAutospacing="0" w:after="0" w:afterAutospacing="0"/>
              <w:ind w:left="720"/>
              <w:rPr>
                <w:rFonts w:ascii="Arial" w:hAnsi="Arial" w:cs="Arial"/>
                <w:sz w:val="22"/>
                <w:szCs w:val="22"/>
              </w:rPr>
            </w:pPr>
          </w:p>
          <w:p w14:paraId="5F16DA07" w14:textId="77777777" w:rsidR="00F31F9D" w:rsidRDefault="00F31F9D" w:rsidP="00F31F9D">
            <w:pPr>
              <w:pStyle w:val="NormalWeb"/>
              <w:numPr>
                <w:ilvl w:val="0"/>
                <w:numId w:val="37"/>
              </w:numPr>
              <w:spacing w:before="0" w:beforeAutospacing="0" w:after="0" w:afterAutospacing="0"/>
              <w:rPr>
                <w:rFonts w:ascii="Arial" w:hAnsi="Arial" w:cs="Arial"/>
                <w:sz w:val="22"/>
                <w:szCs w:val="22"/>
              </w:rPr>
            </w:pPr>
            <w:r>
              <w:rPr>
                <w:rFonts w:ascii="Arial" w:hAnsi="Arial" w:cs="Arial"/>
                <w:sz w:val="22"/>
                <w:szCs w:val="22"/>
              </w:rPr>
              <w:t>This decision will be communicated to the TEG by the AAG Chair to enable them to continue to progress</w:t>
            </w:r>
          </w:p>
          <w:p w14:paraId="0AB72799" w14:textId="77777777" w:rsidR="00F31F9D" w:rsidRDefault="00F31F9D" w:rsidP="00F31F9D">
            <w:pPr>
              <w:pStyle w:val="NormalWeb"/>
              <w:spacing w:before="0" w:beforeAutospacing="0" w:after="0" w:afterAutospacing="0"/>
              <w:ind w:left="720"/>
              <w:rPr>
                <w:rFonts w:ascii="Arial" w:hAnsi="Arial" w:cs="Arial"/>
                <w:sz w:val="22"/>
                <w:szCs w:val="22"/>
                <w:u w:val="single"/>
              </w:rPr>
            </w:pPr>
          </w:p>
          <w:p w14:paraId="2F76BF06" w14:textId="77777777" w:rsidR="00F31F9D" w:rsidRDefault="00F31F9D" w:rsidP="00F31F9D">
            <w:pPr>
              <w:rPr>
                <w:rFonts w:ascii="Arial" w:hAnsi="Arial" w:cs="Arial"/>
                <w:u w:val="single"/>
              </w:rPr>
            </w:pPr>
            <w:r>
              <w:rPr>
                <w:rFonts w:ascii="Arial" w:hAnsi="Arial" w:cs="Arial"/>
                <w:u w:val="single"/>
              </w:rPr>
              <w:t>Supporting SSO’s and development groups (TEG’s)</w:t>
            </w:r>
          </w:p>
          <w:p w14:paraId="798B039F" w14:textId="77777777" w:rsidR="00F31F9D" w:rsidRDefault="00F31F9D" w:rsidP="00F31F9D">
            <w:pPr>
              <w:pStyle w:val="NormalWeb"/>
              <w:numPr>
                <w:ilvl w:val="0"/>
                <w:numId w:val="35"/>
              </w:numPr>
              <w:spacing w:before="0" w:beforeAutospacing="0" w:after="0" w:afterAutospacing="0"/>
              <w:rPr>
                <w:rFonts w:ascii="Arial" w:hAnsi="Arial" w:cs="Arial"/>
                <w:sz w:val="22"/>
                <w:szCs w:val="22"/>
              </w:rPr>
            </w:pPr>
            <w:r>
              <w:rPr>
                <w:rFonts w:ascii="Arial" w:hAnsi="Arial" w:cs="Arial"/>
                <w:sz w:val="22"/>
                <w:szCs w:val="22"/>
              </w:rPr>
              <w:t xml:space="preserve">In the medium-term, AAG members agreed that clarity on the consideration/application of workplace Core Skills within Apprenticeships need communicated to other sectors/developers. </w:t>
            </w:r>
          </w:p>
          <w:p w14:paraId="6516DEAD" w14:textId="77777777" w:rsidR="00F31F9D" w:rsidRDefault="00F31F9D" w:rsidP="00F31F9D">
            <w:pPr>
              <w:pStyle w:val="NormalWeb"/>
              <w:spacing w:before="0" w:beforeAutospacing="0" w:after="0" w:afterAutospacing="0"/>
              <w:ind w:left="720"/>
              <w:rPr>
                <w:rFonts w:ascii="Arial" w:hAnsi="Arial" w:cs="Arial"/>
                <w:sz w:val="22"/>
                <w:szCs w:val="22"/>
              </w:rPr>
            </w:pPr>
          </w:p>
          <w:p w14:paraId="39696CB0" w14:textId="77777777" w:rsidR="00F31F9D" w:rsidRDefault="00F31F9D" w:rsidP="00F31F9D">
            <w:pPr>
              <w:pStyle w:val="NormalWeb"/>
              <w:numPr>
                <w:ilvl w:val="0"/>
                <w:numId w:val="35"/>
              </w:numPr>
              <w:spacing w:before="0" w:beforeAutospacing="0" w:after="0" w:afterAutospacing="0"/>
              <w:rPr>
                <w:rFonts w:ascii="Arial" w:hAnsi="Arial" w:cs="Arial"/>
                <w:sz w:val="22"/>
                <w:szCs w:val="22"/>
              </w:rPr>
            </w:pPr>
            <w:r>
              <w:rPr>
                <w:rFonts w:ascii="Arial" w:hAnsi="Arial" w:cs="Arial"/>
                <w:sz w:val="22"/>
                <w:szCs w:val="22"/>
              </w:rPr>
              <w:t xml:space="preserve">Core Skills Working Group to be set up to look at the development of AAG’s approach to support core skills, providing interim guidance for developers pending the outcome of the long-term review and progression of universal skills. </w:t>
            </w:r>
          </w:p>
          <w:p w14:paraId="1C7B6D9D" w14:textId="77777777" w:rsidR="00F31F9D" w:rsidRDefault="00F31F9D" w:rsidP="00F31F9D">
            <w:pPr>
              <w:pStyle w:val="NormalWeb"/>
              <w:spacing w:before="0" w:beforeAutospacing="0" w:after="0" w:afterAutospacing="0"/>
              <w:rPr>
                <w:rFonts w:ascii="Arial" w:hAnsi="Arial" w:cs="Arial"/>
                <w:sz w:val="22"/>
                <w:szCs w:val="22"/>
              </w:rPr>
            </w:pPr>
          </w:p>
          <w:p w14:paraId="4628D310" w14:textId="77777777" w:rsidR="00F31F9D" w:rsidRDefault="00F31F9D" w:rsidP="00F31F9D">
            <w:pPr>
              <w:pStyle w:val="NormalWeb"/>
              <w:numPr>
                <w:ilvl w:val="0"/>
                <w:numId w:val="35"/>
              </w:numPr>
              <w:spacing w:before="0" w:beforeAutospacing="0" w:after="0" w:afterAutospacing="0"/>
              <w:rPr>
                <w:rFonts w:ascii="Arial" w:hAnsi="Arial" w:cs="Arial"/>
                <w:sz w:val="22"/>
                <w:szCs w:val="22"/>
              </w:rPr>
            </w:pPr>
            <w:r>
              <w:rPr>
                <w:rFonts w:ascii="Arial" w:hAnsi="Arial" w:cs="Arial"/>
                <w:sz w:val="22"/>
                <w:szCs w:val="22"/>
              </w:rPr>
              <w:t>There will be no substantive change to the governance process. A proposed Core Skills Profile will be submitted alongside Stage Gate 2. This will provide AAG with an earlier indication of the level core skills are being considered at for each development and the justification for this.</w:t>
            </w:r>
          </w:p>
          <w:p w14:paraId="70CF32FD" w14:textId="77777777" w:rsidR="00F0623C" w:rsidRDefault="00F0623C" w:rsidP="00F0623C">
            <w:pPr>
              <w:spacing w:line="256" w:lineRule="auto"/>
              <w:rPr>
                <w:rFonts w:ascii="Arial" w:hAnsi="Arial" w:cs="Arial"/>
              </w:rPr>
            </w:pPr>
          </w:p>
          <w:p w14:paraId="4BFDED1E" w14:textId="5ED8E8C3" w:rsidR="00F31F9D" w:rsidRPr="00F0623C" w:rsidRDefault="00F31F9D" w:rsidP="00F0623C">
            <w:pPr>
              <w:spacing w:line="256" w:lineRule="auto"/>
              <w:rPr>
                <w:rFonts w:ascii="Arial" w:hAnsi="Arial" w:cs="Arial"/>
              </w:rPr>
            </w:pPr>
          </w:p>
        </w:tc>
        <w:tc>
          <w:tcPr>
            <w:tcW w:w="992" w:type="dxa"/>
            <w:shd w:val="clear" w:color="auto" w:fill="FFFFFF" w:themeFill="background1"/>
          </w:tcPr>
          <w:p w14:paraId="799EC8AA" w14:textId="77777777" w:rsidR="005F0D16" w:rsidRPr="005F5CE6" w:rsidRDefault="005F0D16" w:rsidP="00125E1C">
            <w:pPr>
              <w:tabs>
                <w:tab w:val="left" w:pos="720"/>
              </w:tabs>
              <w:jc w:val="both"/>
              <w:rPr>
                <w:rFonts w:ascii="Arial" w:hAnsi="Arial" w:cs="Arial"/>
                <w:b/>
                <w:bCs/>
                <w:color w:val="FF0000"/>
              </w:rPr>
            </w:pPr>
          </w:p>
          <w:p w14:paraId="7D786178" w14:textId="77777777" w:rsidR="005F0D16" w:rsidRDefault="005F0D16" w:rsidP="00125E1C">
            <w:pPr>
              <w:tabs>
                <w:tab w:val="left" w:pos="720"/>
              </w:tabs>
              <w:jc w:val="both"/>
              <w:rPr>
                <w:rFonts w:ascii="Arial" w:hAnsi="Arial" w:cs="Arial"/>
                <w:b/>
                <w:bCs/>
                <w:color w:val="FF0000"/>
              </w:rPr>
            </w:pPr>
          </w:p>
          <w:p w14:paraId="5B8519F1" w14:textId="373A4C9E" w:rsidR="007A1520" w:rsidRPr="007A1520" w:rsidRDefault="007A1520" w:rsidP="00125E1C">
            <w:pPr>
              <w:tabs>
                <w:tab w:val="left" w:pos="720"/>
              </w:tabs>
              <w:jc w:val="both"/>
              <w:rPr>
                <w:rFonts w:ascii="Arial" w:hAnsi="Arial" w:cs="Arial"/>
                <w:color w:val="FF0000"/>
              </w:rPr>
            </w:pPr>
          </w:p>
        </w:tc>
      </w:tr>
      <w:tr w:rsidR="002C022E" w:rsidRPr="00A266B2" w14:paraId="6996D7C7" w14:textId="77777777" w:rsidTr="3E0F053F">
        <w:trPr>
          <w:trHeight w:val="452"/>
        </w:trPr>
        <w:tc>
          <w:tcPr>
            <w:tcW w:w="851" w:type="dxa"/>
            <w:shd w:val="clear" w:color="auto" w:fill="FFFFFF" w:themeFill="background1"/>
          </w:tcPr>
          <w:p w14:paraId="2E0AC709" w14:textId="6278ED56" w:rsidR="002C022E" w:rsidRPr="00A266B2" w:rsidRDefault="008B3511" w:rsidP="00125E1C">
            <w:pPr>
              <w:tabs>
                <w:tab w:val="left" w:pos="720"/>
              </w:tabs>
              <w:jc w:val="both"/>
              <w:rPr>
                <w:rFonts w:ascii="Arial" w:hAnsi="Arial" w:cs="Arial"/>
                <w:b/>
              </w:rPr>
            </w:pPr>
            <w:r>
              <w:rPr>
                <w:rFonts w:ascii="Arial" w:hAnsi="Arial" w:cs="Arial"/>
                <w:b/>
              </w:rPr>
              <w:lastRenderedPageBreak/>
              <w:t xml:space="preserve">4. </w:t>
            </w:r>
          </w:p>
        </w:tc>
        <w:tc>
          <w:tcPr>
            <w:tcW w:w="7655" w:type="dxa"/>
            <w:shd w:val="clear" w:color="auto" w:fill="FFFFFF" w:themeFill="background1"/>
          </w:tcPr>
          <w:p w14:paraId="6E8264DB" w14:textId="5E3B8F83" w:rsidR="002C022E" w:rsidRDefault="002C022E" w:rsidP="001A56E8">
            <w:pPr>
              <w:pStyle w:val="NormalWeb"/>
              <w:spacing w:before="0" w:beforeAutospacing="0" w:after="0" w:afterAutospacing="0"/>
              <w:rPr>
                <w:rFonts w:ascii="Arial" w:hAnsi="Arial" w:cs="Arial"/>
                <w:sz w:val="22"/>
                <w:szCs w:val="22"/>
              </w:rPr>
            </w:pPr>
            <w:r w:rsidRPr="00563831">
              <w:rPr>
                <w:rFonts w:ascii="Arial" w:hAnsi="Arial" w:cs="Arial"/>
                <w:b/>
                <w:bCs/>
                <w:sz w:val="22"/>
                <w:szCs w:val="22"/>
              </w:rPr>
              <w:t>Development Manager Update</w:t>
            </w:r>
            <w:r w:rsidR="00BB2DB1">
              <w:rPr>
                <w:rFonts w:ascii="Arial" w:hAnsi="Arial" w:cs="Arial"/>
                <w:b/>
                <w:bCs/>
                <w:sz w:val="22"/>
                <w:szCs w:val="22"/>
              </w:rPr>
              <w:t xml:space="preserve"> – by exception </w:t>
            </w:r>
          </w:p>
        </w:tc>
        <w:tc>
          <w:tcPr>
            <w:tcW w:w="992" w:type="dxa"/>
            <w:shd w:val="clear" w:color="auto" w:fill="FFFFFF" w:themeFill="background1"/>
          </w:tcPr>
          <w:p w14:paraId="1B64156E" w14:textId="77777777" w:rsidR="002C022E" w:rsidRPr="00A266B2" w:rsidRDefault="002C022E" w:rsidP="00125E1C">
            <w:pPr>
              <w:tabs>
                <w:tab w:val="left" w:pos="720"/>
              </w:tabs>
              <w:jc w:val="both"/>
              <w:rPr>
                <w:rFonts w:ascii="Arial" w:hAnsi="Arial" w:cs="Arial"/>
                <w:color w:val="FF0000"/>
              </w:rPr>
            </w:pPr>
          </w:p>
        </w:tc>
      </w:tr>
      <w:tr w:rsidR="002C022E" w:rsidRPr="00A266B2" w14:paraId="51E3FC72" w14:textId="77777777" w:rsidTr="3E0F053F">
        <w:trPr>
          <w:trHeight w:val="452"/>
        </w:trPr>
        <w:tc>
          <w:tcPr>
            <w:tcW w:w="851" w:type="dxa"/>
            <w:shd w:val="clear" w:color="auto" w:fill="FFFFFF" w:themeFill="background1"/>
          </w:tcPr>
          <w:p w14:paraId="5AE0DDAF" w14:textId="77777777" w:rsidR="002C022E" w:rsidRPr="00A266B2" w:rsidRDefault="002C022E" w:rsidP="00125E1C">
            <w:pPr>
              <w:tabs>
                <w:tab w:val="left" w:pos="720"/>
              </w:tabs>
              <w:jc w:val="both"/>
              <w:rPr>
                <w:rFonts w:ascii="Arial" w:hAnsi="Arial" w:cs="Arial"/>
                <w:b/>
              </w:rPr>
            </w:pPr>
          </w:p>
        </w:tc>
        <w:tc>
          <w:tcPr>
            <w:tcW w:w="7655" w:type="dxa"/>
            <w:shd w:val="clear" w:color="auto" w:fill="FFFFFF" w:themeFill="background1"/>
          </w:tcPr>
          <w:p w14:paraId="0AD48ED8" w14:textId="77777777" w:rsidR="002C022E" w:rsidRDefault="002C022E" w:rsidP="001A56E8">
            <w:pPr>
              <w:pStyle w:val="NormalWeb"/>
              <w:spacing w:before="0" w:beforeAutospacing="0" w:after="0" w:afterAutospacing="0"/>
              <w:rPr>
                <w:rFonts w:ascii="Arial" w:hAnsi="Arial" w:cs="Arial"/>
                <w:sz w:val="22"/>
                <w:szCs w:val="22"/>
              </w:rPr>
            </w:pPr>
          </w:p>
          <w:p w14:paraId="768BAAFB" w14:textId="6C416A82" w:rsidR="00605BE8" w:rsidRDefault="008B3511" w:rsidP="001A56E8">
            <w:pPr>
              <w:pStyle w:val="NormalWeb"/>
              <w:spacing w:before="0" w:beforeAutospacing="0" w:after="0" w:afterAutospacing="0"/>
              <w:rPr>
                <w:rFonts w:ascii="Arial" w:hAnsi="Arial" w:cs="Arial"/>
                <w:sz w:val="22"/>
                <w:szCs w:val="22"/>
              </w:rPr>
            </w:pPr>
            <w:r>
              <w:rPr>
                <w:rFonts w:ascii="Arial" w:hAnsi="Arial" w:cs="Arial"/>
                <w:sz w:val="22"/>
                <w:szCs w:val="22"/>
              </w:rPr>
              <w:t>KS</w:t>
            </w:r>
            <w:r w:rsidR="00C37702">
              <w:rPr>
                <w:rFonts w:ascii="Arial" w:hAnsi="Arial" w:cs="Arial"/>
                <w:sz w:val="22"/>
                <w:szCs w:val="22"/>
              </w:rPr>
              <w:t xml:space="preserve"> attended</w:t>
            </w:r>
            <w:r w:rsidR="002914C4">
              <w:rPr>
                <w:rFonts w:ascii="Arial" w:hAnsi="Arial" w:cs="Arial"/>
                <w:sz w:val="22"/>
                <w:szCs w:val="22"/>
              </w:rPr>
              <w:t xml:space="preserve"> to </w:t>
            </w:r>
            <w:r w:rsidR="3703256D" w:rsidRPr="649A9D5C">
              <w:rPr>
                <w:rFonts w:ascii="Arial" w:hAnsi="Arial" w:cs="Arial"/>
                <w:sz w:val="22"/>
                <w:szCs w:val="22"/>
              </w:rPr>
              <w:t xml:space="preserve">provide the Development update by exception and </w:t>
            </w:r>
            <w:r w:rsidR="00DF342B">
              <w:rPr>
                <w:rFonts w:ascii="Arial" w:hAnsi="Arial" w:cs="Arial"/>
                <w:sz w:val="22"/>
                <w:szCs w:val="22"/>
              </w:rPr>
              <w:t xml:space="preserve">answer </w:t>
            </w:r>
            <w:r w:rsidR="006D6320">
              <w:rPr>
                <w:rFonts w:ascii="Arial" w:hAnsi="Arial" w:cs="Arial"/>
                <w:sz w:val="22"/>
                <w:szCs w:val="22"/>
              </w:rPr>
              <w:t xml:space="preserve">any </w:t>
            </w:r>
            <w:r w:rsidR="00DF342B">
              <w:rPr>
                <w:rFonts w:ascii="Arial" w:hAnsi="Arial" w:cs="Arial"/>
                <w:sz w:val="22"/>
                <w:szCs w:val="22"/>
              </w:rPr>
              <w:t xml:space="preserve">questions on </w:t>
            </w:r>
            <w:r w:rsidR="2FE59632" w:rsidRPr="649A9D5C">
              <w:rPr>
                <w:rFonts w:ascii="Arial" w:hAnsi="Arial" w:cs="Arial"/>
                <w:sz w:val="22"/>
                <w:szCs w:val="22"/>
              </w:rPr>
              <w:t>th</w:t>
            </w:r>
            <w:r w:rsidR="740F63DA" w:rsidRPr="649A9D5C">
              <w:rPr>
                <w:rFonts w:ascii="Arial" w:hAnsi="Arial" w:cs="Arial"/>
                <w:sz w:val="22"/>
                <w:szCs w:val="22"/>
              </w:rPr>
              <w:t>is</w:t>
            </w:r>
            <w:r w:rsidR="00F34987">
              <w:rPr>
                <w:rFonts w:ascii="Arial" w:hAnsi="Arial" w:cs="Arial"/>
                <w:sz w:val="22"/>
                <w:szCs w:val="22"/>
              </w:rPr>
              <w:t>.</w:t>
            </w:r>
          </w:p>
          <w:p w14:paraId="1B73722E" w14:textId="49F35E63" w:rsidR="649A9D5C" w:rsidRDefault="649A9D5C" w:rsidP="649A9D5C">
            <w:pPr>
              <w:pStyle w:val="NormalWeb"/>
              <w:spacing w:before="0" w:beforeAutospacing="0" w:after="0" w:afterAutospacing="0"/>
              <w:rPr>
                <w:rFonts w:ascii="Arial" w:hAnsi="Arial" w:cs="Arial"/>
                <w:sz w:val="22"/>
                <w:szCs w:val="22"/>
              </w:rPr>
            </w:pPr>
          </w:p>
          <w:p w14:paraId="0CD63451" w14:textId="3DCFCB28" w:rsidR="00F34987" w:rsidRDefault="00F34987" w:rsidP="001A56E8">
            <w:pPr>
              <w:pStyle w:val="NormalWeb"/>
              <w:spacing w:before="0" w:beforeAutospacing="0" w:after="0" w:afterAutospacing="0"/>
              <w:rPr>
                <w:rFonts w:ascii="Arial" w:hAnsi="Arial" w:cs="Arial"/>
                <w:sz w:val="22"/>
                <w:szCs w:val="22"/>
                <w:u w:val="single"/>
              </w:rPr>
            </w:pPr>
            <w:r w:rsidRPr="649A9D5C">
              <w:rPr>
                <w:rFonts w:ascii="Arial" w:hAnsi="Arial" w:cs="Arial"/>
                <w:sz w:val="22"/>
                <w:szCs w:val="22"/>
                <w:u w:val="single"/>
              </w:rPr>
              <w:t xml:space="preserve">Land-based </w:t>
            </w:r>
          </w:p>
          <w:p w14:paraId="26A7B03F" w14:textId="77777777" w:rsidR="000A71DE" w:rsidRDefault="000A71DE" w:rsidP="000A71DE">
            <w:pPr>
              <w:pStyle w:val="NormalWeb"/>
              <w:spacing w:before="0" w:beforeAutospacing="0" w:after="0" w:afterAutospacing="0"/>
              <w:rPr>
                <w:rFonts w:ascii="Arial" w:hAnsi="Arial" w:cs="Arial"/>
                <w:sz w:val="22"/>
                <w:szCs w:val="22"/>
              </w:rPr>
            </w:pPr>
          </w:p>
          <w:p w14:paraId="5D1BB664" w14:textId="21D14E48" w:rsidR="0E7C7BD8" w:rsidRDefault="00FE1CBC"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Land &amp; Nature: </w:t>
            </w:r>
            <w:r w:rsidR="0E7C7BD8" w:rsidRPr="649A9D5C">
              <w:rPr>
                <w:rFonts w:ascii="Arial" w:hAnsi="Arial" w:cs="Arial"/>
                <w:sz w:val="22"/>
                <w:szCs w:val="22"/>
              </w:rPr>
              <w:t xml:space="preserve">SQA Awarding Body have </w:t>
            </w:r>
            <w:r w:rsidR="003C611F">
              <w:rPr>
                <w:rFonts w:ascii="Arial" w:hAnsi="Arial" w:cs="Arial"/>
                <w:sz w:val="22"/>
                <w:szCs w:val="22"/>
              </w:rPr>
              <w:t xml:space="preserve">agreed to develop both L5 and L6 qualifications at the same time. </w:t>
            </w:r>
          </w:p>
          <w:p w14:paraId="6968F5D6" w14:textId="559B1113" w:rsidR="0044230D" w:rsidRDefault="0044230D"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Horticultural </w:t>
            </w:r>
            <w:r w:rsidR="008F4920">
              <w:rPr>
                <w:rFonts w:ascii="Arial" w:hAnsi="Arial" w:cs="Arial"/>
                <w:sz w:val="22"/>
                <w:szCs w:val="22"/>
              </w:rPr>
              <w:t xml:space="preserve">QPs are in train and await ACG approval in March. </w:t>
            </w:r>
          </w:p>
          <w:p w14:paraId="6940BE92" w14:textId="2D604C33" w:rsidR="0044230D" w:rsidRDefault="0044230D"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Any</w:t>
            </w:r>
            <w:r w:rsidR="00127DCB">
              <w:rPr>
                <w:rFonts w:ascii="Arial" w:hAnsi="Arial" w:cs="Arial"/>
                <w:sz w:val="22"/>
                <w:szCs w:val="22"/>
              </w:rPr>
              <w:t xml:space="preserve"> developments</w:t>
            </w:r>
            <w:r>
              <w:rPr>
                <w:rFonts w:ascii="Arial" w:hAnsi="Arial" w:cs="Arial"/>
                <w:sz w:val="22"/>
                <w:szCs w:val="22"/>
              </w:rPr>
              <w:t xml:space="preserve"> complete </w:t>
            </w:r>
            <w:r w:rsidR="008A1481">
              <w:rPr>
                <w:rFonts w:ascii="Arial" w:hAnsi="Arial" w:cs="Arial"/>
                <w:sz w:val="22"/>
                <w:szCs w:val="22"/>
              </w:rPr>
              <w:t xml:space="preserve">will be picked up with NTP colleagues in April to pick up </w:t>
            </w:r>
            <w:r w:rsidR="00060C0F">
              <w:rPr>
                <w:rFonts w:ascii="Arial" w:hAnsi="Arial" w:cs="Arial"/>
                <w:sz w:val="22"/>
                <w:szCs w:val="22"/>
              </w:rPr>
              <w:t xml:space="preserve">on </w:t>
            </w:r>
            <w:r w:rsidR="008A1481">
              <w:rPr>
                <w:rFonts w:ascii="Arial" w:hAnsi="Arial" w:cs="Arial"/>
                <w:sz w:val="22"/>
                <w:szCs w:val="22"/>
              </w:rPr>
              <w:t xml:space="preserve">delivery aspects. </w:t>
            </w:r>
          </w:p>
          <w:p w14:paraId="3D9F2F86" w14:textId="77777777" w:rsidR="00DB14F7" w:rsidRDefault="00DB14F7" w:rsidP="00DB14F7">
            <w:pPr>
              <w:pStyle w:val="NormalWeb"/>
              <w:spacing w:before="0" w:beforeAutospacing="0" w:after="0" w:afterAutospacing="0"/>
              <w:rPr>
                <w:rFonts w:ascii="Arial" w:hAnsi="Arial" w:cs="Arial"/>
                <w:sz w:val="22"/>
                <w:szCs w:val="22"/>
              </w:rPr>
            </w:pPr>
          </w:p>
          <w:p w14:paraId="5B4E8DF4" w14:textId="2475324B" w:rsidR="002F22D1" w:rsidRDefault="00DB14F7" w:rsidP="000A71DE">
            <w:pPr>
              <w:pStyle w:val="NormalWeb"/>
              <w:spacing w:before="0" w:beforeAutospacing="0" w:after="0" w:afterAutospacing="0"/>
              <w:rPr>
                <w:rFonts w:ascii="Arial" w:hAnsi="Arial" w:cs="Arial"/>
                <w:sz w:val="22"/>
                <w:szCs w:val="22"/>
              </w:rPr>
            </w:pPr>
            <w:r>
              <w:rPr>
                <w:rFonts w:ascii="Arial" w:hAnsi="Arial" w:cs="Arial"/>
                <w:sz w:val="22"/>
                <w:szCs w:val="22"/>
              </w:rPr>
              <w:t xml:space="preserve">Members </w:t>
            </w:r>
            <w:r w:rsidR="001D1B35">
              <w:rPr>
                <w:rFonts w:ascii="Arial" w:hAnsi="Arial" w:cs="Arial"/>
                <w:sz w:val="22"/>
                <w:szCs w:val="22"/>
              </w:rPr>
              <w:t xml:space="preserve">highlighted the lapsing times </w:t>
            </w:r>
            <w:r w:rsidR="006139BC">
              <w:rPr>
                <w:rFonts w:ascii="Arial" w:hAnsi="Arial" w:cs="Arial"/>
                <w:sz w:val="22"/>
                <w:szCs w:val="22"/>
              </w:rPr>
              <w:t xml:space="preserve">required </w:t>
            </w:r>
            <w:r w:rsidR="001D1B35">
              <w:rPr>
                <w:rFonts w:ascii="Arial" w:hAnsi="Arial" w:cs="Arial"/>
                <w:sz w:val="22"/>
                <w:szCs w:val="22"/>
              </w:rPr>
              <w:t xml:space="preserve">to ensure providers are ready for the launch of new frameworks. </w:t>
            </w:r>
            <w:r w:rsidR="00D55557">
              <w:rPr>
                <w:rFonts w:ascii="Arial" w:hAnsi="Arial" w:cs="Arial"/>
                <w:sz w:val="22"/>
                <w:szCs w:val="22"/>
              </w:rPr>
              <w:t xml:space="preserve">Plumbing </w:t>
            </w:r>
            <w:r w:rsidR="0052397B">
              <w:rPr>
                <w:rFonts w:ascii="Arial" w:hAnsi="Arial" w:cs="Arial"/>
                <w:sz w:val="22"/>
                <w:szCs w:val="22"/>
              </w:rPr>
              <w:t>&amp;</w:t>
            </w:r>
            <w:r w:rsidR="00D55557">
              <w:rPr>
                <w:rFonts w:ascii="Arial" w:hAnsi="Arial" w:cs="Arial"/>
                <w:sz w:val="22"/>
                <w:szCs w:val="22"/>
              </w:rPr>
              <w:t xml:space="preserve"> Heating and Accounting for example, will require longer lapsing times. </w:t>
            </w:r>
          </w:p>
          <w:p w14:paraId="778AC435" w14:textId="77777777" w:rsidR="00363F3C" w:rsidRDefault="00363F3C" w:rsidP="000A71DE">
            <w:pPr>
              <w:pStyle w:val="NormalWeb"/>
              <w:spacing w:before="0" w:beforeAutospacing="0" w:after="0" w:afterAutospacing="0"/>
              <w:rPr>
                <w:rFonts w:ascii="Arial" w:hAnsi="Arial" w:cs="Arial"/>
                <w:sz w:val="22"/>
                <w:szCs w:val="22"/>
              </w:rPr>
            </w:pPr>
          </w:p>
          <w:p w14:paraId="16813E31" w14:textId="62F2B7C0" w:rsidR="00363F3C" w:rsidRDefault="00F52006" w:rsidP="000A71DE">
            <w:pPr>
              <w:pStyle w:val="NormalWeb"/>
              <w:spacing w:before="0" w:beforeAutospacing="0" w:after="0" w:afterAutospacing="0"/>
              <w:rPr>
                <w:rFonts w:ascii="Arial" w:hAnsi="Arial" w:cs="Arial"/>
                <w:sz w:val="22"/>
                <w:szCs w:val="22"/>
              </w:rPr>
            </w:pPr>
            <w:r>
              <w:rPr>
                <w:rFonts w:ascii="Arial" w:hAnsi="Arial" w:cs="Arial"/>
                <w:sz w:val="22"/>
                <w:szCs w:val="22"/>
              </w:rPr>
              <w:t xml:space="preserve">In terms of when to pre-empt providers to prepare for launch, this is the type of conversation </w:t>
            </w:r>
            <w:r w:rsidR="00B87173">
              <w:rPr>
                <w:rFonts w:ascii="Arial" w:hAnsi="Arial" w:cs="Arial"/>
                <w:sz w:val="22"/>
                <w:szCs w:val="22"/>
              </w:rPr>
              <w:t xml:space="preserve">which will be </w:t>
            </w:r>
            <w:r w:rsidR="00CC53D4">
              <w:rPr>
                <w:rFonts w:ascii="Arial" w:hAnsi="Arial" w:cs="Arial"/>
                <w:sz w:val="22"/>
                <w:szCs w:val="22"/>
              </w:rPr>
              <w:t>picked up in the</w:t>
            </w:r>
            <w:r w:rsidR="00B87173">
              <w:rPr>
                <w:rFonts w:ascii="Arial" w:hAnsi="Arial" w:cs="Arial"/>
                <w:sz w:val="22"/>
                <w:szCs w:val="22"/>
              </w:rPr>
              <w:t xml:space="preserve"> </w:t>
            </w:r>
            <w:r w:rsidR="00A47584">
              <w:rPr>
                <w:rFonts w:ascii="Arial" w:hAnsi="Arial" w:cs="Arial"/>
                <w:sz w:val="22"/>
                <w:szCs w:val="22"/>
              </w:rPr>
              <w:t>four-way</w:t>
            </w:r>
            <w:r w:rsidR="00B87173">
              <w:rPr>
                <w:rFonts w:ascii="Arial" w:hAnsi="Arial" w:cs="Arial"/>
                <w:sz w:val="22"/>
                <w:szCs w:val="22"/>
              </w:rPr>
              <w:t xml:space="preserve"> SDS/ Training Provider </w:t>
            </w:r>
            <w:r w:rsidR="00444318">
              <w:rPr>
                <w:rFonts w:ascii="Arial" w:hAnsi="Arial" w:cs="Arial"/>
                <w:sz w:val="22"/>
                <w:szCs w:val="22"/>
              </w:rPr>
              <w:t>Engagement meetings</w:t>
            </w:r>
            <w:r w:rsidR="006139BC">
              <w:rPr>
                <w:rFonts w:ascii="Arial" w:hAnsi="Arial" w:cs="Arial"/>
                <w:sz w:val="22"/>
                <w:szCs w:val="22"/>
              </w:rPr>
              <w:t>,</w:t>
            </w:r>
            <w:r w:rsidR="00A47584">
              <w:rPr>
                <w:rFonts w:ascii="Arial" w:hAnsi="Arial" w:cs="Arial"/>
                <w:sz w:val="22"/>
                <w:szCs w:val="22"/>
              </w:rPr>
              <w:t xml:space="preserve"> to ensure there is a reasonable </w:t>
            </w:r>
            <w:r w:rsidR="006139BC">
              <w:rPr>
                <w:rFonts w:ascii="Arial" w:hAnsi="Arial" w:cs="Arial"/>
                <w:sz w:val="22"/>
                <w:szCs w:val="22"/>
              </w:rPr>
              <w:t xml:space="preserve">and fair </w:t>
            </w:r>
            <w:r w:rsidR="00A47584">
              <w:rPr>
                <w:rFonts w:ascii="Arial" w:hAnsi="Arial" w:cs="Arial"/>
                <w:sz w:val="22"/>
                <w:szCs w:val="22"/>
              </w:rPr>
              <w:t>timeframe</w:t>
            </w:r>
            <w:r w:rsidR="006139BC">
              <w:rPr>
                <w:rFonts w:ascii="Arial" w:hAnsi="Arial" w:cs="Arial"/>
                <w:sz w:val="22"/>
                <w:szCs w:val="22"/>
              </w:rPr>
              <w:t>. T</w:t>
            </w:r>
            <w:r w:rsidR="00444318">
              <w:rPr>
                <w:rFonts w:ascii="Arial" w:hAnsi="Arial" w:cs="Arial"/>
                <w:sz w:val="22"/>
                <w:szCs w:val="22"/>
              </w:rPr>
              <w:t>he next meeting is scheduled for 1</w:t>
            </w:r>
            <w:r w:rsidR="00444318" w:rsidRPr="00444318">
              <w:rPr>
                <w:rFonts w:ascii="Arial" w:hAnsi="Arial" w:cs="Arial"/>
                <w:sz w:val="22"/>
                <w:szCs w:val="22"/>
                <w:vertAlign w:val="superscript"/>
              </w:rPr>
              <w:t>st</w:t>
            </w:r>
            <w:r w:rsidR="00444318">
              <w:rPr>
                <w:rFonts w:ascii="Arial" w:hAnsi="Arial" w:cs="Arial"/>
                <w:sz w:val="22"/>
                <w:szCs w:val="22"/>
              </w:rPr>
              <w:t xml:space="preserve"> </w:t>
            </w:r>
            <w:r w:rsidR="00A47584">
              <w:rPr>
                <w:rFonts w:ascii="Arial" w:hAnsi="Arial" w:cs="Arial"/>
                <w:sz w:val="22"/>
                <w:szCs w:val="22"/>
              </w:rPr>
              <w:t>April</w:t>
            </w:r>
            <w:r w:rsidR="00444318">
              <w:rPr>
                <w:rFonts w:ascii="Arial" w:hAnsi="Arial" w:cs="Arial"/>
                <w:sz w:val="22"/>
                <w:szCs w:val="22"/>
              </w:rPr>
              <w:t xml:space="preserve"> 2025. </w:t>
            </w:r>
          </w:p>
          <w:p w14:paraId="2CD1C72E" w14:textId="77777777" w:rsidR="00DC09BE" w:rsidRDefault="00DC09BE" w:rsidP="000A71DE">
            <w:pPr>
              <w:pStyle w:val="NormalWeb"/>
              <w:spacing w:before="0" w:beforeAutospacing="0" w:after="0" w:afterAutospacing="0"/>
              <w:rPr>
                <w:rFonts w:ascii="Arial" w:hAnsi="Arial" w:cs="Arial"/>
                <w:sz w:val="22"/>
                <w:szCs w:val="22"/>
                <w:u w:val="single"/>
              </w:rPr>
            </w:pPr>
          </w:p>
          <w:p w14:paraId="07B57CD4" w14:textId="55580557" w:rsidR="00880525" w:rsidRPr="00D55557" w:rsidRDefault="00D10068" w:rsidP="000A71DE">
            <w:pPr>
              <w:pStyle w:val="NormalWeb"/>
              <w:spacing w:before="0" w:beforeAutospacing="0" w:after="0" w:afterAutospacing="0"/>
              <w:rPr>
                <w:rFonts w:ascii="Arial" w:hAnsi="Arial" w:cs="Arial"/>
                <w:sz w:val="22"/>
                <w:szCs w:val="22"/>
                <w:u w:val="single"/>
              </w:rPr>
            </w:pPr>
            <w:r w:rsidRPr="00D55557">
              <w:rPr>
                <w:rFonts w:ascii="Arial" w:hAnsi="Arial" w:cs="Arial"/>
                <w:sz w:val="22"/>
                <w:szCs w:val="22"/>
                <w:u w:val="single"/>
              </w:rPr>
              <w:t xml:space="preserve">Accounting </w:t>
            </w:r>
          </w:p>
          <w:p w14:paraId="664F91B2" w14:textId="77777777" w:rsidR="00AB21B0" w:rsidRDefault="00AB21B0" w:rsidP="00AB21B0">
            <w:pPr>
              <w:pStyle w:val="NormalWeb"/>
              <w:spacing w:before="0" w:beforeAutospacing="0" w:after="0" w:afterAutospacing="0"/>
              <w:rPr>
                <w:rFonts w:ascii="Arial" w:hAnsi="Arial" w:cs="Arial"/>
                <w:sz w:val="22"/>
                <w:szCs w:val="22"/>
              </w:rPr>
            </w:pPr>
          </w:p>
          <w:p w14:paraId="03284CCD" w14:textId="35A7CAFF" w:rsidR="0053110B" w:rsidRDefault="0053110B"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AAG Sub-Group submission March 2025</w:t>
            </w:r>
            <w:r w:rsidR="00AA50E7">
              <w:rPr>
                <w:rFonts w:ascii="Arial" w:hAnsi="Arial" w:cs="Arial"/>
                <w:sz w:val="22"/>
                <w:szCs w:val="22"/>
              </w:rPr>
              <w:t xml:space="preserve">, looking to come to AAG for Approval in </w:t>
            </w:r>
            <w:r w:rsidR="0008156D">
              <w:rPr>
                <w:rFonts w:ascii="Arial" w:hAnsi="Arial" w:cs="Arial"/>
                <w:sz w:val="22"/>
                <w:szCs w:val="22"/>
              </w:rPr>
              <w:t>P</w:t>
            </w:r>
            <w:r w:rsidR="00AA50E7">
              <w:rPr>
                <w:rFonts w:ascii="Arial" w:hAnsi="Arial" w:cs="Arial"/>
                <w:sz w:val="22"/>
                <w:szCs w:val="22"/>
              </w:rPr>
              <w:t>rinciple May 2025</w:t>
            </w:r>
            <w:r>
              <w:rPr>
                <w:rFonts w:ascii="Arial" w:hAnsi="Arial" w:cs="Arial"/>
                <w:sz w:val="22"/>
                <w:szCs w:val="22"/>
              </w:rPr>
              <w:t>.</w:t>
            </w:r>
          </w:p>
          <w:p w14:paraId="756F1442" w14:textId="597F908B" w:rsidR="00135E81" w:rsidRDefault="00135E81"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Discussions on exemptions ongoing – working with SDS colleagues and exception partners to finalise details on this, including support guidance and associated fees to support apprenticeship contribution calculations. </w:t>
            </w:r>
          </w:p>
          <w:p w14:paraId="23BA9AF3" w14:textId="77777777" w:rsidR="00195246" w:rsidRDefault="00195246" w:rsidP="002F22D1">
            <w:pPr>
              <w:pStyle w:val="NormalWeb"/>
              <w:spacing w:before="0" w:beforeAutospacing="0" w:after="0" w:afterAutospacing="0"/>
              <w:rPr>
                <w:rFonts w:ascii="Arial" w:hAnsi="Arial" w:cs="Arial"/>
                <w:sz w:val="22"/>
                <w:szCs w:val="22"/>
              </w:rPr>
            </w:pPr>
          </w:p>
          <w:p w14:paraId="019A81B7" w14:textId="52B65B79" w:rsidR="00195246" w:rsidRDefault="00195246" w:rsidP="002F22D1">
            <w:pPr>
              <w:pStyle w:val="NormalWeb"/>
              <w:spacing w:before="0" w:beforeAutospacing="0" w:after="0" w:afterAutospacing="0"/>
              <w:rPr>
                <w:rFonts w:ascii="Arial" w:hAnsi="Arial" w:cs="Arial"/>
                <w:sz w:val="22"/>
                <w:szCs w:val="22"/>
                <w:u w:val="single"/>
              </w:rPr>
            </w:pPr>
            <w:r w:rsidRPr="002365FB">
              <w:rPr>
                <w:rFonts w:ascii="Arial" w:hAnsi="Arial" w:cs="Arial"/>
                <w:sz w:val="22"/>
                <w:szCs w:val="22"/>
                <w:u w:val="single"/>
              </w:rPr>
              <w:t>Construction</w:t>
            </w:r>
            <w:r w:rsidR="002365FB" w:rsidRPr="002365FB">
              <w:rPr>
                <w:rFonts w:ascii="Arial" w:hAnsi="Arial" w:cs="Arial"/>
                <w:sz w:val="22"/>
                <w:szCs w:val="22"/>
                <w:u w:val="single"/>
              </w:rPr>
              <w:t xml:space="preserve"> Developments </w:t>
            </w:r>
          </w:p>
          <w:p w14:paraId="586ED8F1" w14:textId="77777777" w:rsidR="00B02854" w:rsidRDefault="00B02854" w:rsidP="002F22D1">
            <w:pPr>
              <w:pStyle w:val="NormalWeb"/>
              <w:spacing w:before="0" w:beforeAutospacing="0" w:after="0" w:afterAutospacing="0"/>
              <w:rPr>
                <w:rFonts w:ascii="Arial" w:hAnsi="Arial" w:cs="Arial"/>
                <w:sz w:val="22"/>
                <w:szCs w:val="22"/>
                <w:u w:val="single"/>
              </w:rPr>
            </w:pPr>
          </w:p>
          <w:p w14:paraId="2D963AEC" w14:textId="0E3EAE72" w:rsidR="00B02854" w:rsidRPr="00305445" w:rsidRDefault="00B02854" w:rsidP="00C65AC7">
            <w:pPr>
              <w:pStyle w:val="NormalWeb"/>
              <w:numPr>
                <w:ilvl w:val="0"/>
                <w:numId w:val="17"/>
              </w:numPr>
              <w:spacing w:before="0" w:beforeAutospacing="0" w:after="0" w:afterAutospacing="0"/>
              <w:rPr>
                <w:rFonts w:ascii="Arial" w:hAnsi="Arial" w:cs="Arial"/>
                <w:sz w:val="22"/>
                <w:szCs w:val="22"/>
                <w:u w:val="single"/>
              </w:rPr>
            </w:pPr>
            <w:r w:rsidRPr="00305445">
              <w:rPr>
                <w:rFonts w:ascii="Arial" w:hAnsi="Arial" w:cs="Arial"/>
                <w:sz w:val="22"/>
                <w:szCs w:val="22"/>
              </w:rPr>
              <w:t xml:space="preserve">There is significant work going on from CITB on the competence frameworks </w:t>
            </w:r>
            <w:r w:rsidR="00BD22EB" w:rsidRPr="00305445">
              <w:rPr>
                <w:rFonts w:ascii="Arial" w:hAnsi="Arial" w:cs="Arial"/>
                <w:sz w:val="22"/>
                <w:szCs w:val="22"/>
              </w:rPr>
              <w:t xml:space="preserve">across the sector, which will likely impact on developments coming through. </w:t>
            </w:r>
            <w:r w:rsidR="00011A41" w:rsidRPr="00FF766A">
              <w:rPr>
                <w:rFonts w:ascii="Arial" w:hAnsi="Arial" w:cs="Arial"/>
                <w:sz w:val="22"/>
                <w:szCs w:val="22"/>
              </w:rPr>
              <w:t xml:space="preserve">There has been a change to process within CITB </w:t>
            </w:r>
            <w:r w:rsidR="008D044D" w:rsidRPr="00FF766A">
              <w:rPr>
                <w:rFonts w:ascii="Arial" w:hAnsi="Arial" w:cs="Arial"/>
                <w:sz w:val="22"/>
                <w:szCs w:val="22"/>
              </w:rPr>
              <w:t xml:space="preserve">which outlines baseline competency </w:t>
            </w:r>
            <w:r w:rsidR="00303C3C" w:rsidRPr="00FF766A">
              <w:rPr>
                <w:rFonts w:ascii="Arial" w:hAnsi="Arial" w:cs="Arial"/>
                <w:sz w:val="22"/>
                <w:szCs w:val="22"/>
              </w:rPr>
              <w:t>across the sector</w:t>
            </w:r>
            <w:r w:rsidR="006016D4" w:rsidRPr="00FF766A">
              <w:rPr>
                <w:rFonts w:ascii="Arial" w:hAnsi="Arial" w:cs="Arial"/>
                <w:sz w:val="22"/>
                <w:szCs w:val="22"/>
              </w:rPr>
              <w:t xml:space="preserve">. Given the change in process, there </w:t>
            </w:r>
            <w:r w:rsidR="000B393D" w:rsidRPr="00FF766A">
              <w:rPr>
                <w:rFonts w:ascii="Arial" w:hAnsi="Arial" w:cs="Arial"/>
                <w:sz w:val="22"/>
                <w:szCs w:val="22"/>
              </w:rPr>
              <w:t xml:space="preserve">has been some </w:t>
            </w:r>
            <w:r w:rsidR="00471438" w:rsidRPr="00FF766A">
              <w:rPr>
                <w:rFonts w:ascii="Arial" w:hAnsi="Arial" w:cs="Arial"/>
                <w:sz w:val="22"/>
                <w:szCs w:val="22"/>
              </w:rPr>
              <w:t>challenges</w:t>
            </w:r>
            <w:r w:rsidR="000B393D" w:rsidRPr="00FF766A">
              <w:rPr>
                <w:rFonts w:ascii="Arial" w:hAnsi="Arial" w:cs="Arial"/>
                <w:sz w:val="22"/>
                <w:szCs w:val="22"/>
              </w:rPr>
              <w:t xml:space="preserve"> regarding the implementation of this, causing delays </w:t>
            </w:r>
            <w:r w:rsidR="00792670" w:rsidRPr="00FF766A">
              <w:rPr>
                <w:rFonts w:ascii="Arial" w:hAnsi="Arial" w:cs="Arial"/>
                <w:sz w:val="22"/>
                <w:szCs w:val="22"/>
              </w:rPr>
              <w:t>in NOS expected to receive. This is being p</w:t>
            </w:r>
            <w:r w:rsidR="00471438" w:rsidRPr="00FF766A">
              <w:rPr>
                <w:rFonts w:ascii="Arial" w:hAnsi="Arial" w:cs="Arial"/>
                <w:sz w:val="22"/>
                <w:szCs w:val="22"/>
              </w:rPr>
              <w:t>icked up at the NOS Governance Group and an update may be required at SAAB</w:t>
            </w:r>
            <w:r w:rsidR="00D76A3B" w:rsidRPr="00FF766A">
              <w:rPr>
                <w:rFonts w:ascii="Arial" w:hAnsi="Arial" w:cs="Arial"/>
                <w:sz w:val="22"/>
                <w:szCs w:val="22"/>
              </w:rPr>
              <w:t xml:space="preserve"> Standards &amp; Frameworks Group</w:t>
            </w:r>
            <w:r w:rsidR="00471438" w:rsidRPr="00FF766A">
              <w:rPr>
                <w:rFonts w:ascii="Arial" w:hAnsi="Arial" w:cs="Arial"/>
                <w:sz w:val="22"/>
                <w:szCs w:val="22"/>
              </w:rPr>
              <w:t xml:space="preserve">, so </w:t>
            </w:r>
            <w:r w:rsidR="00D76A3B" w:rsidRPr="00FF766A">
              <w:rPr>
                <w:rFonts w:ascii="Arial" w:hAnsi="Arial" w:cs="Arial"/>
                <w:sz w:val="22"/>
                <w:szCs w:val="22"/>
              </w:rPr>
              <w:t xml:space="preserve">that </w:t>
            </w:r>
            <w:r w:rsidR="00471438" w:rsidRPr="00FF766A">
              <w:rPr>
                <w:rFonts w:ascii="Arial" w:hAnsi="Arial" w:cs="Arial"/>
                <w:sz w:val="22"/>
                <w:szCs w:val="22"/>
              </w:rPr>
              <w:t xml:space="preserve">they are aware of this. </w:t>
            </w:r>
          </w:p>
          <w:p w14:paraId="294922B7" w14:textId="77777777" w:rsidR="00471438" w:rsidRDefault="00471438" w:rsidP="00471438">
            <w:pPr>
              <w:pStyle w:val="NormalWeb"/>
              <w:spacing w:before="0" w:beforeAutospacing="0" w:after="0" w:afterAutospacing="0"/>
              <w:rPr>
                <w:rFonts w:ascii="Arial" w:hAnsi="Arial" w:cs="Arial"/>
                <w:sz w:val="22"/>
                <w:szCs w:val="22"/>
              </w:rPr>
            </w:pPr>
          </w:p>
          <w:p w14:paraId="0071EDF7" w14:textId="28E65D9E" w:rsidR="001B31FE" w:rsidRPr="001B31FE" w:rsidRDefault="00617E4A" w:rsidP="00C65AC7">
            <w:pPr>
              <w:pStyle w:val="NormalWeb"/>
              <w:numPr>
                <w:ilvl w:val="0"/>
                <w:numId w:val="17"/>
              </w:numPr>
              <w:spacing w:before="0" w:beforeAutospacing="0" w:after="0" w:afterAutospacing="0"/>
              <w:rPr>
                <w:rFonts w:ascii="Arial" w:hAnsi="Arial" w:cs="Arial"/>
                <w:sz w:val="22"/>
                <w:szCs w:val="22"/>
              </w:rPr>
            </w:pPr>
            <w:r w:rsidRPr="00E34AF4">
              <w:rPr>
                <w:rFonts w:ascii="Arial" w:hAnsi="Arial" w:cs="Arial"/>
                <w:sz w:val="22"/>
                <w:szCs w:val="22"/>
              </w:rPr>
              <w:t>Design and Contracting</w:t>
            </w:r>
            <w:r w:rsidR="001B31FE" w:rsidRPr="00E34AF4">
              <w:rPr>
                <w:rFonts w:ascii="Arial" w:hAnsi="Arial" w:cs="Arial"/>
                <w:sz w:val="22"/>
                <w:szCs w:val="22"/>
              </w:rPr>
              <w:t>:</w:t>
            </w:r>
            <w:r w:rsidR="001B31FE" w:rsidRPr="001B31FE">
              <w:rPr>
                <w:rFonts w:ascii="Arial" w:hAnsi="Arial" w:cs="Arial"/>
                <w:sz w:val="22"/>
                <w:szCs w:val="22"/>
              </w:rPr>
              <w:t xml:space="preserve"> Despite the above, this development is still progressing. </w:t>
            </w:r>
          </w:p>
          <w:p w14:paraId="28B69B56" w14:textId="77777777" w:rsidR="001B31FE" w:rsidRPr="001B31FE" w:rsidRDefault="001B31FE" w:rsidP="001B31FE">
            <w:pPr>
              <w:pStyle w:val="NormalWeb"/>
              <w:spacing w:before="0" w:beforeAutospacing="0" w:after="0" w:afterAutospacing="0"/>
              <w:ind w:left="720"/>
              <w:rPr>
                <w:rFonts w:ascii="Arial" w:hAnsi="Arial" w:cs="Arial"/>
                <w:sz w:val="22"/>
                <w:szCs w:val="22"/>
              </w:rPr>
            </w:pPr>
          </w:p>
          <w:p w14:paraId="71C06068" w14:textId="3E87C9B8" w:rsidR="00884360" w:rsidRPr="00E34AF4" w:rsidRDefault="00617E4A" w:rsidP="00AB21B0">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Carpentry &amp; Joinery: </w:t>
            </w:r>
            <w:r w:rsidR="009675D2">
              <w:rPr>
                <w:rFonts w:ascii="Arial" w:hAnsi="Arial" w:cs="Arial"/>
                <w:sz w:val="22"/>
                <w:szCs w:val="22"/>
              </w:rPr>
              <w:t>Work</w:t>
            </w:r>
            <w:r w:rsidR="00686758">
              <w:rPr>
                <w:rFonts w:ascii="Arial" w:hAnsi="Arial" w:cs="Arial"/>
                <w:sz w:val="22"/>
                <w:szCs w:val="22"/>
              </w:rPr>
              <w:t xml:space="preserve"> on</w:t>
            </w:r>
            <w:r w:rsidR="009675D2">
              <w:rPr>
                <w:rFonts w:ascii="Arial" w:hAnsi="Arial" w:cs="Arial"/>
                <w:sz w:val="22"/>
                <w:szCs w:val="22"/>
              </w:rPr>
              <w:t xml:space="preserve"> the Scottish apprenticeship standards </w:t>
            </w:r>
            <w:r w:rsidR="00BD0011">
              <w:rPr>
                <w:rFonts w:ascii="Arial" w:hAnsi="Arial" w:cs="Arial"/>
                <w:sz w:val="22"/>
                <w:szCs w:val="22"/>
              </w:rPr>
              <w:t>is</w:t>
            </w:r>
            <w:r w:rsidR="009675D2">
              <w:rPr>
                <w:rFonts w:ascii="Arial" w:hAnsi="Arial" w:cs="Arial"/>
                <w:sz w:val="22"/>
                <w:szCs w:val="22"/>
              </w:rPr>
              <w:t xml:space="preserve"> being incorporated into the CITB competence framework development and subsequent NOS review. </w:t>
            </w:r>
          </w:p>
          <w:p w14:paraId="1BEE42F1" w14:textId="77777777" w:rsidR="008B3511" w:rsidRDefault="008B3511" w:rsidP="00563142">
            <w:pPr>
              <w:pStyle w:val="NormalWeb"/>
              <w:spacing w:before="0" w:beforeAutospacing="0" w:after="0" w:afterAutospacing="0"/>
              <w:rPr>
                <w:rFonts w:ascii="Arial" w:hAnsi="Arial" w:cs="Arial"/>
                <w:sz w:val="22"/>
                <w:szCs w:val="22"/>
              </w:rPr>
            </w:pPr>
          </w:p>
          <w:p w14:paraId="50934969" w14:textId="77777777" w:rsidR="002056B5" w:rsidRDefault="002056B5" w:rsidP="00033589">
            <w:pPr>
              <w:pStyle w:val="NormalWeb"/>
              <w:spacing w:before="0" w:beforeAutospacing="0" w:after="0" w:afterAutospacing="0"/>
              <w:rPr>
                <w:rFonts w:ascii="Arial" w:hAnsi="Arial" w:cs="Arial"/>
                <w:sz w:val="22"/>
                <w:szCs w:val="22"/>
                <w:u w:val="single"/>
              </w:rPr>
            </w:pPr>
          </w:p>
          <w:p w14:paraId="2D66A2C0" w14:textId="77777777" w:rsidR="002056B5" w:rsidRDefault="002056B5" w:rsidP="00033589">
            <w:pPr>
              <w:pStyle w:val="NormalWeb"/>
              <w:spacing w:before="0" w:beforeAutospacing="0" w:after="0" w:afterAutospacing="0"/>
              <w:rPr>
                <w:rFonts w:ascii="Arial" w:hAnsi="Arial" w:cs="Arial"/>
                <w:sz w:val="22"/>
                <w:szCs w:val="22"/>
                <w:u w:val="single"/>
              </w:rPr>
            </w:pPr>
          </w:p>
          <w:p w14:paraId="6E4AFBB3" w14:textId="77777777" w:rsidR="002056B5" w:rsidRDefault="002056B5" w:rsidP="00033589">
            <w:pPr>
              <w:pStyle w:val="NormalWeb"/>
              <w:spacing w:before="0" w:beforeAutospacing="0" w:after="0" w:afterAutospacing="0"/>
              <w:rPr>
                <w:rFonts w:ascii="Arial" w:hAnsi="Arial" w:cs="Arial"/>
                <w:sz w:val="22"/>
                <w:szCs w:val="22"/>
                <w:u w:val="single"/>
              </w:rPr>
            </w:pPr>
          </w:p>
          <w:p w14:paraId="3E0F9764" w14:textId="557E6DE6" w:rsidR="00033589" w:rsidRPr="00D80A7D" w:rsidRDefault="00033589" w:rsidP="00033589">
            <w:pPr>
              <w:pStyle w:val="NormalWeb"/>
              <w:spacing w:before="0" w:beforeAutospacing="0" w:after="0" w:afterAutospacing="0"/>
              <w:rPr>
                <w:rFonts w:ascii="Arial" w:hAnsi="Arial" w:cs="Arial"/>
                <w:sz w:val="22"/>
                <w:szCs w:val="22"/>
                <w:u w:val="single"/>
              </w:rPr>
            </w:pPr>
            <w:r w:rsidRPr="00D80A7D">
              <w:rPr>
                <w:rFonts w:ascii="Arial" w:hAnsi="Arial" w:cs="Arial"/>
                <w:sz w:val="22"/>
                <w:szCs w:val="22"/>
                <w:u w:val="single"/>
              </w:rPr>
              <w:lastRenderedPageBreak/>
              <w:t>Equine</w:t>
            </w:r>
            <w:r w:rsidR="00252CA4">
              <w:rPr>
                <w:rFonts w:ascii="Arial" w:hAnsi="Arial" w:cs="Arial"/>
                <w:sz w:val="22"/>
                <w:szCs w:val="22"/>
                <w:u w:val="single"/>
              </w:rPr>
              <w:t xml:space="preserve"> and </w:t>
            </w:r>
            <w:r w:rsidR="007D48F4">
              <w:rPr>
                <w:rFonts w:ascii="Arial" w:hAnsi="Arial" w:cs="Arial"/>
                <w:sz w:val="22"/>
                <w:szCs w:val="22"/>
                <w:u w:val="single"/>
              </w:rPr>
              <w:t>Archaeology</w:t>
            </w:r>
          </w:p>
          <w:p w14:paraId="104F481A" w14:textId="77777777" w:rsidR="008B3511" w:rsidRDefault="008B3511" w:rsidP="00033589">
            <w:pPr>
              <w:pStyle w:val="NormalWeb"/>
              <w:spacing w:before="0" w:beforeAutospacing="0" w:after="0" w:afterAutospacing="0"/>
              <w:rPr>
                <w:rFonts w:ascii="Arial" w:hAnsi="Arial" w:cs="Arial"/>
                <w:sz w:val="22"/>
                <w:szCs w:val="22"/>
              </w:rPr>
            </w:pPr>
          </w:p>
          <w:p w14:paraId="24D82A09" w14:textId="3956D77E" w:rsidR="00252CA4" w:rsidRDefault="00375318"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Delays in these developments due to the NOS Business Case. This is being discussed at the NOS Governance Group and various other parties</w:t>
            </w:r>
            <w:r w:rsidR="009F591E">
              <w:rPr>
                <w:rFonts w:ascii="Arial" w:hAnsi="Arial" w:cs="Arial"/>
                <w:sz w:val="22"/>
                <w:szCs w:val="22"/>
              </w:rPr>
              <w:t>.</w:t>
            </w:r>
          </w:p>
          <w:p w14:paraId="3423B00E" w14:textId="4BD3DF16" w:rsidR="009F591E" w:rsidRDefault="009F591E"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Archology also behind slightly due to sickness in </w:t>
            </w:r>
            <w:proofErr w:type="spellStart"/>
            <w:r>
              <w:rPr>
                <w:rFonts w:ascii="Arial" w:hAnsi="Arial" w:cs="Arial"/>
                <w:sz w:val="22"/>
                <w:szCs w:val="22"/>
              </w:rPr>
              <w:t>CiF</w:t>
            </w:r>
            <w:r w:rsidR="00DA3A5A">
              <w:rPr>
                <w:rFonts w:ascii="Arial" w:hAnsi="Arial" w:cs="Arial"/>
                <w:sz w:val="22"/>
                <w:szCs w:val="22"/>
              </w:rPr>
              <w:t>A</w:t>
            </w:r>
            <w:proofErr w:type="spellEnd"/>
            <w:r w:rsidR="005D159A">
              <w:rPr>
                <w:rFonts w:ascii="Arial" w:hAnsi="Arial" w:cs="Arial"/>
                <w:sz w:val="22"/>
                <w:szCs w:val="22"/>
              </w:rPr>
              <w:t xml:space="preserve">. </w:t>
            </w:r>
          </w:p>
          <w:p w14:paraId="316CCD56" w14:textId="77777777" w:rsidR="009F591E" w:rsidRDefault="009F591E" w:rsidP="009F591E">
            <w:pPr>
              <w:pStyle w:val="NormalWeb"/>
              <w:spacing w:before="0" w:beforeAutospacing="0" w:after="0" w:afterAutospacing="0"/>
              <w:rPr>
                <w:rFonts w:ascii="Arial" w:hAnsi="Arial" w:cs="Arial"/>
                <w:sz w:val="22"/>
                <w:szCs w:val="22"/>
              </w:rPr>
            </w:pPr>
          </w:p>
          <w:p w14:paraId="2F2A0CB4" w14:textId="1B65E5E2" w:rsidR="009F591E" w:rsidRPr="009F591E" w:rsidRDefault="009F591E" w:rsidP="009F591E">
            <w:pPr>
              <w:pStyle w:val="NormalWeb"/>
              <w:spacing w:before="0" w:beforeAutospacing="0" w:after="0" w:afterAutospacing="0"/>
              <w:rPr>
                <w:rFonts w:ascii="Arial" w:hAnsi="Arial" w:cs="Arial"/>
                <w:sz w:val="22"/>
                <w:szCs w:val="22"/>
                <w:u w:val="single"/>
              </w:rPr>
            </w:pPr>
            <w:r w:rsidRPr="009F591E">
              <w:rPr>
                <w:rFonts w:ascii="Arial" w:hAnsi="Arial" w:cs="Arial"/>
                <w:sz w:val="22"/>
                <w:szCs w:val="22"/>
                <w:u w:val="single"/>
              </w:rPr>
              <w:t xml:space="preserve">Health and Social Care </w:t>
            </w:r>
          </w:p>
          <w:p w14:paraId="582CAD18" w14:textId="77777777" w:rsidR="009F591E" w:rsidRDefault="009F591E" w:rsidP="009F591E">
            <w:pPr>
              <w:pStyle w:val="NormalWeb"/>
              <w:spacing w:before="0" w:beforeAutospacing="0" w:after="0" w:afterAutospacing="0"/>
              <w:rPr>
                <w:rFonts w:ascii="Arial" w:hAnsi="Arial" w:cs="Arial"/>
                <w:sz w:val="22"/>
                <w:szCs w:val="22"/>
              </w:rPr>
            </w:pPr>
          </w:p>
          <w:p w14:paraId="2719DA7B" w14:textId="05C2F951" w:rsidR="00E05D26" w:rsidRDefault="002A1E7A"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NOS review ongoing</w:t>
            </w:r>
            <w:r w:rsidR="006804E4">
              <w:rPr>
                <w:rFonts w:ascii="Arial" w:hAnsi="Arial" w:cs="Arial"/>
                <w:sz w:val="22"/>
                <w:szCs w:val="22"/>
              </w:rPr>
              <w:t xml:space="preserve">. </w:t>
            </w:r>
            <w:r w:rsidR="00E05D26">
              <w:rPr>
                <w:rFonts w:ascii="Arial" w:hAnsi="Arial" w:cs="Arial"/>
                <w:sz w:val="22"/>
                <w:szCs w:val="22"/>
              </w:rPr>
              <w:t xml:space="preserve">Already picked up with all key partners and there is an acceptance </w:t>
            </w:r>
            <w:r w:rsidR="00C65AC7">
              <w:rPr>
                <w:rFonts w:ascii="Arial" w:hAnsi="Arial" w:cs="Arial"/>
                <w:sz w:val="22"/>
                <w:szCs w:val="22"/>
              </w:rPr>
              <w:t xml:space="preserve">that they want to develop the apprenticeship. </w:t>
            </w:r>
          </w:p>
          <w:p w14:paraId="65B39E86" w14:textId="20E7F729" w:rsidR="00954C66" w:rsidRPr="00D17C0F" w:rsidRDefault="00C65AC7" w:rsidP="00D17C0F">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Stage Gate 0 will likely come to AAG </w:t>
            </w:r>
            <w:r w:rsidR="006804E4">
              <w:rPr>
                <w:rFonts w:ascii="Arial" w:hAnsi="Arial" w:cs="Arial"/>
                <w:sz w:val="22"/>
                <w:szCs w:val="22"/>
              </w:rPr>
              <w:t>soon (target da</w:t>
            </w:r>
            <w:r w:rsidR="005D159A">
              <w:rPr>
                <w:rFonts w:ascii="Arial" w:hAnsi="Arial" w:cs="Arial"/>
                <w:sz w:val="22"/>
                <w:szCs w:val="22"/>
              </w:rPr>
              <w:t>te for submission in May 25).</w:t>
            </w:r>
            <w:r>
              <w:rPr>
                <w:rFonts w:ascii="Arial" w:hAnsi="Arial" w:cs="Arial"/>
                <w:sz w:val="22"/>
                <w:szCs w:val="22"/>
              </w:rPr>
              <w:t xml:space="preserve"> </w:t>
            </w:r>
          </w:p>
          <w:p w14:paraId="3389E6C3" w14:textId="77777777" w:rsidR="00F36F2E" w:rsidRDefault="00F36F2E" w:rsidP="00F36F2E">
            <w:pPr>
              <w:pStyle w:val="NormalWeb"/>
              <w:spacing w:before="0" w:beforeAutospacing="0" w:after="0" w:afterAutospacing="0"/>
              <w:rPr>
                <w:rFonts w:ascii="Arial" w:hAnsi="Arial" w:cs="Arial"/>
                <w:sz w:val="22"/>
                <w:szCs w:val="22"/>
              </w:rPr>
            </w:pPr>
          </w:p>
          <w:p w14:paraId="1507493A" w14:textId="76571537" w:rsidR="00F36F2E" w:rsidRDefault="00DC0A7C" w:rsidP="00F36F2E">
            <w:pPr>
              <w:pStyle w:val="NormalWeb"/>
              <w:spacing w:before="0" w:beforeAutospacing="0" w:after="0" w:afterAutospacing="0"/>
              <w:rPr>
                <w:rFonts w:ascii="Arial" w:hAnsi="Arial" w:cs="Arial"/>
                <w:sz w:val="22"/>
                <w:szCs w:val="22"/>
                <w:u w:val="single"/>
              </w:rPr>
            </w:pPr>
            <w:r w:rsidRPr="00DC0A7C">
              <w:rPr>
                <w:rFonts w:ascii="Arial" w:hAnsi="Arial" w:cs="Arial"/>
                <w:sz w:val="22"/>
                <w:szCs w:val="22"/>
                <w:u w:val="single"/>
              </w:rPr>
              <w:t xml:space="preserve">Further Discussion </w:t>
            </w:r>
          </w:p>
          <w:p w14:paraId="74CF4EA2" w14:textId="77777777" w:rsidR="00DC0A7C" w:rsidRPr="00DC0A7C" w:rsidRDefault="00DC0A7C" w:rsidP="00F36F2E">
            <w:pPr>
              <w:pStyle w:val="NormalWeb"/>
              <w:spacing w:before="0" w:beforeAutospacing="0" w:after="0" w:afterAutospacing="0"/>
              <w:rPr>
                <w:rFonts w:ascii="Arial" w:hAnsi="Arial" w:cs="Arial"/>
                <w:sz w:val="22"/>
                <w:szCs w:val="22"/>
                <w:u w:val="single"/>
              </w:rPr>
            </w:pPr>
          </w:p>
          <w:p w14:paraId="75D15001" w14:textId="038E8020" w:rsidR="00DC0A7C" w:rsidRDefault="00DC0A7C"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Query from Lantra if there is a plan to </w:t>
            </w:r>
            <w:r w:rsidR="00172252">
              <w:rPr>
                <w:rFonts w:ascii="Arial" w:hAnsi="Arial" w:cs="Arial"/>
                <w:sz w:val="22"/>
                <w:szCs w:val="22"/>
              </w:rPr>
              <w:t xml:space="preserve">look at </w:t>
            </w:r>
            <w:r>
              <w:rPr>
                <w:rFonts w:ascii="Arial" w:hAnsi="Arial" w:cs="Arial"/>
                <w:sz w:val="22"/>
                <w:szCs w:val="22"/>
              </w:rPr>
              <w:t>Aquaculture Management at SCQF Level 9?</w:t>
            </w:r>
            <w:r w:rsidR="00BB49CA">
              <w:rPr>
                <w:rFonts w:ascii="Arial" w:hAnsi="Arial" w:cs="Arial"/>
                <w:sz w:val="22"/>
                <w:szCs w:val="22"/>
              </w:rPr>
              <w:t xml:space="preserve"> There is currently no plan</w:t>
            </w:r>
            <w:r w:rsidR="008660B9">
              <w:rPr>
                <w:rFonts w:ascii="Arial" w:hAnsi="Arial" w:cs="Arial"/>
                <w:sz w:val="22"/>
                <w:szCs w:val="22"/>
              </w:rPr>
              <w:t xml:space="preserve"> but </w:t>
            </w:r>
            <w:r w:rsidR="00344F7C">
              <w:rPr>
                <w:rFonts w:ascii="Arial" w:hAnsi="Arial" w:cs="Arial"/>
                <w:sz w:val="22"/>
                <w:szCs w:val="22"/>
              </w:rPr>
              <w:t>there is an element of looking at pan and multi</w:t>
            </w:r>
            <w:r w:rsidR="00D17C0F">
              <w:rPr>
                <w:rFonts w:ascii="Arial" w:hAnsi="Arial" w:cs="Arial"/>
                <w:sz w:val="22"/>
                <w:szCs w:val="22"/>
              </w:rPr>
              <w:t>-</w:t>
            </w:r>
            <w:r w:rsidR="00344F7C">
              <w:rPr>
                <w:rFonts w:ascii="Arial" w:hAnsi="Arial" w:cs="Arial"/>
                <w:sz w:val="22"/>
                <w:szCs w:val="22"/>
              </w:rPr>
              <w:t xml:space="preserve">sector NOS. This will </w:t>
            </w:r>
            <w:r w:rsidR="009E1218">
              <w:rPr>
                <w:rFonts w:ascii="Arial" w:hAnsi="Arial" w:cs="Arial"/>
                <w:sz w:val="22"/>
                <w:szCs w:val="22"/>
              </w:rPr>
              <w:t xml:space="preserve">essentially cover roles that span across almost every sector and Management and Leadership comes into this. </w:t>
            </w:r>
          </w:p>
          <w:p w14:paraId="7EE959EB" w14:textId="77777777" w:rsidR="00E45392" w:rsidRDefault="00E45392" w:rsidP="00E45392">
            <w:pPr>
              <w:pStyle w:val="NormalWeb"/>
              <w:spacing w:before="0" w:beforeAutospacing="0" w:after="0" w:afterAutospacing="0"/>
              <w:rPr>
                <w:rFonts w:ascii="Arial" w:hAnsi="Arial" w:cs="Arial"/>
                <w:sz w:val="22"/>
                <w:szCs w:val="22"/>
              </w:rPr>
            </w:pPr>
          </w:p>
          <w:p w14:paraId="7821251C" w14:textId="6FCD5CFE" w:rsidR="00E45392" w:rsidRDefault="00E45392" w:rsidP="00C65AC7">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There is </w:t>
            </w:r>
            <w:r w:rsidR="0072156E">
              <w:rPr>
                <w:rFonts w:ascii="Arial" w:hAnsi="Arial" w:cs="Arial"/>
                <w:sz w:val="22"/>
                <w:szCs w:val="22"/>
              </w:rPr>
              <w:t xml:space="preserve">consideration ongoing </w:t>
            </w:r>
            <w:r>
              <w:rPr>
                <w:rFonts w:ascii="Arial" w:hAnsi="Arial" w:cs="Arial"/>
                <w:sz w:val="22"/>
                <w:szCs w:val="22"/>
              </w:rPr>
              <w:t>on how pan and mu</w:t>
            </w:r>
            <w:r w:rsidR="0072156E">
              <w:rPr>
                <w:rFonts w:ascii="Arial" w:hAnsi="Arial" w:cs="Arial"/>
                <w:sz w:val="22"/>
                <w:szCs w:val="22"/>
              </w:rPr>
              <w:t>lti</w:t>
            </w:r>
            <w:r w:rsidR="00A73CD6">
              <w:rPr>
                <w:rFonts w:ascii="Arial" w:hAnsi="Arial" w:cs="Arial"/>
                <w:sz w:val="22"/>
                <w:szCs w:val="22"/>
              </w:rPr>
              <w:t>-</w:t>
            </w:r>
            <w:r>
              <w:rPr>
                <w:rFonts w:ascii="Arial" w:hAnsi="Arial" w:cs="Arial"/>
                <w:sz w:val="22"/>
                <w:szCs w:val="22"/>
              </w:rPr>
              <w:t xml:space="preserve">sector NOS </w:t>
            </w:r>
            <w:r w:rsidR="0072156E">
              <w:rPr>
                <w:rFonts w:ascii="Arial" w:hAnsi="Arial" w:cs="Arial"/>
                <w:sz w:val="22"/>
                <w:szCs w:val="22"/>
              </w:rPr>
              <w:t>would be developed</w:t>
            </w:r>
            <w:r w:rsidR="00776357">
              <w:rPr>
                <w:rFonts w:ascii="Arial" w:hAnsi="Arial" w:cs="Arial"/>
                <w:sz w:val="22"/>
                <w:szCs w:val="22"/>
              </w:rPr>
              <w:t xml:space="preserve">, but there are currently no plans to take this forward. </w:t>
            </w:r>
          </w:p>
          <w:p w14:paraId="7C27CEFE" w14:textId="77777777" w:rsidR="00776357" w:rsidRDefault="00776357" w:rsidP="00776357">
            <w:pPr>
              <w:pStyle w:val="NormalWeb"/>
              <w:spacing w:before="0" w:beforeAutospacing="0" w:after="0" w:afterAutospacing="0"/>
              <w:rPr>
                <w:rFonts w:ascii="Arial" w:hAnsi="Arial" w:cs="Arial"/>
                <w:sz w:val="22"/>
                <w:szCs w:val="22"/>
              </w:rPr>
            </w:pPr>
          </w:p>
          <w:p w14:paraId="19B98B8E" w14:textId="1E5B2AA8" w:rsidR="00A73CD6" w:rsidRPr="00971DC9" w:rsidRDefault="00776357" w:rsidP="000A71DE">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Query f</w:t>
            </w:r>
            <w:r w:rsidR="006F611C">
              <w:rPr>
                <w:rFonts w:ascii="Arial" w:hAnsi="Arial" w:cs="Arial"/>
                <w:sz w:val="22"/>
                <w:szCs w:val="22"/>
              </w:rPr>
              <w:t>rom</w:t>
            </w:r>
            <w:r>
              <w:rPr>
                <w:rFonts w:ascii="Arial" w:hAnsi="Arial" w:cs="Arial"/>
                <w:sz w:val="22"/>
                <w:szCs w:val="22"/>
              </w:rPr>
              <w:t xml:space="preserve"> Lantra regarding private organisations being able to update NOS.</w:t>
            </w:r>
            <w:r w:rsidR="00E0021D">
              <w:rPr>
                <w:rFonts w:ascii="Arial" w:hAnsi="Arial" w:cs="Arial"/>
                <w:sz w:val="22"/>
                <w:szCs w:val="22"/>
              </w:rPr>
              <w:t xml:space="preserve"> </w:t>
            </w:r>
            <w:r>
              <w:rPr>
                <w:rFonts w:ascii="Arial" w:hAnsi="Arial" w:cs="Arial"/>
                <w:sz w:val="22"/>
                <w:szCs w:val="22"/>
              </w:rPr>
              <w:t xml:space="preserve">This was discussed at </w:t>
            </w:r>
            <w:r w:rsidR="00E0021D">
              <w:rPr>
                <w:rFonts w:ascii="Arial" w:hAnsi="Arial" w:cs="Arial"/>
                <w:sz w:val="22"/>
                <w:szCs w:val="22"/>
              </w:rPr>
              <w:t xml:space="preserve">the </w:t>
            </w:r>
            <w:r>
              <w:rPr>
                <w:rFonts w:ascii="Arial" w:hAnsi="Arial" w:cs="Arial"/>
                <w:sz w:val="22"/>
                <w:szCs w:val="22"/>
              </w:rPr>
              <w:t>NOS Governance Group and a response to Lantra was sent last week. The S&amp;F Panel have also been approached by a few other organisations regarding</w:t>
            </w:r>
            <w:r w:rsidR="001A5778">
              <w:rPr>
                <w:rFonts w:ascii="Arial" w:hAnsi="Arial" w:cs="Arial"/>
                <w:sz w:val="22"/>
                <w:szCs w:val="22"/>
              </w:rPr>
              <w:t xml:space="preserve"> updating NOS. Discussions ongoing on how private organisations can go down the self-funding route without lowering quality of NOS. </w:t>
            </w:r>
            <w:r>
              <w:rPr>
                <w:rFonts w:ascii="Arial" w:hAnsi="Arial" w:cs="Arial"/>
                <w:sz w:val="22"/>
                <w:szCs w:val="22"/>
              </w:rPr>
              <w:t xml:space="preserve"> </w:t>
            </w:r>
          </w:p>
          <w:p w14:paraId="7FA56E18" w14:textId="14F158A2" w:rsidR="00B3394F" w:rsidRDefault="00B3394F" w:rsidP="001A56E8">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087D81AA" w14:textId="77777777" w:rsidR="002C022E" w:rsidRPr="00A266B2" w:rsidRDefault="002C022E" w:rsidP="00125E1C">
            <w:pPr>
              <w:tabs>
                <w:tab w:val="left" w:pos="720"/>
              </w:tabs>
              <w:jc w:val="both"/>
              <w:rPr>
                <w:rFonts w:ascii="Arial" w:hAnsi="Arial" w:cs="Arial"/>
                <w:color w:val="FF0000"/>
              </w:rPr>
            </w:pPr>
          </w:p>
        </w:tc>
      </w:tr>
      <w:tr w:rsidR="005F0D16" w:rsidRPr="00A266B2" w14:paraId="318E5930" w14:textId="77777777" w:rsidTr="3E0F053F">
        <w:trPr>
          <w:trHeight w:val="452"/>
        </w:trPr>
        <w:tc>
          <w:tcPr>
            <w:tcW w:w="851" w:type="dxa"/>
            <w:shd w:val="clear" w:color="auto" w:fill="FFFFFF" w:themeFill="background1"/>
          </w:tcPr>
          <w:p w14:paraId="155D50EB" w14:textId="785E2987" w:rsidR="005F0D16" w:rsidRPr="00A266B2" w:rsidRDefault="008B3511" w:rsidP="00125E1C">
            <w:pPr>
              <w:tabs>
                <w:tab w:val="left" w:pos="720"/>
              </w:tabs>
              <w:jc w:val="both"/>
              <w:rPr>
                <w:rFonts w:ascii="Arial" w:hAnsi="Arial" w:cs="Arial"/>
                <w:b/>
              </w:rPr>
            </w:pPr>
            <w:r>
              <w:rPr>
                <w:rFonts w:ascii="Arial" w:hAnsi="Arial" w:cs="Arial"/>
                <w:b/>
              </w:rPr>
              <w:t xml:space="preserve">5. </w:t>
            </w:r>
          </w:p>
        </w:tc>
        <w:tc>
          <w:tcPr>
            <w:tcW w:w="7655" w:type="dxa"/>
            <w:shd w:val="clear" w:color="auto" w:fill="FFFFFF" w:themeFill="background1"/>
          </w:tcPr>
          <w:p w14:paraId="37F5F35B" w14:textId="54E0BCB6" w:rsidR="005F0D16" w:rsidRPr="00CA2599" w:rsidRDefault="00A93F01" w:rsidP="00125E1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AOB </w:t>
            </w:r>
          </w:p>
        </w:tc>
        <w:tc>
          <w:tcPr>
            <w:tcW w:w="992" w:type="dxa"/>
            <w:shd w:val="clear" w:color="auto" w:fill="FFFFFF" w:themeFill="background1"/>
          </w:tcPr>
          <w:p w14:paraId="7185B56F" w14:textId="77777777" w:rsidR="005F0D16" w:rsidRPr="00A266B2" w:rsidRDefault="005F0D16" w:rsidP="00125E1C">
            <w:pPr>
              <w:tabs>
                <w:tab w:val="left" w:pos="720"/>
              </w:tabs>
              <w:jc w:val="both"/>
              <w:rPr>
                <w:rFonts w:ascii="Arial" w:hAnsi="Arial" w:cs="Arial"/>
                <w:color w:val="FF0000"/>
              </w:rPr>
            </w:pPr>
          </w:p>
        </w:tc>
      </w:tr>
      <w:tr w:rsidR="005F0D16" w:rsidRPr="00A266B2" w14:paraId="518F22B2" w14:textId="77777777" w:rsidTr="3E0F053F">
        <w:trPr>
          <w:trHeight w:val="452"/>
        </w:trPr>
        <w:tc>
          <w:tcPr>
            <w:tcW w:w="851" w:type="dxa"/>
            <w:shd w:val="clear" w:color="auto" w:fill="FFFFFF" w:themeFill="background1"/>
          </w:tcPr>
          <w:p w14:paraId="3D0055A3"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57575E43" w14:textId="77777777" w:rsidR="00E764FA" w:rsidRDefault="00E764FA" w:rsidP="008B3511">
            <w:pPr>
              <w:tabs>
                <w:tab w:val="left" w:pos="1500"/>
              </w:tabs>
              <w:spacing w:after="0" w:line="240" w:lineRule="auto"/>
              <w:rPr>
                <w:rFonts w:ascii="Arial" w:hAnsi="Arial" w:cs="Arial"/>
              </w:rPr>
            </w:pPr>
          </w:p>
          <w:p w14:paraId="088EBE8A" w14:textId="07E21554" w:rsidR="008B3511" w:rsidRPr="008B3511" w:rsidRDefault="00921C39" w:rsidP="008B3511">
            <w:pPr>
              <w:pStyle w:val="ListParagraph"/>
              <w:numPr>
                <w:ilvl w:val="0"/>
                <w:numId w:val="16"/>
              </w:numPr>
              <w:tabs>
                <w:tab w:val="left" w:pos="1500"/>
              </w:tabs>
              <w:spacing w:after="0" w:line="240" w:lineRule="auto"/>
              <w:rPr>
                <w:rFonts w:ascii="Arial" w:hAnsi="Arial" w:cs="Arial"/>
              </w:rPr>
            </w:pPr>
            <w:r>
              <w:rPr>
                <w:rFonts w:ascii="Arial" w:hAnsi="Arial" w:cs="Arial"/>
              </w:rPr>
              <w:t xml:space="preserve">No other business was raised. </w:t>
            </w:r>
          </w:p>
        </w:tc>
        <w:tc>
          <w:tcPr>
            <w:tcW w:w="992" w:type="dxa"/>
            <w:shd w:val="clear" w:color="auto" w:fill="FFFFFF" w:themeFill="background1"/>
          </w:tcPr>
          <w:p w14:paraId="13703F93" w14:textId="77777777" w:rsidR="000920F8" w:rsidRDefault="000920F8" w:rsidP="00125E1C">
            <w:pPr>
              <w:tabs>
                <w:tab w:val="left" w:pos="720"/>
              </w:tabs>
              <w:jc w:val="both"/>
              <w:rPr>
                <w:rFonts w:ascii="Arial" w:hAnsi="Arial" w:cs="Arial"/>
                <w:b/>
                <w:bCs/>
                <w:color w:val="FF0000"/>
              </w:rPr>
            </w:pPr>
          </w:p>
          <w:p w14:paraId="44ECF566" w14:textId="5E765B09" w:rsidR="000920F8" w:rsidRPr="000920F8" w:rsidRDefault="000920F8" w:rsidP="00125E1C">
            <w:pPr>
              <w:tabs>
                <w:tab w:val="left" w:pos="720"/>
              </w:tabs>
              <w:jc w:val="both"/>
              <w:rPr>
                <w:rFonts w:ascii="Arial" w:hAnsi="Arial" w:cs="Arial"/>
                <w:color w:val="FF0000"/>
              </w:rPr>
            </w:pPr>
          </w:p>
        </w:tc>
      </w:tr>
    </w:tbl>
    <w:p w14:paraId="2F847FBF" w14:textId="77777777" w:rsidR="006F4445" w:rsidRDefault="006F4445" w:rsidP="004A7138">
      <w:pPr>
        <w:pStyle w:val="BodyText"/>
      </w:pPr>
    </w:p>
    <w:p w14:paraId="2ABA86E6" w14:textId="77777777" w:rsidR="00410D8D" w:rsidRDefault="00410D8D" w:rsidP="004A7138">
      <w:pPr>
        <w:pStyle w:val="BodyText"/>
      </w:pPr>
    </w:p>
    <w:p w14:paraId="744F1B40" w14:textId="77777777" w:rsidR="004A7138" w:rsidRPr="004A7138" w:rsidRDefault="004A7138" w:rsidP="004A7138">
      <w:pPr>
        <w:pStyle w:val="BodyText"/>
      </w:pPr>
    </w:p>
    <w:tbl>
      <w:tblPr>
        <w:tblStyle w:val="TableGrid"/>
        <w:tblW w:w="9640" w:type="dxa"/>
        <w:tblInd w:w="-289" w:type="dxa"/>
        <w:tblLook w:val="04A0" w:firstRow="1" w:lastRow="0" w:firstColumn="1" w:lastColumn="0" w:noHBand="0" w:noVBand="1"/>
      </w:tblPr>
      <w:tblGrid>
        <w:gridCol w:w="8648"/>
        <w:gridCol w:w="992"/>
      </w:tblGrid>
      <w:tr w:rsidR="005F0D16" w:rsidRPr="00A266B2" w14:paraId="5EFDD3E7" w14:textId="77777777">
        <w:trPr>
          <w:trHeight w:val="324"/>
        </w:trPr>
        <w:tc>
          <w:tcPr>
            <w:tcW w:w="9640" w:type="dxa"/>
            <w:gridSpan w:val="2"/>
          </w:tcPr>
          <w:p w14:paraId="692C2E6C" w14:textId="77777777" w:rsidR="005F0D16" w:rsidRPr="00A266B2" w:rsidRDefault="005F0D16" w:rsidP="00125E1C">
            <w:pPr>
              <w:pStyle w:val="BodyText"/>
              <w:jc w:val="center"/>
              <w:rPr>
                <w:rFonts w:ascii="Arial" w:hAnsi="Arial" w:cs="Arial"/>
                <w:b/>
                <w:bCs/>
                <w:sz w:val="22"/>
              </w:rPr>
            </w:pPr>
            <w:r w:rsidRPr="00A266B2">
              <w:rPr>
                <w:rFonts w:ascii="Arial" w:hAnsi="Arial" w:cs="Arial"/>
                <w:b/>
                <w:bCs/>
                <w:color w:val="FF0000"/>
                <w:sz w:val="22"/>
              </w:rPr>
              <w:t>Outstanding Actions from Previous Meetings</w:t>
            </w:r>
          </w:p>
        </w:tc>
      </w:tr>
      <w:tr w:rsidR="005F0D16" w:rsidRPr="00A266B2" w14:paraId="63F0E757" w14:textId="77777777">
        <w:trPr>
          <w:trHeight w:val="309"/>
        </w:trPr>
        <w:tc>
          <w:tcPr>
            <w:tcW w:w="8648" w:type="dxa"/>
          </w:tcPr>
          <w:p w14:paraId="4AB7299F"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Action</w:t>
            </w:r>
          </w:p>
        </w:tc>
        <w:tc>
          <w:tcPr>
            <w:tcW w:w="992" w:type="dxa"/>
          </w:tcPr>
          <w:p w14:paraId="6FC49765"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Owner</w:t>
            </w:r>
          </w:p>
        </w:tc>
      </w:tr>
      <w:tr w:rsidR="005F0D16" w:rsidRPr="00A266B2" w14:paraId="0BCE9FD3" w14:textId="77777777">
        <w:trPr>
          <w:trHeight w:val="324"/>
        </w:trPr>
        <w:tc>
          <w:tcPr>
            <w:tcW w:w="8648" w:type="dxa"/>
          </w:tcPr>
          <w:p w14:paraId="2BE7D2F1" w14:textId="6F44FAB9" w:rsidR="005F0D16" w:rsidRPr="00A266B2" w:rsidRDefault="005F0D16" w:rsidP="00125E1C">
            <w:pPr>
              <w:pStyle w:val="BodyText"/>
              <w:rPr>
                <w:rFonts w:ascii="Arial" w:hAnsi="Arial" w:cs="Arial"/>
                <w:sz w:val="22"/>
              </w:rPr>
            </w:pPr>
            <w:r w:rsidRPr="00A266B2">
              <w:rPr>
                <w:rFonts w:ascii="Arial" w:hAnsi="Arial" w:cs="Arial"/>
                <w:sz w:val="22"/>
              </w:rPr>
              <w:t>AAG Members to attend TEGs in an observatory role</w:t>
            </w:r>
            <w:r w:rsidR="00950456">
              <w:rPr>
                <w:rFonts w:ascii="Arial" w:hAnsi="Arial" w:cs="Arial"/>
                <w:sz w:val="22"/>
              </w:rPr>
              <w:t xml:space="preserve"> – follow up action for TD to come back to a future AAG with a short presentation outlining the different elements of Technical Expert Group. Currently finalising 25/26 priorities, once we have these we will provide list of developmental areas and opportunities for attendance.</w:t>
            </w:r>
          </w:p>
        </w:tc>
        <w:tc>
          <w:tcPr>
            <w:tcW w:w="992" w:type="dxa"/>
          </w:tcPr>
          <w:p w14:paraId="77943553" w14:textId="107A0D5D" w:rsidR="005F0D16" w:rsidRPr="00A266B2" w:rsidRDefault="005F0D16" w:rsidP="00125E1C">
            <w:pPr>
              <w:pStyle w:val="BodyText"/>
              <w:rPr>
                <w:rFonts w:ascii="Arial" w:hAnsi="Arial" w:cs="Arial"/>
                <w:sz w:val="22"/>
              </w:rPr>
            </w:pPr>
            <w:r w:rsidRPr="00A266B2">
              <w:rPr>
                <w:rFonts w:ascii="Arial" w:hAnsi="Arial" w:cs="Arial"/>
                <w:sz w:val="22"/>
              </w:rPr>
              <w:t>MG</w:t>
            </w:r>
            <w:r w:rsidR="00950456">
              <w:rPr>
                <w:rFonts w:ascii="Arial" w:hAnsi="Arial" w:cs="Arial"/>
                <w:sz w:val="22"/>
              </w:rPr>
              <w:t>/ TD</w:t>
            </w:r>
          </w:p>
        </w:tc>
      </w:tr>
      <w:tr w:rsidR="005F0D16" w:rsidRPr="00A266B2" w14:paraId="3489B51C" w14:textId="77777777">
        <w:trPr>
          <w:trHeight w:val="309"/>
        </w:trPr>
        <w:tc>
          <w:tcPr>
            <w:tcW w:w="8648" w:type="dxa"/>
            <w:shd w:val="clear" w:color="auto" w:fill="auto"/>
          </w:tcPr>
          <w:p w14:paraId="42962ADA" w14:textId="77777777" w:rsidR="005F0D16" w:rsidRPr="00A266B2" w:rsidRDefault="005F0D16" w:rsidP="00125E1C">
            <w:pPr>
              <w:pStyle w:val="BodyText"/>
              <w:rPr>
                <w:rFonts w:ascii="Arial" w:hAnsi="Arial" w:cs="Arial"/>
                <w:sz w:val="22"/>
              </w:rPr>
            </w:pPr>
            <w:r w:rsidRPr="00A266B2">
              <w:rPr>
                <w:rFonts w:ascii="Arial" w:hAnsi="Arial" w:cs="Arial"/>
                <w:sz w:val="22"/>
              </w:rPr>
              <w:t xml:space="preserve">Continuous Improvement Activity Update </w:t>
            </w:r>
            <w:r w:rsidRPr="00956432">
              <w:rPr>
                <w:rFonts w:ascii="Arial" w:hAnsi="Arial" w:cs="Arial"/>
                <w:b/>
                <w:bCs/>
                <w:color w:val="FF0000"/>
                <w:sz w:val="22"/>
              </w:rPr>
              <w:t>September 2024</w:t>
            </w:r>
          </w:p>
        </w:tc>
        <w:tc>
          <w:tcPr>
            <w:tcW w:w="992" w:type="dxa"/>
            <w:shd w:val="clear" w:color="auto" w:fill="auto"/>
          </w:tcPr>
          <w:p w14:paraId="15F6B4FB" w14:textId="77777777" w:rsidR="005F0D16" w:rsidRPr="00A266B2" w:rsidRDefault="005F0D16" w:rsidP="00125E1C">
            <w:pPr>
              <w:pStyle w:val="BodyText"/>
              <w:rPr>
                <w:rFonts w:ascii="Arial" w:hAnsi="Arial" w:cs="Arial"/>
                <w:sz w:val="22"/>
              </w:rPr>
            </w:pPr>
            <w:r w:rsidRPr="00A266B2">
              <w:rPr>
                <w:rFonts w:ascii="Arial" w:hAnsi="Arial" w:cs="Arial"/>
                <w:sz w:val="22"/>
              </w:rPr>
              <w:t>TD</w:t>
            </w:r>
          </w:p>
        </w:tc>
      </w:tr>
      <w:tr w:rsidR="001276D9" w:rsidRPr="00A266B2" w14:paraId="67BB1B2E" w14:textId="77777777">
        <w:trPr>
          <w:trHeight w:val="309"/>
        </w:trPr>
        <w:tc>
          <w:tcPr>
            <w:tcW w:w="8648" w:type="dxa"/>
            <w:shd w:val="clear" w:color="auto" w:fill="auto"/>
          </w:tcPr>
          <w:p w14:paraId="38B0704D" w14:textId="3B8B1BE2" w:rsidR="001276D9" w:rsidRPr="003A61D4" w:rsidRDefault="001276D9" w:rsidP="001276D9">
            <w:pPr>
              <w:pStyle w:val="BodyText"/>
              <w:jc w:val="both"/>
              <w:rPr>
                <w:rFonts w:ascii="Arial" w:hAnsi="Arial" w:cs="Arial"/>
                <w:sz w:val="22"/>
              </w:rPr>
            </w:pPr>
            <w:r w:rsidRPr="003A61D4">
              <w:rPr>
                <w:rFonts w:ascii="Arial" w:hAnsi="Arial" w:cs="Arial"/>
                <w:sz w:val="22"/>
              </w:rPr>
              <w:t xml:space="preserve">Custodial Care and Practice MA </w:t>
            </w:r>
            <w:r w:rsidR="00953B8A">
              <w:rPr>
                <w:rFonts w:ascii="Arial" w:hAnsi="Arial" w:cs="Arial"/>
                <w:sz w:val="22"/>
              </w:rPr>
              <w:t>- TB to</w:t>
            </w:r>
            <w:r w:rsidR="00953B8A" w:rsidRPr="004613C3">
              <w:rPr>
                <w:rFonts w:ascii="Arial" w:hAnsi="Arial" w:cs="Arial"/>
                <w:sz w:val="22"/>
              </w:rPr>
              <w:t xml:space="preserve"> email changes for this section </w:t>
            </w:r>
            <w:r w:rsidR="00950456">
              <w:rPr>
                <w:rFonts w:ascii="Arial" w:hAnsi="Arial" w:cs="Arial"/>
                <w:sz w:val="22"/>
              </w:rPr>
              <w:t>in Feb AAG minute t</w:t>
            </w:r>
            <w:r w:rsidR="00953B8A" w:rsidRPr="004613C3">
              <w:rPr>
                <w:rFonts w:ascii="Arial" w:hAnsi="Arial" w:cs="Arial"/>
                <w:sz w:val="22"/>
              </w:rPr>
              <w:t>o TD/ CB. This will be updated and sent back across to TB to ensure this is accurate</w:t>
            </w:r>
            <w:r w:rsidR="00953B8A">
              <w:rPr>
                <w:rFonts w:ascii="Arial" w:hAnsi="Arial" w:cs="Arial"/>
                <w:sz w:val="22"/>
              </w:rPr>
              <w:t>.</w:t>
            </w:r>
          </w:p>
        </w:tc>
        <w:tc>
          <w:tcPr>
            <w:tcW w:w="992" w:type="dxa"/>
            <w:shd w:val="clear" w:color="auto" w:fill="auto"/>
          </w:tcPr>
          <w:p w14:paraId="63D1190E" w14:textId="01611B89" w:rsidR="001276D9" w:rsidRPr="003A61D4" w:rsidRDefault="00953B8A" w:rsidP="00125E1C">
            <w:pPr>
              <w:pStyle w:val="BodyText"/>
              <w:rPr>
                <w:rFonts w:ascii="Arial" w:hAnsi="Arial" w:cs="Arial"/>
                <w:sz w:val="22"/>
              </w:rPr>
            </w:pPr>
            <w:r>
              <w:rPr>
                <w:rFonts w:ascii="Arial" w:hAnsi="Arial" w:cs="Arial"/>
                <w:sz w:val="22"/>
              </w:rPr>
              <w:t>TB/ TD/ CB</w:t>
            </w:r>
          </w:p>
        </w:tc>
      </w:tr>
    </w:tbl>
    <w:p w14:paraId="5916AC1E" w14:textId="77777777" w:rsidR="005F0D16" w:rsidRPr="00A266B2" w:rsidRDefault="005F0D16" w:rsidP="005F0D16">
      <w:pPr>
        <w:rPr>
          <w:rFonts w:ascii="Arial" w:hAnsi="Arial" w:cs="Arial"/>
        </w:rPr>
      </w:pPr>
    </w:p>
    <w:tbl>
      <w:tblPr>
        <w:tblStyle w:val="TableGrid"/>
        <w:tblW w:w="9640" w:type="dxa"/>
        <w:tblInd w:w="-289" w:type="dxa"/>
        <w:tblLook w:val="04A0" w:firstRow="1" w:lastRow="0" w:firstColumn="1" w:lastColumn="0" w:noHBand="0" w:noVBand="1"/>
      </w:tblPr>
      <w:tblGrid>
        <w:gridCol w:w="6521"/>
        <w:gridCol w:w="3119"/>
      </w:tblGrid>
      <w:tr w:rsidR="005F0D16" w:rsidRPr="00A266B2" w14:paraId="07CDA2A5" w14:textId="77777777">
        <w:trPr>
          <w:trHeight w:val="321"/>
        </w:trPr>
        <w:tc>
          <w:tcPr>
            <w:tcW w:w="9640" w:type="dxa"/>
            <w:gridSpan w:val="2"/>
          </w:tcPr>
          <w:p w14:paraId="55D5D809" w14:textId="77777777" w:rsidR="005F0D16" w:rsidRPr="00A266B2" w:rsidRDefault="005F0D16" w:rsidP="00125E1C">
            <w:pPr>
              <w:pStyle w:val="BodyText"/>
              <w:jc w:val="center"/>
              <w:rPr>
                <w:rFonts w:ascii="Arial" w:hAnsi="Arial" w:cs="Arial"/>
                <w:b/>
                <w:bCs/>
                <w:sz w:val="22"/>
              </w:rPr>
            </w:pPr>
            <w:r w:rsidRPr="00A266B2">
              <w:rPr>
                <w:rFonts w:ascii="Arial" w:hAnsi="Arial" w:cs="Arial"/>
                <w:b/>
                <w:bCs/>
                <w:sz w:val="22"/>
              </w:rPr>
              <w:lastRenderedPageBreak/>
              <w:t xml:space="preserve">Apprenticeships Approved </w:t>
            </w:r>
            <w:r>
              <w:rPr>
                <w:rFonts w:ascii="Arial" w:hAnsi="Arial" w:cs="Arial"/>
                <w:b/>
                <w:bCs/>
                <w:sz w:val="22"/>
              </w:rPr>
              <w:t>for Delivery</w:t>
            </w:r>
            <w:r w:rsidRPr="00A266B2">
              <w:rPr>
                <w:rFonts w:ascii="Arial" w:hAnsi="Arial" w:cs="Arial"/>
                <w:b/>
                <w:bCs/>
                <w:sz w:val="22"/>
              </w:rPr>
              <w:t xml:space="preserve"> (Stage Gate </w:t>
            </w:r>
            <w:r>
              <w:rPr>
                <w:rFonts w:ascii="Arial" w:hAnsi="Arial" w:cs="Arial"/>
                <w:b/>
                <w:bCs/>
                <w:sz w:val="22"/>
              </w:rPr>
              <w:t>4</w:t>
            </w:r>
            <w:r w:rsidRPr="00A266B2">
              <w:rPr>
                <w:rFonts w:ascii="Arial" w:hAnsi="Arial" w:cs="Arial"/>
                <w:b/>
                <w:bCs/>
                <w:sz w:val="22"/>
              </w:rPr>
              <w:t>)</w:t>
            </w:r>
          </w:p>
        </w:tc>
      </w:tr>
      <w:tr w:rsidR="005F0D16" w:rsidRPr="00A266B2" w14:paraId="0E440C3D" w14:textId="77777777" w:rsidTr="00AD472A">
        <w:trPr>
          <w:trHeight w:val="309"/>
        </w:trPr>
        <w:tc>
          <w:tcPr>
            <w:tcW w:w="6521" w:type="dxa"/>
          </w:tcPr>
          <w:p w14:paraId="76E55174"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14:paraId="5672D436"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Date Approved </w:t>
            </w:r>
          </w:p>
        </w:tc>
      </w:tr>
      <w:tr w:rsidR="005F0D16" w:rsidRPr="00A266B2" w14:paraId="6B52AC86" w14:textId="77777777" w:rsidTr="00AD472A">
        <w:trPr>
          <w:trHeight w:val="324"/>
        </w:trPr>
        <w:tc>
          <w:tcPr>
            <w:tcW w:w="6521" w:type="dxa"/>
          </w:tcPr>
          <w:p w14:paraId="639633DC" w14:textId="5C3F4419" w:rsidR="005F0D16" w:rsidRPr="00A266B2" w:rsidRDefault="00AD472A" w:rsidP="00125E1C">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14:paraId="14506580" w14:textId="6E2D1B55" w:rsidR="005F0D16" w:rsidRPr="00A266B2" w:rsidRDefault="00AD472A" w:rsidP="00125E1C">
            <w:pPr>
              <w:pStyle w:val="BodyText"/>
              <w:rPr>
                <w:rFonts w:ascii="Arial" w:hAnsi="Arial" w:cs="Arial"/>
                <w:sz w:val="22"/>
              </w:rPr>
            </w:pPr>
            <w:r>
              <w:rPr>
                <w:rFonts w:ascii="Arial" w:hAnsi="Arial" w:cs="Arial"/>
                <w:sz w:val="22"/>
              </w:rPr>
              <w:t>05/09/2024</w:t>
            </w:r>
          </w:p>
        </w:tc>
      </w:tr>
      <w:tr w:rsidR="00AD472A" w:rsidRPr="00A266B2" w14:paraId="6E4A18C8" w14:textId="77777777" w:rsidTr="00AD472A">
        <w:trPr>
          <w:trHeight w:val="324"/>
        </w:trPr>
        <w:tc>
          <w:tcPr>
            <w:tcW w:w="6521" w:type="dxa"/>
          </w:tcPr>
          <w:p w14:paraId="51DF32E8" w14:textId="228DEBE9" w:rsidR="00AD472A" w:rsidRDefault="00AD472A" w:rsidP="00AD472A">
            <w:pPr>
              <w:pStyle w:val="BodyText"/>
              <w:rPr>
                <w:rFonts w:ascii="Arial" w:hAnsi="Arial" w:cs="Arial"/>
                <w:sz w:val="22"/>
              </w:rPr>
            </w:pPr>
            <w:r>
              <w:rPr>
                <w:rFonts w:ascii="Arial" w:hAnsi="Arial" w:cs="Arial"/>
                <w:sz w:val="22"/>
              </w:rPr>
              <w:t>Services (Customer Service, Retail and Travel) at SCQF Level 6</w:t>
            </w:r>
          </w:p>
        </w:tc>
        <w:tc>
          <w:tcPr>
            <w:tcW w:w="3119" w:type="dxa"/>
          </w:tcPr>
          <w:p w14:paraId="7AB0DE39" w14:textId="1E3BBD81" w:rsidR="00AD472A" w:rsidRDefault="00AD472A" w:rsidP="00AD472A">
            <w:pPr>
              <w:pStyle w:val="BodyText"/>
              <w:rPr>
                <w:rFonts w:ascii="Arial" w:hAnsi="Arial" w:cs="Arial"/>
                <w:sz w:val="22"/>
              </w:rPr>
            </w:pPr>
            <w:r>
              <w:rPr>
                <w:rFonts w:ascii="Arial" w:hAnsi="Arial" w:cs="Arial"/>
                <w:sz w:val="22"/>
              </w:rPr>
              <w:t>05/09/2024</w:t>
            </w:r>
          </w:p>
        </w:tc>
      </w:tr>
      <w:tr w:rsidR="00781415" w:rsidRPr="00A266B2" w14:paraId="7305FF63" w14:textId="77777777" w:rsidTr="00AD472A">
        <w:trPr>
          <w:trHeight w:val="324"/>
        </w:trPr>
        <w:tc>
          <w:tcPr>
            <w:tcW w:w="6521" w:type="dxa"/>
          </w:tcPr>
          <w:p w14:paraId="13918C69" w14:textId="2CAF287D" w:rsidR="00781415" w:rsidRDefault="00781415" w:rsidP="00AD472A">
            <w:pPr>
              <w:pStyle w:val="BodyText"/>
              <w:rPr>
                <w:rFonts w:ascii="Arial" w:hAnsi="Arial" w:cs="Arial"/>
                <w:sz w:val="22"/>
              </w:rPr>
            </w:pPr>
            <w:r>
              <w:rPr>
                <w:rFonts w:ascii="Arial" w:hAnsi="Arial" w:cs="Arial"/>
                <w:sz w:val="22"/>
              </w:rPr>
              <w:t>Hospi</w:t>
            </w:r>
            <w:r w:rsidR="006F110C">
              <w:rPr>
                <w:rFonts w:ascii="Arial" w:hAnsi="Arial" w:cs="Arial"/>
                <w:sz w:val="22"/>
              </w:rPr>
              <w:t>tality at SCQF Level 5</w:t>
            </w:r>
          </w:p>
        </w:tc>
        <w:tc>
          <w:tcPr>
            <w:tcW w:w="3119" w:type="dxa"/>
          </w:tcPr>
          <w:p w14:paraId="51C44E8B" w14:textId="70CE0E2A" w:rsidR="00781415" w:rsidRDefault="006F110C" w:rsidP="00AD472A">
            <w:pPr>
              <w:pStyle w:val="BodyText"/>
              <w:rPr>
                <w:rFonts w:ascii="Arial" w:hAnsi="Arial" w:cs="Arial"/>
                <w:sz w:val="22"/>
              </w:rPr>
            </w:pPr>
            <w:r>
              <w:rPr>
                <w:rFonts w:ascii="Arial" w:hAnsi="Arial" w:cs="Arial"/>
                <w:sz w:val="22"/>
              </w:rPr>
              <w:t>14/11/2024</w:t>
            </w:r>
          </w:p>
        </w:tc>
      </w:tr>
      <w:tr w:rsidR="00781415" w:rsidRPr="00A266B2" w14:paraId="09E3D3E7" w14:textId="77777777" w:rsidTr="00AD472A">
        <w:trPr>
          <w:trHeight w:val="324"/>
        </w:trPr>
        <w:tc>
          <w:tcPr>
            <w:tcW w:w="6521" w:type="dxa"/>
          </w:tcPr>
          <w:p w14:paraId="48237173" w14:textId="3966D382" w:rsidR="00781415" w:rsidRDefault="006F110C" w:rsidP="00AD472A">
            <w:pPr>
              <w:pStyle w:val="BodyText"/>
              <w:rPr>
                <w:rFonts w:ascii="Arial" w:hAnsi="Arial" w:cs="Arial"/>
                <w:sz w:val="22"/>
              </w:rPr>
            </w:pPr>
            <w:r>
              <w:rPr>
                <w:rFonts w:ascii="Arial" w:hAnsi="Arial" w:cs="Arial"/>
                <w:sz w:val="22"/>
              </w:rPr>
              <w:t>P</w:t>
            </w:r>
            <w:r w:rsidR="00402EAA">
              <w:rPr>
                <w:rFonts w:ascii="Arial" w:hAnsi="Arial" w:cs="Arial"/>
                <w:sz w:val="22"/>
              </w:rPr>
              <w:t>rofessional Cookery at SCQF Level 5</w:t>
            </w:r>
          </w:p>
        </w:tc>
        <w:tc>
          <w:tcPr>
            <w:tcW w:w="3119" w:type="dxa"/>
          </w:tcPr>
          <w:p w14:paraId="12C4259E" w14:textId="43F830A6" w:rsidR="00781415" w:rsidRDefault="00402EAA" w:rsidP="00AD472A">
            <w:pPr>
              <w:pStyle w:val="BodyText"/>
              <w:rPr>
                <w:rFonts w:ascii="Arial" w:hAnsi="Arial" w:cs="Arial"/>
                <w:sz w:val="22"/>
              </w:rPr>
            </w:pPr>
            <w:r>
              <w:rPr>
                <w:rFonts w:ascii="Arial" w:hAnsi="Arial" w:cs="Arial"/>
                <w:sz w:val="22"/>
              </w:rPr>
              <w:t>14/11/2024</w:t>
            </w:r>
          </w:p>
        </w:tc>
      </w:tr>
      <w:tr w:rsidR="006F110C" w:rsidRPr="00A266B2" w14:paraId="67F71B78" w14:textId="77777777" w:rsidTr="00AD472A">
        <w:trPr>
          <w:trHeight w:val="324"/>
        </w:trPr>
        <w:tc>
          <w:tcPr>
            <w:tcW w:w="6521" w:type="dxa"/>
          </w:tcPr>
          <w:p w14:paraId="2762BCB2" w14:textId="13F76B68" w:rsidR="006F110C" w:rsidRDefault="00402EAA" w:rsidP="00AD472A">
            <w:pPr>
              <w:pStyle w:val="BodyText"/>
              <w:rPr>
                <w:rFonts w:ascii="Arial" w:hAnsi="Arial" w:cs="Arial"/>
                <w:sz w:val="22"/>
              </w:rPr>
            </w:pPr>
            <w:r>
              <w:rPr>
                <w:rFonts w:ascii="Arial" w:hAnsi="Arial" w:cs="Arial"/>
                <w:sz w:val="22"/>
              </w:rPr>
              <w:t>Professional Cookery at SCQF Level 6</w:t>
            </w:r>
          </w:p>
        </w:tc>
        <w:tc>
          <w:tcPr>
            <w:tcW w:w="3119" w:type="dxa"/>
          </w:tcPr>
          <w:p w14:paraId="11EDB9A1" w14:textId="236F2C65" w:rsidR="006F110C" w:rsidRDefault="00402EAA" w:rsidP="00AD472A">
            <w:pPr>
              <w:pStyle w:val="BodyText"/>
              <w:rPr>
                <w:rFonts w:ascii="Arial" w:hAnsi="Arial" w:cs="Arial"/>
                <w:sz w:val="22"/>
              </w:rPr>
            </w:pPr>
            <w:r>
              <w:rPr>
                <w:rFonts w:ascii="Arial" w:hAnsi="Arial" w:cs="Arial"/>
                <w:sz w:val="22"/>
              </w:rPr>
              <w:t>14/11/2024</w:t>
            </w:r>
          </w:p>
        </w:tc>
      </w:tr>
    </w:tbl>
    <w:p w14:paraId="5DB18664" w14:textId="77777777" w:rsidR="005F0D16" w:rsidRPr="00A266B2" w:rsidRDefault="005F0D16" w:rsidP="005F0D16">
      <w:pPr>
        <w:rPr>
          <w:rFonts w:ascii="Arial" w:hAnsi="Arial" w:cs="Arial"/>
        </w:rPr>
      </w:pPr>
    </w:p>
    <w:p w14:paraId="7E7D91F3" w14:textId="77777777" w:rsidR="005F0D16" w:rsidRPr="00D53B98" w:rsidRDefault="005F0D16" w:rsidP="005F0D16">
      <w:pPr>
        <w:rPr>
          <w:rFonts w:ascii="Arial" w:hAnsi="Arial" w:cs="Arial"/>
        </w:rPr>
      </w:pPr>
    </w:p>
    <w:p w14:paraId="1F9F38E8" w14:textId="77777777" w:rsidR="00DC1749" w:rsidRDefault="00DC1749"/>
    <w:sectPr w:rsidR="00DC1749" w:rsidSect="005F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8D"/>
    <w:multiLevelType w:val="hybridMultilevel"/>
    <w:tmpl w:val="BF1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4DF6"/>
    <w:multiLevelType w:val="hybridMultilevel"/>
    <w:tmpl w:val="05AE1D4C"/>
    <w:lvl w:ilvl="0" w:tplc="59A224F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4E78"/>
    <w:multiLevelType w:val="hybridMultilevel"/>
    <w:tmpl w:val="BD6E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D1C41"/>
    <w:multiLevelType w:val="hybridMultilevel"/>
    <w:tmpl w:val="B7888092"/>
    <w:lvl w:ilvl="0" w:tplc="8ACAEDC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72F83"/>
    <w:multiLevelType w:val="hybridMultilevel"/>
    <w:tmpl w:val="6F64DC46"/>
    <w:lvl w:ilvl="0" w:tplc="F328E0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6370C"/>
    <w:multiLevelType w:val="hybridMultilevel"/>
    <w:tmpl w:val="D9960C5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ABF7819"/>
    <w:multiLevelType w:val="hybridMultilevel"/>
    <w:tmpl w:val="567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245D6"/>
    <w:multiLevelType w:val="hybridMultilevel"/>
    <w:tmpl w:val="C95A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018C8"/>
    <w:multiLevelType w:val="hybridMultilevel"/>
    <w:tmpl w:val="BE36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90C17"/>
    <w:multiLevelType w:val="hybridMultilevel"/>
    <w:tmpl w:val="9ED4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B062E"/>
    <w:multiLevelType w:val="hybridMultilevel"/>
    <w:tmpl w:val="F02A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95022"/>
    <w:multiLevelType w:val="hybridMultilevel"/>
    <w:tmpl w:val="360CF30C"/>
    <w:lvl w:ilvl="0" w:tplc="68667CE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B5D1B"/>
    <w:multiLevelType w:val="hybridMultilevel"/>
    <w:tmpl w:val="8756755E"/>
    <w:lvl w:ilvl="0" w:tplc="0809000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970636E"/>
    <w:multiLevelType w:val="hybridMultilevel"/>
    <w:tmpl w:val="36DE36AA"/>
    <w:lvl w:ilvl="0" w:tplc="816C9F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E10F5"/>
    <w:multiLevelType w:val="hybridMultilevel"/>
    <w:tmpl w:val="9A60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8212C7"/>
    <w:multiLevelType w:val="hybridMultilevel"/>
    <w:tmpl w:val="BEA4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91684"/>
    <w:multiLevelType w:val="hybridMultilevel"/>
    <w:tmpl w:val="EA96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85624"/>
    <w:multiLevelType w:val="hybridMultilevel"/>
    <w:tmpl w:val="EC5A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03C13"/>
    <w:multiLevelType w:val="hybridMultilevel"/>
    <w:tmpl w:val="E1EA50D0"/>
    <w:lvl w:ilvl="0" w:tplc="08090001">
      <w:start w:val="1"/>
      <w:numFmt w:val="bullet"/>
      <w:lvlText w:val=""/>
      <w:lvlJc w:val="left"/>
      <w:pPr>
        <w:ind w:left="1004"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507612B6"/>
    <w:multiLevelType w:val="hybridMultilevel"/>
    <w:tmpl w:val="E4CA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77496E"/>
    <w:multiLevelType w:val="hybridMultilevel"/>
    <w:tmpl w:val="0298F1EC"/>
    <w:lvl w:ilvl="0" w:tplc="C556EC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C07FD"/>
    <w:multiLevelType w:val="hybridMultilevel"/>
    <w:tmpl w:val="F89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378A7"/>
    <w:multiLevelType w:val="hybridMultilevel"/>
    <w:tmpl w:val="4E78C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183BA7"/>
    <w:multiLevelType w:val="hybridMultilevel"/>
    <w:tmpl w:val="5866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179FC"/>
    <w:multiLevelType w:val="hybridMultilevel"/>
    <w:tmpl w:val="F630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57FBB"/>
    <w:multiLevelType w:val="hybridMultilevel"/>
    <w:tmpl w:val="0A5E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C7B9C"/>
    <w:multiLevelType w:val="hybridMultilevel"/>
    <w:tmpl w:val="115EA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15A1C"/>
    <w:multiLevelType w:val="hybridMultilevel"/>
    <w:tmpl w:val="18EC6C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314A89"/>
    <w:multiLevelType w:val="hybridMultilevel"/>
    <w:tmpl w:val="AE7C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C6EE6"/>
    <w:multiLevelType w:val="hybridMultilevel"/>
    <w:tmpl w:val="1AAA323E"/>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970750"/>
    <w:multiLevelType w:val="hybridMultilevel"/>
    <w:tmpl w:val="9F52B7CE"/>
    <w:lvl w:ilvl="0" w:tplc="C3F66EC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32660"/>
    <w:multiLevelType w:val="hybridMultilevel"/>
    <w:tmpl w:val="68A6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102866">
    <w:abstractNumId w:val="27"/>
  </w:num>
  <w:num w:numId="2" w16cid:durableId="2017414247">
    <w:abstractNumId w:val="30"/>
  </w:num>
  <w:num w:numId="3" w16cid:durableId="1352611457">
    <w:abstractNumId w:val="1"/>
  </w:num>
  <w:num w:numId="4" w16cid:durableId="971791033">
    <w:abstractNumId w:val="3"/>
  </w:num>
  <w:num w:numId="5" w16cid:durableId="1049189464">
    <w:abstractNumId w:val="23"/>
  </w:num>
  <w:num w:numId="6" w16cid:durableId="240792425">
    <w:abstractNumId w:val="4"/>
  </w:num>
  <w:num w:numId="7" w16cid:durableId="2097284764">
    <w:abstractNumId w:val="11"/>
  </w:num>
  <w:num w:numId="8" w16cid:durableId="321324457">
    <w:abstractNumId w:val="20"/>
  </w:num>
  <w:num w:numId="9" w16cid:durableId="1053890059">
    <w:abstractNumId w:val="25"/>
  </w:num>
  <w:num w:numId="10" w16cid:durableId="1017655694">
    <w:abstractNumId w:val="13"/>
  </w:num>
  <w:num w:numId="11" w16cid:durableId="1650866538">
    <w:abstractNumId w:val="19"/>
  </w:num>
  <w:num w:numId="12" w16cid:durableId="2065638637">
    <w:abstractNumId w:val="17"/>
  </w:num>
  <w:num w:numId="13" w16cid:durableId="158278477">
    <w:abstractNumId w:val="6"/>
  </w:num>
  <w:num w:numId="14" w16cid:durableId="999036803">
    <w:abstractNumId w:val="15"/>
  </w:num>
  <w:num w:numId="15" w16cid:durableId="540165700">
    <w:abstractNumId w:val="21"/>
  </w:num>
  <w:num w:numId="16" w16cid:durableId="1914504829">
    <w:abstractNumId w:val="10"/>
  </w:num>
  <w:num w:numId="17" w16cid:durableId="1976713999">
    <w:abstractNumId w:val="0"/>
  </w:num>
  <w:num w:numId="18" w16cid:durableId="1949585655">
    <w:abstractNumId w:val="24"/>
  </w:num>
  <w:num w:numId="19" w16cid:durableId="1048874">
    <w:abstractNumId w:val="26"/>
  </w:num>
  <w:num w:numId="20" w16cid:durableId="950236142">
    <w:abstractNumId w:val="14"/>
  </w:num>
  <w:num w:numId="21" w16cid:durableId="2000957326">
    <w:abstractNumId w:val="12"/>
    <w:lvlOverride w:ilvl="0">
      <w:startOverride w:val="1"/>
    </w:lvlOverride>
    <w:lvlOverride w:ilvl="1"/>
    <w:lvlOverride w:ilvl="2"/>
    <w:lvlOverride w:ilvl="3"/>
    <w:lvlOverride w:ilvl="4"/>
    <w:lvlOverride w:ilvl="5"/>
    <w:lvlOverride w:ilvl="6"/>
    <w:lvlOverride w:ilvl="7"/>
    <w:lvlOverride w:ilvl="8"/>
  </w:num>
  <w:num w:numId="22" w16cid:durableId="578751968">
    <w:abstractNumId w:val="18"/>
  </w:num>
  <w:num w:numId="23" w16cid:durableId="611934189">
    <w:abstractNumId w:val="2"/>
  </w:num>
  <w:num w:numId="24" w16cid:durableId="112948826">
    <w:abstractNumId w:val="5"/>
  </w:num>
  <w:num w:numId="25" w16cid:durableId="1511025904">
    <w:abstractNumId w:val="12"/>
  </w:num>
  <w:num w:numId="26" w16cid:durableId="732198117">
    <w:abstractNumId w:val="16"/>
  </w:num>
  <w:num w:numId="27" w16cid:durableId="243682969">
    <w:abstractNumId w:val="31"/>
  </w:num>
  <w:num w:numId="28" w16cid:durableId="1265648734">
    <w:abstractNumId w:val="29"/>
  </w:num>
  <w:num w:numId="29" w16cid:durableId="675889689">
    <w:abstractNumId w:val="28"/>
  </w:num>
  <w:num w:numId="30" w16cid:durableId="1665862336">
    <w:abstractNumId w:val="8"/>
  </w:num>
  <w:num w:numId="31" w16cid:durableId="1989280898">
    <w:abstractNumId w:val="9"/>
  </w:num>
  <w:num w:numId="32" w16cid:durableId="912198659">
    <w:abstractNumId w:val="14"/>
  </w:num>
  <w:num w:numId="33" w16cid:durableId="201094081">
    <w:abstractNumId w:val="7"/>
  </w:num>
  <w:num w:numId="34" w16cid:durableId="42368777">
    <w:abstractNumId w:val="12"/>
    <w:lvlOverride w:ilvl="0">
      <w:startOverride w:val="1"/>
    </w:lvlOverride>
    <w:lvlOverride w:ilvl="1"/>
    <w:lvlOverride w:ilvl="2"/>
    <w:lvlOverride w:ilvl="3"/>
    <w:lvlOverride w:ilvl="4"/>
    <w:lvlOverride w:ilvl="5"/>
    <w:lvlOverride w:ilvl="6"/>
    <w:lvlOverride w:ilvl="7"/>
    <w:lvlOverride w:ilvl="8"/>
  </w:num>
  <w:num w:numId="35" w16cid:durableId="1782720364">
    <w:abstractNumId w:val="18"/>
  </w:num>
  <w:num w:numId="36" w16cid:durableId="762071031">
    <w:abstractNumId w:val="2"/>
  </w:num>
  <w:num w:numId="37" w16cid:durableId="6639736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E06"/>
    <w:rsid w:val="00002D17"/>
    <w:rsid w:val="00002DC5"/>
    <w:rsid w:val="00006639"/>
    <w:rsid w:val="000073BC"/>
    <w:rsid w:val="00007761"/>
    <w:rsid w:val="00011A41"/>
    <w:rsid w:val="00021218"/>
    <w:rsid w:val="000236B7"/>
    <w:rsid w:val="000273EE"/>
    <w:rsid w:val="00027E78"/>
    <w:rsid w:val="00030A36"/>
    <w:rsid w:val="00031383"/>
    <w:rsid w:val="00031C69"/>
    <w:rsid w:val="0003264D"/>
    <w:rsid w:val="00033589"/>
    <w:rsid w:val="00033BE2"/>
    <w:rsid w:val="00034038"/>
    <w:rsid w:val="00034A67"/>
    <w:rsid w:val="000350D0"/>
    <w:rsid w:val="0004193F"/>
    <w:rsid w:val="00043BA5"/>
    <w:rsid w:val="00044BE4"/>
    <w:rsid w:val="00045BCB"/>
    <w:rsid w:val="00045DB7"/>
    <w:rsid w:val="00045F7F"/>
    <w:rsid w:val="00052071"/>
    <w:rsid w:val="00052CA3"/>
    <w:rsid w:val="000539C6"/>
    <w:rsid w:val="0005481C"/>
    <w:rsid w:val="0005539C"/>
    <w:rsid w:val="00057C43"/>
    <w:rsid w:val="00060C0F"/>
    <w:rsid w:val="00064BB8"/>
    <w:rsid w:val="00064FFB"/>
    <w:rsid w:val="0007176C"/>
    <w:rsid w:val="00072086"/>
    <w:rsid w:val="000721B1"/>
    <w:rsid w:val="000743DC"/>
    <w:rsid w:val="00075F51"/>
    <w:rsid w:val="000801B8"/>
    <w:rsid w:val="0008156D"/>
    <w:rsid w:val="00082707"/>
    <w:rsid w:val="000827CC"/>
    <w:rsid w:val="00083467"/>
    <w:rsid w:val="000866BA"/>
    <w:rsid w:val="0009030B"/>
    <w:rsid w:val="00091C8C"/>
    <w:rsid w:val="000920F8"/>
    <w:rsid w:val="00092474"/>
    <w:rsid w:val="000949B4"/>
    <w:rsid w:val="00095DA4"/>
    <w:rsid w:val="00096148"/>
    <w:rsid w:val="0009711C"/>
    <w:rsid w:val="000973E8"/>
    <w:rsid w:val="00097F44"/>
    <w:rsid w:val="000A035F"/>
    <w:rsid w:val="000A0927"/>
    <w:rsid w:val="000A4D17"/>
    <w:rsid w:val="000A71DE"/>
    <w:rsid w:val="000B1F8C"/>
    <w:rsid w:val="000B31A9"/>
    <w:rsid w:val="000B393D"/>
    <w:rsid w:val="000B4874"/>
    <w:rsid w:val="000B4E1C"/>
    <w:rsid w:val="000B609A"/>
    <w:rsid w:val="000B7E76"/>
    <w:rsid w:val="000C2AE7"/>
    <w:rsid w:val="000C4E46"/>
    <w:rsid w:val="000C6BBB"/>
    <w:rsid w:val="000D11FC"/>
    <w:rsid w:val="000D148D"/>
    <w:rsid w:val="000D3559"/>
    <w:rsid w:val="000D7042"/>
    <w:rsid w:val="000E5687"/>
    <w:rsid w:val="000E6CDD"/>
    <w:rsid w:val="000E7AF0"/>
    <w:rsid w:val="000F1180"/>
    <w:rsid w:val="000F48F7"/>
    <w:rsid w:val="0010166A"/>
    <w:rsid w:val="00101E1F"/>
    <w:rsid w:val="001038AA"/>
    <w:rsid w:val="00104F5A"/>
    <w:rsid w:val="001052BD"/>
    <w:rsid w:val="00105A60"/>
    <w:rsid w:val="00106510"/>
    <w:rsid w:val="00106805"/>
    <w:rsid w:val="001101FA"/>
    <w:rsid w:val="00111256"/>
    <w:rsid w:val="0011186A"/>
    <w:rsid w:val="00111C1F"/>
    <w:rsid w:val="00113D1E"/>
    <w:rsid w:val="00114261"/>
    <w:rsid w:val="00114E6C"/>
    <w:rsid w:val="00115245"/>
    <w:rsid w:val="00115585"/>
    <w:rsid w:val="001165B5"/>
    <w:rsid w:val="00120EA6"/>
    <w:rsid w:val="00121AB6"/>
    <w:rsid w:val="001228DC"/>
    <w:rsid w:val="00124A49"/>
    <w:rsid w:val="00125A21"/>
    <w:rsid w:val="00125E1C"/>
    <w:rsid w:val="001276D9"/>
    <w:rsid w:val="00127DCB"/>
    <w:rsid w:val="00127EB4"/>
    <w:rsid w:val="00130275"/>
    <w:rsid w:val="00130D58"/>
    <w:rsid w:val="00131D21"/>
    <w:rsid w:val="0013260B"/>
    <w:rsid w:val="001328A9"/>
    <w:rsid w:val="0013414D"/>
    <w:rsid w:val="00135E81"/>
    <w:rsid w:val="00135ED0"/>
    <w:rsid w:val="0013637E"/>
    <w:rsid w:val="00137107"/>
    <w:rsid w:val="001374FD"/>
    <w:rsid w:val="00137628"/>
    <w:rsid w:val="001406FE"/>
    <w:rsid w:val="00141586"/>
    <w:rsid w:val="00141AB2"/>
    <w:rsid w:val="001425FF"/>
    <w:rsid w:val="00143D03"/>
    <w:rsid w:val="00145FBA"/>
    <w:rsid w:val="00146D0B"/>
    <w:rsid w:val="001472B0"/>
    <w:rsid w:val="00150E01"/>
    <w:rsid w:val="00151F0D"/>
    <w:rsid w:val="0015203E"/>
    <w:rsid w:val="00152E49"/>
    <w:rsid w:val="0016000E"/>
    <w:rsid w:val="00160B06"/>
    <w:rsid w:val="00162318"/>
    <w:rsid w:val="00162BC6"/>
    <w:rsid w:val="00164513"/>
    <w:rsid w:val="00167F57"/>
    <w:rsid w:val="00170A35"/>
    <w:rsid w:val="00171DD7"/>
    <w:rsid w:val="00171EBE"/>
    <w:rsid w:val="00172252"/>
    <w:rsid w:val="00173A67"/>
    <w:rsid w:val="00174666"/>
    <w:rsid w:val="0017480B"/>
    <w:rsid w:val="00175A6B"/>
    <w:rsid w:val="001760E3"/>
    <w:rsid w:val="00177E55"/>
    <w:rsid w:val="00184AE6"/>
    <w:rsid w:val="00190C51"/>
    <w:rsid w:val="00190FD6"/>
    <w:rsid w:val="00191579"/>
    <w:rsid w:val="00191CBC"/>
    <w:rsid w:val="001939F1"/>
    <w:rsid w:val="0019477E"/>
    <w:rsid w:val="00195246"/>
    <w:rsid w:val="0019596D"/>
    <w:rsid w:val="001976DA"/>
    <w:rsid w:val="00197DAB"/>
    <w:rsid w:val="001A0773"/>
    <w:rsid w:val="001A0B44"/>
    <w:rsid w:val="001A24D0"/>
    <w:rsid w:val="001A26A1"/>
    <w:rsid w:val="001A2C00"/>
    <w:rsid w:val="001A395A"/>
    <w:rsid w:val="001A3ADF"/>
    <w:rsid w:val="001A4416"/>
    <w:rsid w:val="001A56E8"/>
    <w:rsid w:val="001A5778"/>
    <w:rsid w:val="001A709B"/>
    <w:rsid w:val="001A7FCD"/>
    <w:rsid w:val="001B0213"/>
    <w:rsid w:val="001B21CF"/>
    <w:rsid w:val="001B236C"/>
    <w:rsid w:val="001B31FE"/>
    <w:rsid w:val="001B5A2C"/>
    <w:rsid w:val="001B79D2"/>
    <w:rsid w:val="001C205A"/>
    <w:rsid w:val="001C229B"/>
    <w:rsid w:val="001C296B"/>
    <w:rsid w:val="001C397B"/>
    <w:rsid w:val="001C7E14"/>
    <w:rsid w:val="001D1B35"/>
    <w:rsid w:val="001D268C"/>
    <w:rsid w:val="001D351E"/>
    <w:rsid w:val="001D3B4E"/>
    <w:rsid w:val="001D3C14"/>
    <w:rsid w:val="001D5D6B"/>
    <w:rsid w:val="001E13A6"/>
    <w:rsid w:val="001E16F5"/>
    <w:rsid w:val="001E37FE"/>
    <w:rsid w:val="001E46AB"/>
    <w:rsid w:val="001E66D6"/>
    <w:rsid w:val="001E6D0D"/>
    <w:rsid w:val="001E7647"/>
    <w:rsid w:val="001F7737"/>
    <w:rsid w:val="001F7F14"/>
    <w:rsid w:val="002002A0"/>
    <w:rsid w:val="00201760"/>
    <w:rsid w:val="00201C5F"/>
    <w:rsid w:val="00203F63"/>
    <w:rsid w:val="002052EA"/>
    <w:rsid w:val="002056B5"/>
    <w:rsid w:val="00206D20"/>
    <w:rsid w:val="00211D38"/>
    <w:rsid w:val="002143B5"/>
    <w:rsid w:val="00216568"/>
    <w:rsid w:val="002237EA"/>
    <w:rsid w:val="00224572"/>
    <w:rsid w:val="002248C4"/>
    <w:rsid w:val="002257AE"/>
    <w:rsid w:val="0022641C"/>
    <w:rsid w:val="00226A6B"/>
    <w:rsid w:val="0022786D"/>
    <w:rsid w:val="0022AE09"/>
    <w:rsid w:val="002317AE"/>
    <w:rsid w:val="00231B35"/>
    <w:rsid w:val="002365FB"/>
    <w:rsid w:val="0024000C"/>
    <w:rsid w:val="00241D39"/>
    <w:rsid w:val="00242569"/>
    <w:rsid w:val="00242F5A"/>
    <w:rsid w:val="00244197"/>
    <w:rsid w:val="00246DDC"/>
    <w:rsid w:val="002473E6"/>
    <w:rsid w:val="00250139"/>
    <w:rsid w:val="00252CA4"/>
    <w:rsid w:val="00256B56"/>
    <w:rsid w:val="00257366"/>
    <w:rsid w:val="00261342"/>
    <w:rsid w:val="00263B90"/>
    <w:rsid w:val="00265002"/>
    <w:rsid w:val="00266D89"/>
    <w:rsid w:val="00267448"/>
    <w:rsid w:val="0026755F"/>
    <w:rsid w:val="002676D4"/>
    <w:rsid w:val="00267DF5"/>
    <w:rsid w:val="00270573"/>
    <w:rsid w:val="002823F2"/>
    <w:rsid w:val="00284346"/>
    <w:rsid w:val="00287B02"/>
    <w:rsid w:val="00287DB0"/>
    <w:rsid w:val="00290EDB"/>
    <w:rsid w:val="002914C4"/>
    <w:rsid w:val="0029280D"/>
    <w:rsid w:val="00292E06"/>
    <w:rsid w:val="0029680E"/>
    <w:rsid w:val="002A1E7A"/>
    <w:rsid w:val="002A529E"/>
    <w:rsid w:val="002A60F2"/>
    <w:rsid w:val="002A7F35"/>
    <w:rsid w:val="002B0382"/>
    <w:rsid w:val="002B2B6D"/>
    <w:rsid w:val="002B357D"/>
    <w:rsid w:val="002B453F"/>
    <w:rsid w:val="002B7B28"/>
    <w:rsid w:val="002C022E"/>
    <w:rsid w:val="002C34B1"/>
    <w:rsid w:val="002C453E"/>
    <w:rsid w:val="002C635A"/>
    <w:rsid w:val="002C74D7"/>
    <w:rsid w:val="002C7868"/>
    <w:rsid w:val="002D23D7"/>
    <w:rsid w:val="002D3935"/>
    <w:rsid w:val="002D45D5"/>
    <w:rsid w:val="002D608B"/>
    <w:rsid w:val="002E4198"/>
    <w:rsid w:val="002E41C8"/>
    <w:rsid w:val="002E6EA1"/>
    <w:rsid w:val="002E7687"/>
    <w:rsid w:val="002F22D1"/>
    <w:rsid w:val="002F381B"/>
    <w:rsid w:val="002F3AE7"/>
    <w:rsid w:val="002F5D92"/>
    <w:rsid w:val="00300EFC"/>
    <w:rsid w:val="00301FD5"/>
    <w:rsid w:val="00302605"/>
    <w:rsid w:val="00303C3C"/>
    <w:rsid w:val="00304B62"/>
    <w:rsid w:val="00305445"/>
    <w:rsid w:val="00305C64"/>
    <w:rsid w:val="00307855"/>
    <w:rsid w:val="00311998"/>
    <w:rsid w:val="00313AAD"/>
    <w:rsid w:val="00313E9D"/>
    <w:rsid w:val="00314984"/>
    <w:rsid w:val="0031528C"/>
    <w:rsid w:val="00315BFA"/>
    <w:rsid w:val="00315FE9"/>
    <w:rsid w:val="00316AB5"/>
    <w:rsid w:val="003170AD"/>
    <w:rsid w:val="003205D4"/>
    <w:rsid w:val="00321B17"/>
    <w:rsid w:val="00321EC2"/>
    <w:rsid w:val="00322D1B"/>
    <w:rsid w:val="00322D90"/>
    <w:rsid w:val="003240B5"/>
    <w:rsid w:val="0032735C"/>
    <w:rsid w:val="0032797E"/>
    <w:rsid w:val="00327BB1"/>
    <w:rsid w:val="00331DAC"/>
    <w:rsid w:val="00332531"/>
    <w:rsid w:val="0033664C"/>
    <w:rsid w:val="00337446"/>
    <w:rsid w:val="00341CAB"/>
    <w:rsid w:val="003420E1"/>
    <w:rsid w:val="00344F7C"/>
    <w:rsid w:val="0035067B"/>
    <w:rsid w:val="00360ACC"/>
    <w:rsid w:val="003621CD"/>
    <w:rsid w:val="003624B2"/>
    <w:rsid w:val="00363F3C"/>
    <w:rsid w:val="0036448C"/>
    <w:rsid w:val="00371ED6"/>
    <w:rsid w:val="0037276D"/>
    <w:rsid w:val="0037475C"/>
    <w:rsid w:val="00375318"/>
    <w:rsid w:val="0037720A"/>
    <w:rsid w:val="003816AA"/>
    <w:rsid w:val="00381CA5"/>
    <w:rsid w:val="003820B2"/>
    <w:rsid w:val="00382D94"/>
    <w:rsid w:val="003843A2"/>
    <w:rsid w:val="00384F4D"/>
    <w:rsid w:val="00385A55"/>
    <w:rsid w:val="00385D2E"/>
    <w:rsid w:val="003864A2"/>
    <w:rsid w:val="00390CB2"/>
    <w:rsid w:val="00391FFB"/>
    <w:rsid w:val="00393751"/>
    <w:rsid w:val="00394653"/>
    <w:rsid w:val="0039638D"/>
    <w:rsid w:val="003A06A0"/>
    <w:rsid w:val="003A0D37"/>
    <w:rsid w:val="003A2C14"/>
    <w:rsid w:val="003A5545"/>
    <w:rsid w:val="003A61D4"/>
    <w:rsid w:val="003B263C"/>
    <w:rsid w:val="003B7369"/>
    <w:rsid w:val="003B7BEA"/>
    <w:rsid w:val="003C0E0C"/>
    <w:rsid w:val="003C11FA"/>
    <w:rsid w:val="003C2DDC"/>
    <w:rsid w:val="003C42C8"/>
    <w:rsid w:val="003C611F"/>
    <w:rsid w:val="003C72B0"/>
    <w:rsid w:val="003C738B"/>
    <w:rsid w:val="003D0D11"/>
    <w:rsid w:val="003D1F0D"/>
    <w:rsid w:val="003D2F40"/>
    <w:rsid w:val="003D540E"/>
    <w:rsid w:val="003D5D86"/>
    <w:rsid w:val="003D6C59"/>
    <w:rsid w:val="003D74FE"/>
    <w:rsid w:val="003E007B"/>
    <w:rsid w:val="003E0E8F"/>
    <w:rsid w:val="003E12EC"/>
    <w:rsid w:val="003E3D7B"/>
    <w:rsid w:val="003E44EC"/>
    <w:rsid w:val="003E64EC"/>
    <w:rsid w:val="003E7472"/>
    <w:rsid w:val="003F0ED1"/>
    <w:rsid w:val="003F28C9"/>
    <w:rsid w:val="003F416B"/>
    <w:rsid w:val="003F42EF"/>
    <w:rsid w:val="003F537E"/>
    <w:rsid w:val="003F7659"/>
    <w:rsid w:val="00401224"/>
    <w:rsid w:val="00402EAA"/>
    <w:rsid w:val="00404DEA"/>
    <w:rsid w:val="00405B59"/>
    <w:rsid w:val="00407C7C"/>
    <w:rsid w:val="00407CA7"/>
    <w:rsid w:val="00410D8D"/>
    <w:rsid w:val="00412161"/>
    <w:rsid w:val="00412258"/>
    <w:rsid w:val="00412308"/>
    <w:rsid w:val="0041363F"/>
    <w:rsid w:val="004136FE"/>
    <w:rsid w:val="0041457F"/>
    <w:rsid w:val="0041480A"/>
    <w:rsid w:val="00414891"/>
    <w:rsid w:val="00415D9A"/>
    <w:rsid w:val="00416270"/>
    <w:rsid w:val="00432D30"/>
    <w:rsid w:val="00433D92"/>
    <w:rsid w:val="00433FBE"/>
    <w:rsid w:val="00434516"/>
    <w:rsid w:val="00434632"/>
    <w:rsid w:val="0044230D"/>
    <w:rsid w:val="00444318"/>
    <w:rsid w:val="004519E2"/>
    <w:rsid w:val="004534DA"/>
    <w:rsid w:val="004541CF"/>
    <w:rsid w:val="004550CF"/>
    <w:rsid w:val="00455E0B"/>
    <w:rsid w:val="00456D8C"/>
    <w:rsid w:val="004572DA"/>
    <w:rsid w:val="004606B5"/>
    <w:rsid w:val="004613C3"/>
    <w:rsid w:val="00464E1B"/>
    <w:rsid w:val="00464F90"/>
    <w:rsid w:val="004663CE"/>
    <w:rsid w:val="0047029F"/>
    <w:rsid w:val="00470655"/>
    <w:rsid w:val="00471438"/>
    <w:rsid w:val="00473320"/>
    <w:rsid w:val="004748F3"/>
    <w:rsid w:val="004767C3"/>
    <w:rsid w:val="004818BC"/>
    <w:rsid w:val="00484697"/>
    <w:rsid w:val="00485F38"/>
    <w:rsid w:val="00490ED3"/>
    <w:rsid w:val="00490F35"/>
    <w:rsid w:val="00491DA1"/>
    <w:rsid w:val="00491F3D"/>
    <w:rsid w:val="00493BBE"/>
    <w:rsid w:val="00494DC8"/>
    <w:rsid w:val="004979E1"/>
    <w:rsid w:val="004A0472"/>
    <w:rsid w:val="004A2CCD"/>
    <w:rsid w:val="004A3BC2"/>
    <w:rsid w:val="004A5A87"/>
    <w:rsid w:val="004A7138"/>
    <w:rsid w:val="004A744A"/>
    <w:rsid w:val="004A77C9"/>
    <w:rsid w:val="004B46FE"/>
    <w:rsid w:val="004B519B"/>
    <w:rsid w:val="004B6CD8"/>
    <w:rsid w:val="004C17CD"/>
    <w:rsid w:val="004C23FB"/>
    <w:rsid w:val="004C334D"/>
    <w:rsid w:val="004C50A7"/>
    <w:rsid w:val="004C5444"/>
    <w:rsid w:val="004C7C89"/>
    <w:rsid w:val="004D0F63"/>
    <w:rsid w:val="004D223A"/>
    <w:rsid w:val="004D40DF"/>
    <w:rsid w:val="004D7652"/>
    <w:rsid w:val="004E083A"/>
    <w:rsid w:val="004E0ABD"/>
    <w:rsid w:val="004E18AD"/>
    <w:rsid w:val="004E5197"/>
    <w:rsid w:val="004E6C97"/>
    <w:rsid w:val="004F1B46"/>
    <w:rsid w:val="004F206B"/>
    <w:rsid w:val="004F32C7"/>
    <w:rsid w:val="004F4F55"/>
    <w:rsid w:val="004F5835"/>
    <w:rsid w:val="00501A1C"/>
    <w:rsid w:val="00502862"/>
    <w:rsid w:val="0050658A"/>
    <w:rsid w:val="00506F38"/>
    <w:rsid w:val="0051060A"/>
    <w:rsid w:val="005109F6"/>
    <w:rsid w:val="0051347F"/>
    <w:rsid w:val="00514A99"/>
    <w:rsid w:val="005205BA"/>
    <w:rsid w:val="0052397B"/>
    <w:rsid w:val="00525481"/>
    <w:rsid w:val="0053110B"/>
    <w:rsid w:val="00532CA1"/>
    <w:rsid w:val="00532F44"/>
    <w:rsid w:val="00535D54"/>
    <w:rsid w:val="0053696B"/>
    <w:rsid w:val="0053717A"/>
    <w:rsid w:val="00541777"/>
    <w:rsid w:val="00543AC0"/>
    <w:rsid w:val="00545594"/>
    <w:rsid w:val="0054634D"/>
    <w:rsid w:val="00547144"/>
    <w:rsid w:val="00550759"/>
    <w:rsid w:val="00551088"/>
    <w:rsid w:val="00551AA0"/>
    <w:rsid w:val="00552C54"/>
    <w:rsid w:val="00552F8C"/>
    <w:rsid w:val="00553075"/>
    <w:rsid w:val="005566B6"/>
    <w:rsid w:val="00557827"/>
    <w:rsid w:val="00563142"/>
    <w:rsid w:val="00563831"/>
    <w:rsid w:val="00563D71"/>
    <w:rsid w:val="00563F08"/>
    <w:rsid w:val="00565B78"/>
    <w:rsid w:val="00570A6A"/>
    <w:rsid w:val="005717CD"/>
    <w:rsid w:val="005722E1"/>
    <w:rsid w:val="00572AEC"/>
    <w:rsid w:val="00573A21"/>
    <w:rsid w:val="0057404B"/>
    <w:rsid w:val="0057438A"/>
    <w:rsid w:val="00581469"/>
    <w:rsid w:val="00584247"/>
    <w:rsid w:val="005845C6"/>
    <w:rsid w:val="00585478"/>
    <w:rsid w:val="00591507"/>
    <w:rsid w:val="00591C77"/>
    <w:rsid w:val="00593042"/>
    <w:rsid w:val="005933AA"/>
    <w:rsid w:val="0059344F"/>
    <w:rsid w:val="00593879"/>
    <w:rsid w:val="00594601"/>
    <w:rsid w:val="00596A88"/>
    <w:rsid w:val="00597306"/>
    <w:rsid w:val="005A2A89"/>
    <w:rsid w:val="005A4B02"/>
    <w:rsid w:val="005A6726"/>
    <w:rsid w:val="005B016A"/>
    <w:rsid w:val="005B07DE"/>
    <w:rsid w:val="005B5B49"/>
    <w:rsid w:val="005B5D2B"/>
    <w:rsid w:val="005B6AFA"/>
    <w:rsid w:val="005B7ABF"/>
    <w:rsid w:val="005C5424"/>
    <w:rsid w:val="005C65EB"/>
    <w:rsid w:val="005D034C"/>
    <w:rsid w:val="005D158B"/>
    <w:rsid w:val="005D159A"/>
    <w:rsid w:val="005D3C8F"/>
    <w:rsid w:val="005E38A9"/>
    <w:rsid w:val="005E3C4D"/>
    <w:rsid w:val="005E6BAA"/>
    <w:rsid w:val="005E6C6D"/>
    <w:rsid w:val="005E7036"/>
    <w:rsid w:val="005F0601"/>
    <w:rsid w:val="005F0D16"/>
    <w:rsid w:val="005F5CE6"/>
    <w:rsid w:val="005F65D4"/>
    <w:rsid w:val="005F6CC4"/>
    <w:rsid w:val="006016D4"/>
    <w:rsid w:val="0060483B"/>
    <w:rsid w:val="00605BE8"/>
    <w:rsid w:val="006071ED"/>
    <w:rsid w:val="006075E8"/>
    <w:rsid w:val="006104EB"/>
    <w:rsid w:val="00612A74"/>
    <w:rsid w:val="006139BC"/>
    <w:rsid w:val="00613D64"/>
    <w:rsid w:val="00617C2F"/>
    <w:rsid w:val="00617D9B"/>
    <w:rsid w:val="00617E4A"/>
    <w:rsid w:val="006205A5"/>
    <w:rsid w:val="006213EA"/>
    <w:rsid w:val="00622308"/>
    <w:rsid w:val="006227C6"/>
    <w:rsid w:val="00624410"/>
    <w:rsid w:val="00627A56"/>
    <w:rsid w:val="0063038F"/>
    <w:rsid w:val="00630F56"/>
    <w:rsid w:val="006316DC"/>
    <w:rsid w:val="00632262"/>
    <w:rsid w:val="00634646"/>
    <w:rsid w:val="00634793"/>
    <w:rsid w:val="006354C1"/>
    <w:rsid w:val="0063553B"/>
    <w:rsid w:val="006358BB"/>
    <w:rsid w:val="006371D3"/>
    <w:rsid w:val="00641F88"/>
    <w:rsid w:val="006448B6"/>
    <w:rsid w:val="00645F8F"/>
    <w:rsid w:val="00655720"/>
    <w:rsid w:val="006564CE"/>
    <w:rsid w:val="00656F43"/>
    <w:rsid w:val="00661567"/>
    <w:rsid w:val="00663200"/>
    <w:rsid w:val="0066475D"/>
    <w:rsid w:val="006658E3"/>
    <w:rsid w:val="00665905"/>
    <w:rsid w:val="00665E26"/>
    <w:rsid w:val="006662F1"/>
    <w:rsid w:val="00666532"/>
    <w:rsid w:val="00670588"/>
    <w:rsid w:val="006712CD"/>
    <w:rsid w:val="00672252"/>
    <w:rsid w:val="00673E24"/>
    <w:rsid w:val="00675316"/>
    <w:rsid w:val="006777DF"/>
    <w:rsid w:val="006804E4"/>
    <w:rsid w:val="00681A0A"/>
    <w:rsid w:val="00681A43"/>
    <w:rsid w:val="00684E62"/>
    <w:rsid w:val="00685113"/>
    <w:rsid w:val="00686758"/>
    <w:rsid w:val="00687BFC"/>
    <w:rsid w:val="006957B5"/>
    <w:rsid w:val="006970D8"/>
    <w:rsid w:val="006A23B1"/>
    <w:rsid w:val="006C1747"/>
    <w:rsid w:val="006C6AAC"/>
    <w:rsid w:val="006C71DF"/>
    <w:rsid w:val="006C76F6"/>
    <w:rsid w:val="006CC7E5"/>
    <w:rsid w:val="006D3BCE"/>
    <w:rsid w:val="006D5E89"/>
    <w:rsid w:val="006D6320"/>
    <w:rsid w:val="006D6DBA"/>
    <w:rsid w:val="006E0B9C"/>
    <w:rsid w:val="006E224A"/>
    <w:rsid w:val="006E26BB"/>
    <w:rsid w:val="006E3B03"/>
    <w:rsid w:val="006E4167"/>
    <w:rsid w:val="006E5BB4"/>
    <w:rsid w:val="006E6E82"/>
    <w:rsid w:val="006F110C"/>
    <w:rsid w:val="006F138A"/>
    <w:rsid w:val="006F1A9D"/>
    <w:rsid w:val="006F36FB"/>
    <w:rsid w:val="006F4445"/>
    <w:rsid w:val="006F4930"/>
    <w:rsid w:val="006F5FA7"/>
    <w:rsid w:val="006F611C"/>
    <w:rsid w:val="00700A17"/>
    <w:rsid w:val="00706533"/>
    <w:rsid w:val="007141D8"/>
    <w:rsid w:val="007147AF"/>
    <w:rsid w:val="007149FE"/>
    <w:rsid w:val="00715F37"/>
    <w:rsid w:val="00716128"/>
    <w:rsid w:val="007179D6"/>
    <w:rsid w:val="00720294"/>
    <w:rsid w:val="00721081"/>
    <w:rsid w:val="0072156E"/>
    <w:rsid w:val="00721F8E"/>
    <w:rsid w:val="007230C2"/>
    <w:rsid w:val="00724FDA"/>
    <w:rsid w:val="00733B79"/>
    <w:rsid w:val="0073450D"/>
    <w:rsid w:val="00736FA6"/>
    <w:rsid w:val="00737060"/>
    <w:rsid w:val="00740F13"/>
    <w:rsid w:val="00741469"/>
    <w:rsid w:val="007415E4"/>
    <w:rsid w:val="00745B1F"/>
    <w:rsid w:val="007469EB"/>
    <w:rsid w:val="00753DD6"/>
    <w:rsid w:val="00754FC2"/>
    <w:rsid w:val="00756EC9"/>
    <w:rsid w:val="00757FE6"/>
    <w:rsid w:val="0076065C"/>
    <w:rsid w:val="0076212A"/>
    <w:rsid w:val="00762D70"/>
    <w:rsid w:val="00764075"/>
    <w:rsid w:val="007672DF"/>
    <w:rsid w:val="00767814"/>
    <w:rsid w:val="00771E4B"/>
    <w:rsid w:val="0077208C"/>
    <w:rsid w:val="0077235D"/>
    <w:rsid w:val="00772620"/>
    <w:rsid w:val="00776357"/>
    <w:rsid w:val="00781415"/>
    <w:rsid w:val="00783B33"/>
    <w:rsid w:val="00784151"/>
    <w:rsid w:val="00784567"/>
    <w:rsid w:val="00785040"/>
    <w:rsid w:val="007872CD"/>
    <w:rsid w:val="00787B8D"/>
    <w:rsid w:val="00790253"/>
    <w:rsid w:val="00790609"/>
    <w:rsid w:val="00790BD2"/>
    <w:rsid w:val="00792670"/>
    <w:rsid w:val="00793911"/>
    <w:rsid w:val="007A14AD"/>
    <w:rsid w:val="007A1520"/>
    <w:rsid w:val="007A2023"/>
    <w:rsid w:val="007A20E9"/>
    <w:rsid w:val="007A3723"/>
    <w:rsid w:val="007A4CD8"/>
    <w:rsid w:val="007A7ECD"/>
    <w:rsid w:val="007B02CE"/>
    <w:rsid w:val="007B0F28"/>
    <w:rsid w:val="007B1D79"/>
    <w:rsid w:val="007B38CC"/>
    <w:rsid w:val="007B3EF3"/>
    <w:rsid w:val="007B49D6"/>
    <w:rsid w:val="007B55F5"/>
    <w:rsid w:val="007B6599"/>
    <w:rsid w:val="007B6AAE"/>
    <w:rsid w:val="007B786E"/>
    <w:rsid w:val="007C0040"/>
    <w:rsid w:val="007C02C0"/>
    <w:rsid w:val="007C1621"/>
    <w:rsid w:val="007C26A3"/>
    <w:rsid w:val="007C5ACA"/>
    <w:rsid w:val="007C5B05"/>
    <w:rsid w:val="007C5C8B"/>
    <w:rsid w:val="007C6323"/>
    <w:rsid w:val="007D34A1"/>
    <w:rsid w:val="007D3FAE"/>
    <w:rsid w:val="007D4315"/>
    <w:rsid w:val="007D48F4"/>
    <w:rsid w:val="007D5629"/>
    <w:rsid w:val="007D7FB5"/>
    <w:rsid w:val="007E1F2F"/>
    <w:rsid w:val="007E259D"/>
    <w:rsid w:val="007E2CBB"/>
    <w:rsid w:val="007E4C17"/>
    <w:rsid w:val="007E5C76"/>
    <w:rsid w:val="007E7D10"/>
    <w:rsid w:val="007F13DA"/>
    <w:rsid w:val="007F1C89"/>
    <w:rsid w:val="007F584B"/>
    <w:rsid w:val="007F67CD"/>
    <w:rsid w:val="007F79A1"/>
    <w:rsid w:val="00801AF7"/>
    <w:rsid w:val="00803686"/>
    <w:rsid w:val="00805800"/>
    <w:rsid w:val="008134E2"/>
    <w:rsid w:val="0081709A"/>
    <w:rsid w:val="00820AFA"/>
    <w:rsid w:val="00820FB0"/>
    <w:rsid w:val="00821DFE"/>
    <w:rsid w:val="00824672"/>
    <w:rsid w:val="008250BA"/>
    <w:rsid w:val="00826D3C"/>
    <w:rsid w:val="00826DE0"/>
    <w:rsid w:val="008277B6"/>
    <w:rsid w:val="00827C7D"/>
    <w:rsid w:val="008300ED"/>
    <w:rsid w:val="00830478"/>
    <w:rsid w:val="008306AE"/>
    <w:rsid w:val="008330EB"/>
    <w:rsid w:val="0083398D"/>
    <w:rsid w:val="0083412D"/>
    <w:rsid w:val="00835138"/>
    <w:rsid w:val="0083519F"/>
    <w:rsid w:val="00836ADB"/>
    <w:rsid w:val="008434C8"/>
    <w:rsid w:val="00845BAE"/>
    <w:rsid w:val="00845F87"/>
    <w:rsid w:val="00846417"/>
    <w:rsid w:val="0085203F"/>
    <w:rsid w:val="00852403"/>
    <w:rsid w:val="00852688"/>
    <w:rsid w:val="00852D3C"/>
    <w:rsid w:val="008537AD"/>
    <w:rsid w:val="00855294"/>
    <w:rsid w:val="00856EB1"/>
    <w:rsid w:val="0086021E"/>
    <w:rsid w:val="008608B6"/>
    <w:rsid w:val="008611FB"/>
    <w:rsid w:val="00864778"/>
    <w:rsid w:val="008652C0"/>
    <w:rsid w:val="008660B5"/>
    <w:rsid w:val="008660B9"/>
    <w:rsid w:val="00867B68"/>
    <w:rsid w:val="00871954"/>
    <w:rsid w:val="0087246A"/>
    <w:rsid w:val="008729E7"/>
    <w:rsid w:val="00875895"/>
    <w:rsid w:val="008768F5"/>
    <w:rsid w:val="00876C15"/>
    <w:rsid w:val="00876ECC"/>
    <w:rsid w:val="00877171"/>
    <w:rsid w:val="00880525"/>
    <w:rsid w:val="0088306A"/>
    <w:rsid w:val="00884360"/>
    <w:rsid w:val="00885C1A"/>
    <w:rsid w:val="00886BC6"/>
    <w:rsid w:val="008909F5"/>
    <w:rsid w:val="00891756"/>
    <w:rsid w:val="008923EF"/>
    <w:rsid w:val="00893152"/>
    <w:rsid w:val="00894C37"/>
    <w:rsid w:val="008A068F"/>
    <w:rsid w:val="008A1481"/>
    <w:rsid w:val="008A2880"/>
    <w:rsid w:val="008A4999"/>
    <w:rsid w:val="008B0666"/>
    <w:rsid w:val="008B3511"/>
    <w:rsid w:val="008B465D"/>
    <w:rsid w:val="008B5226"/>
    <w:rsid w:val="008C0D96"/>
    <w:rsid w:val="008C15BE"/>
    <w:rsid w:val="008C282D"/>
    <w:rsid w:val="008C2B2E"/>
    <w:rsid w:val="008C4F01"/>
    <w:rsid w:val="008D044D"/>
    <w:rsid w:val="008D0D64"/>
    <w:rsid w:val="008D3342"/>
    <w:rsid w:val="008E0517"/>
    <w:rsid w:val="008E0C21"/>
    <w:rsid w:val="008E3FDA"/>
    <w:rsid w:val="008E57BC"/>
    <w:rsid w:val="008E7191"/>
    <w:rsid w:val="008F0758"/>
    <w:rsid w:val="008F2B47"/>
    <w:rsid w:val="008F3D9F"/>
    <w:rsid w:val="008F4920"/>
    <w:rsid w:val="008F4E01"/>
    <w:rsid w:val="008F67B1"/>
    <w:rsid w:val="00901A64"/>
    <w:rsid w:val="00901CB3"/>
    <w:rsid w:val="009021DF"/>
    <w:rsid w:val="00904E35"/>
    <w:rsid w:val="00905C28"/>
    <w:rsid w:val="009060AF"/>
    <w:rsid w:val="009065E2"/>
    <w:rsid w:val="00906C2B"/>
    <w:rsid w:val="00910AEF"/>
    <w:rsid w:val="00911526"/>
    <w:rsid w:val="00911978"/>
    <w:rsid w:val="00911F12"/>
    <w:rsid w:val="00912E1E"/>
    <w:rsid w:val="009147C5"/>
    <w:rsid w:val="00916677"/>
    <w:rsid w:val="00917EBC"/>
    <w:rsid w:val="009200CB"/>
    <w:rsid w:val="00921324"/>
    <w:rsid w:val="00921685"/>
    <w:rsid w:val="00921C39"/>
    <w:rsid w:val="00925069"/>
    <w:rsid w:val="00925AA7"/>
    <w:rsid w:val="0092746B"/>
    <w:rsid w:val="00927AAD"/>
    <w:rsid w:val="009302AB"/>
    <w:rsid w:val="009329D4"/>
    <w:rsid w:val="00934600"/>
    <w:rsid w:val="0093557E"/>
    <w:rsid w:val="00940EEC"/>
    <w:rsid w:val="009412E3"/>
    <w:rsid w:val="00942797"/>
    <w:rsid w:val="0094398D"/>
    <w:rsid w:val="00945FCE"/>
    <w:rsid w:val="00946EE4"/>
    <w:rsid w:val="00950456"/>
    <w:rsid w:val="00953B8A"/>
    <w:rsid w:val="0095460E"/>
    <w:rsid w:val="00954C66"/>
    <w:rsid w:val="00954D27"/>
    <w:rsid w:val="00956E1D"/>
    <w:rsid w:val="00960DF2"/>
    <w:rsid w:val="00963CEB"/>
    <w:rsid w:val="00966760"/>
    <w:rsid w:val="00967576"/>
    <w:rsid w:val="009675D2"/>
    <w:rsid w:val="00970104"/>
    <w:rsid w:val="0097088F"/>
    <w:rsid w:val="009717AE"/>
    <w:rsid w:val="00971DC9"/>
    <w:rsid w:val="00971E08"/>
    <w:rsid w:val="0097464A"/>
    <w:rsid w:val="0098263F"/>
    <w:rsid w:val="009829FA"/>
    <w:rsid w:val="0098696E"/>
    <w:rsid w:val="0098770D"/>
    <w:rsid w:val="009932E8"/>
    <w:rsid w:val="0099361F"/>
    <w:rsid w:val="00994071"/>
    <w:rsid w:val="0099457E"/>
    <w:rsid w:val="00994CC9"/>
    <w:rsid w:val="009A003A"/>
    <w:rsid w:val="009A4AED"/>
    <w:rsid w:val="009A6F6A"/>
    <w:rsid w:val="009B3609"/>
    <w:rsid w:val="009B5590"/>
    <w:rsid w:val="009B6A79"/>
    <w:rsid w:val="009C3CAE"/>
    <w:rsid w:val="009C7A74"/>
    <w:rsid w:val="009D0639"/>
    <w:rsid w:val="009D62B6"/>
    <w:rsid w:val="009D6D0E"/>
    <w:rsid w:val="009E0E40"/>
    <w:rsid w:val="009E1218"/>
    <w:rsid w:val="009E15EF"/>
    <w:rsid w:val="009E1A69"/>
    <w:rsid w:val="009E3242"/>
    <w:rsid w:val="009E4FDF"/>
    <w:rsid w:val="009E6DE1"/>
    <w:rsid w:val="009E75D9"/>
    <w:rsid w:val="009F0F7F"/>
    <w:rsid w:val="009F100D"/>
    <w:rsid w:val="009F2674"/>
    <w:rsid w:val="009F3712"/>
    <w:rsid w:val="009F591E"/>
    <w:rsid w:val="009F713D"/>
    <w:rsid w:val="00A00CF9"/>
    <w:rsid w:val="00A025B9"/>
    <w:rsid w:val="00A02E9E"/>
    <w:rsid w:val="00A036D0"/>
    <w:rsid w:val="00A0443A"/>
    <w:rsid w:val="00A04CB5"/>
    <w:rsid w:val="00A06631"/>
    <w:rsid w:val="00A0706F"/>
    <w:rsid w:val="00A07206"/>
    <w:rsid w:val="00A13034"/>
    <w:rsid w:val="00A14F57"/>
    <w:rsid w:val="00A25FBD"/>
    <w:rsid w:val="00A26591"/>
    <w:rsid w:val="00A2710F"/>
    <w:rsid w:val="00A272B8"/>
    <w:rsid w:val="00A315ED"/>
    <w:rsid w:val="00A33D27"/>
    <w:rsid w:val="00A35812"/>
    <w:rsid w:val="00A35DE3"/>
    <w:rsid w:val="00A40199"/>
    <w:rsid w:val="00A43197"/>
    <w:rsid w:val="00A45B38"/>
    <w:rsid w:val="00A47584"/>
    <w:rsid w:val="00A50D9A"/>
    <w:rsid w:val="00A571AD"/>
    <w:rsid w:val="00A57EBB"/>
    <w:rsid w:val="00A618E3"/>
    <w:rsid w:val="00A63D5D"/>
    <w:rsid w:val="00A6686B"/>
    <w:rsid w:val="00A66B39"/>
    <w:rsid w:val="00A70835"/>
    <w:rsid w:val="00A73CD6"/>
    <w:rsid w:val="00A74C5E"/>
    <w:rsid w:val="00A77204"/>
    <w:rsid w:val="00A80456"/>
    <w:rsid w:val="00A806FF"/>
    <w:rsid w:val="00A80FBF"/>
    <w:rsid w:val="00A82ECB"/>
    <w:rsid w:val="00A83823"/>
    <w:rsid w:val="00A85CAF"/>
    <w:rsid w:val="00A93214"/>
    <w:rsid w:val="00A93F01"/>
    <w:rsid w:val="00A96ECA"/>
    <w:rsid w:val="00AA1B00"/>
    <w:rsid w:val="00AA21E8"/>
    <w:rsid w:val="00AA50E7"/>
    <w:rsid w:val="00AA54E0"/>
    <w:rsid w:val="00AA5550"/>
    <w:rsid w:val="00AA63B3"/>
    <w:rsid w:val="00AB1324"/>
    <w:rsid w:val="00AB1969"/>
    <w:rsid w:val="00AB20AF"/>
    <w:rsid w:val="00AB21B0"/>
    <w:rsid w:val="00AB2F46"/>
    <w:rsid w:val="00AB368C"/>
    <w:rsid w:val="00AB3BF6"/>
    <w:rsid w:val="00AB3C6D"/>
    <w:rsid w:val="00AB6742"/>
    <w:rsid w:val="00AB680F"/>
    <w:rsid w:val="00AC16AA"/>
    <w:rsid w:val="00AC4157"/>
    <w:rsid w:val="00AC542B"/>
    <w:rsid w:val="00AC5BEB"/>
    <w:rsid w:val="00AD2449"/>
    <w:rsid w:val="00AD285B"/>
    <w:rsid w:val="00AD4499"/>
    <w:rsid w:val="00AD450A"/>
    <w:rsid w:val="00AD472A"/>
    <w:rsid w:val="00AD6B7D"/>
    <w:rsid w:val="00AE0BDC"/>
    <w:rsid w:val="00AE27A5"/>
    <w:rsid w:val="00AE42B8"/>
    <w:rsid w:val="00AE78E4"/>
    <w:rsid w:val="00AE7BB1"/>
    <w:rsid w:val="00AE7CAF"/>
    <w:rsid w:val="00AE7CEC"/>
    <w:rsid w:val="00AF24CD"/>
    <w:rsid w:val="00AF3C3B"/>
    <w:rsid w:val="00AF440D"/>
    <w:rsid w:val="00AF5571"/>
    <w:rsid w:val="00AF5CBB"/>
    <w:rsid w:val="00B02854"/>
    <w:rsid w:val="00B02CB7"/>
    <w:rsid w:val="00B03865"/>
    <w:rsid w:val="00B03EE6"/>
    <w:rsid w:val="00B07771"/>
    <w:rsid w:val="00B1059B"/>
    <w:rsid w:val="00B14021"/>
    <w:rsid w:val="00B17250"/>
    <w:rsid w:val="00B20605"/>
    <w:rsid w:val="00B22699"/>
    <w:rsid w:val="00B25687"/>
    <w:rsid w:val="00B25E83"/>
    <w:rsid w:val="00B2627E"/>
    <w:rsid w:val="00B3275D"/>
    <w:rsid w:val="00B32B61"/>
    <w:rsid w:val="00B32F9B"/>
    <w:rsid w:val="00B33299"/>
    <w:rsid w:val="00B3394F"/>
    <w:rsid w:val="00B3699E"/>
    <w:rsid w:val="00B40D00"/>
    <w:rsid w:val="00B41502"/>
    <w:rsid w:val="00B42AB3"/>
    <w:rsid w:val="00B46F78"/>
    <w:rsid w:val="00B50860"/>
    <w:rsid w:val="00B53B82"/>
    <w:rsid w:val="00B5473E"/>
    <w:rsid w:val="00B552ED"/>
    <w:rsid w:val="00B57C01"/>
    <w:rsid w:val="00B60031"/>
    <w:rsid w:val="00B6054E"/>
    <w:rsid w:val="00B62E4F"/>
    <w:rsid w:val="00B630A2"/>
    <w:rsid w:val="00B6357F"/>
    <w:rsid w:val="00B63DA4"/>
    <w:rsid w:val="00B6480A"/>
    <w:rsid w:val="00B655B1"/>
    <w:rsid w:val="00B65FB2"/>
    <w:rsid w:val="00B66526"/>
    <w:rsid w:val="00B7210D"/>
    <w:rsid w:val="00B7553B"/>
    <w:rsid w:val="00B755C5"/>
    <w:rsid w:val="00B75BC3"/>
    <w:rsid w:val="00B76054"/>
    <w:rsid w:val="00B81D82"/>
    <w:rsid w:val="00B82B07"/>
    <w:rsid w:val="00B84038"/>
    <w:rsid w:val="00B85081"/>
    <w:rsid w:val="00B8552B"/>
    <w:rsid w:val="00B87173"/>
    <w:rsid w:val="00B90CEB"/>
    <w:rsid w:val="00B91A78"/>
    <w:rsid w:val="00B957E1"/>
    <w:rsid w:val="00BA23F8"/>
    <w:rsid w:val="00BA357E"/>
    <w:rsid w:val="00BA3F1B"/>
    <w:rsid w:val="00BA5CCE"/>
    <w:rsid w:val="00BB14EE"/>
    <w:rsid w:val="00BB22C0"/>
    <w:rsid w:val="00BB2DB1"/>
    <w:rsid w:val="00BB3373"/>
    <w:rsid w:val="00BB3E60"/>
    <w:rsid w:val="00BB483F"/>
    <w:rsid w:val="00BB49CA"/>
    <w:rsid w:val="00BB562C"/>
    <w:rsid w:val="00BB6ABE"/>
    <w:rsid w:val="00BC1E20"/>
    <w:rsid w:val="00BC29B8"/>
    <w:rsid w:val="00BC3009"/>
    <w:rsid w:val="00BC33A5"/>
    <w:rsid w:val="00BC3D88"/>
    <w:rsid w:val="00BC594A"/>
    <w:rsid w:val="00BC5EBD"/>
    <w:rsid w:val="00BC70D4"/>
    <w:rsid w:val="00BD0011"/>
    <w:rsid w:val="00BD0D94"/>
    <w:rsid w:val="00BD22EB"/>
    <w:rsid w:val="00BD2F64"/>
    <w:rsid w:val="00BD3DA6"/>
    <w:rsid w:val="00BD4C94"/>
    <w:rsid w:val="00BE0A1A"/>
    <w:rsid w:val="00BE167E"/>
    <w:rsid w:val="00BE32AD"/>
    <w:rsid w:val="00BE34A5"/>
    <w:rsid w:val="00BE6494"/>
    <w:rsid w:val="00BF07F2"/>
    <w:rsid w:val="00BF0D0B"/>
    <w:rsid w:val="00BF1A1C"/>
    <w:rsid w:val="00BF3649"/>
    <w:rsid w:val="00BF3F63"/>
    <w:rsid w:val="00BF4CD9"/>
    <w:rsid w:val="00BF68C0"/>
    <w:rsid w:val="00C00761"/>
    <w:rsid w:val="00C01FB4"/>
    <w:rsid w:val="00C023A8"/>
    <w:rsid w:val="00C039E2"/>
    <w:rsid w:val="00C06D06"/>
    <w:rsid w:val="00C07B9C"/>
    <w:rsid w:val="00C10FE0"/>
    <w:rsid w:val="00C154F0"/>
    <w:rsid w:val="00C15E10"/>
    <w:rsid w:val="00C16502"/>
    <w:rsid w:val="00C21BAB"/>
    <w:rsid w:val="00C22335"/>
    <w:rsid w:val="00C233E6"/>
    <w:rsid w:val="00C23C09"/>
    <w:rsid w:val="00C266D8"/>
    <w:rsid w:val="00C31126"/>
    <w:rsid w:val="00C31164"/>
    <w:rsid w:val="00C31486"/>
    <w:rsid w:val="00C33C05"/>
    <w:rsid w:val="00C3400D"/>
    <w:rsid w:val="00C35D57"/>
    <w:rsid w:val="00C37702"/>
    <w:rsid w:val="00C433A6"/>
    <w:rsid w:val="00C435D5"/>
    <w:rsid w:val="00C43972"/>
    <w:rsid w:val="00C45843"/>
    <w:rsid w:val="00C466E9"/>
    <w:rsid w:val="00C46DC4"/>
    <w:rsid w:val="00C5066C"/>
    <w:rsid w:val="00C5521F"/>
    <w:rsid w:val="00C56431"/>
    <w:rsid w:val="00C65AC7"/>
    <w:rsid w:val="00C66524"/>
    <w:rsid w:val="00C6F881"/>
    <w:rsid w:val="00C72295"/>
    <w:rsid w:val="00C75621"/>
    <w:rsid w:val="00C77455"/>
    <w:rsid w:val="00C80C8E"/>
    <w:rsid w:val="00C812FA"/>
    <w:rsid w:val="00C82B29"/>
    <w:rsid w:val="00C82B9D"/>
    <w:rsid w:val="00C8448B"/>
    <w:rsid w:val="00C87EB9"/>
    <w:rsid w:val="00C911D3"/>
    <w:rsid w:val="00C91270"/>
    <w:rsid w:val="00C92DEB"/>
    <w:rsid w:val="00C93C87"/>
    <w:rsid w:val="00C96A17"/>
    <w:rsid w:val="00C97A45"/>
    <w:rsid w:val="00CA16F6"/>
    <w:rsid w:val="00CA2599"/>
    <w:rsid w:val="00CA2E41"/>
    <w:rsid w:val="00CA3EA8"/>
    <w:rsid w:val="00CA4792"/>
    <w:rsid w:val="00CA5976"/>
    <w:rsid w:val="00CB180C"/>
    <w:rsid w:val="00CB19EE"/>
    <w:rsid w:val="00CB6752"/>
    <w:rsid w:val="00CB6B8B"/>
    <w:rsid w:val="00CB7EB3"/>
    <w:rsid w:val="00CC1C60"/>
    <w:rsid w:val="00CC2DEC"/>
    <w:rsid w:val="00CC51D6"/>
    <w:rsid w:val="00CC53D4"/>
    <w:rsid w:val="00CC554A"/>
    <w:rsid w:val="00CD038D"/>
    <w:rsid w:val="00CD233A"/>
    <w:rsid w:val="00CD2827"/>
    <w:rsid w:val="00CE0573"/>
    <w:rsid w:val="00CE5D53"/>
    <w:rsid w:val="00CE74C0"/>
    <w:rsid w:val="00CF0F7F"/>
    <w:rsid w:val="00CF2E34"/>
    <w:rsid w:val="00CF3AF4"/>
    <w:rsid w:val="00CF5F3A"/>
    <w:rsid w:val="00CF716B"/>
    <w:rsid w:val="00CF7AF2"/>
    <w:rsid w:val="00D00EAC"/>
    <w:rsid w:val="00D01F08"/>
    <w:rsid w:val="00D02370"/>
    <w:rsid w:val="00D04567"/>
    <w:rsid w:val="00D055E4"/>
    <w:rsid w:val="00D10068"/>
    <w:rsid w:val="00D11808"/>
    <w:rsid w:val="00D133E3"/>
    <w:rsid w:val="00D164E3"/>
    <w:rsid w:val="00D17C0F"/>
    <w:rsid w:val="00D20001"/>
    <w:rsid w:val="00D203DD"/>
    <w:rsid w:val="00D2193D"/>
    <w:rsid w:val="00D2346D"/>
    <w:rsid w:val="00D23816"/>
    <w:rsid w:val="00D24C2D"/>
    <w:rsid w:val="00D25C60"/>
    <w:rsid w:val="00D261CB"/>
    <w:rsid w:val="00D27632"/>
    <w:rsid w:val="00D27C10"/>
    <w:rsid w:val="00D319C1"/>
    <w:rsid w:val="00D32FE5"/>
    <w:rsid w:val="00D40F5C"/>
    <w:rsid w:val="00D41911"/>
    <w:rsid w:val="00D42857"/>
    <w:rsid w:val="00D4362B"/>
    <w:rsid w:val="00D43AD6"/>
    <w:rsid w:val="00D4443E"/>
    <w:rsid w:val="00D459D0"/>
    <w:rsid w:val="00D46789"/>
    <w:rsid w:val="00D47D24"/>
    <w:rsid w:val="00D5094D"/>
    <w:rsid w:val="00D5142E"/>
    <w:rsid w:val="00D542E0"/>
    <w:rsid w:val="00D55557"/>
    <w:rsid w:val="00D558E5"/>
    <w:rsid w:val="00D61243"/>
    <w:rsid w:val="00D62E39"/>
    <w:rsid w:val="00D63350"/>
    <w:rsid w:val="00D65324"/>
    <w:rsid w:val="00D73B18"/>
    <w:rsid w:val="00D74409"/>
    <w:rsid w:val="00D76A3B"/>
    <w:rsid w:val="00D8040C"/>
    <w:rsid w:val="00D80A7D"/>
    <w:rsid w:val="00D82B91"/>
    <w:rsid w:val="00D8564E"/>
    <w:rsid w:val="00D86911"/>
    <w:rsid w:val="00D87EDF"/>
    <w:rsid w:val="00D9058D"/>
    <w:rsid w:val="00D94184"/>
    <w:rsid w:val="00D97377"/>
    <w:rsid w:val="00DA085D"/>
    <w:rsid w:val="00DA0FF3"/>
    <w:rsid w:val="00DA151C"/>
    <w:rsid w:val="00DA1E26"/>
    <w:rsid w:val="00DA1EEA"/>
    <w:rsid w:val="00DA2D1E"/>
    <w:rsid w:val="00DA33D6"/>
    <w:rsid w:val="00DA3A5A"/>
    <w:rsid w:val="00DB14F7"/>
    <w:rsid w:val="00DB2EDB"/>
    <w:rsid w:val="00DB3AD9"/>
    <w:rsid w:val="00DB462B"/>
    <w:rsid w:val="00DB571A"/>
    <w:rsid w:val="00DB78C3"/>
    <w:rsid w:val="00DC09BE"/>
    <w:rsid w:val="00DC0A7C"/>
    <w:rsid w:val="00DC1749"/>
    <w:rsid w:val="00DC468E"/>
    <w:rsid w:val="00DC6578"/>
    <w:rsid w:val="00DC6885"/>
    <w:rsid w:val="00DC6E34"/>
    <w:rsid w:val="00DC7582"/>
    <w:rsid w:val="00DC7B71"/>
    <w:rsid w:val="00DD167C"/>
    <w:rsid w:val="00DD27CD"/>
    <w:rsid w:val="00DD42CC"/>
    <w:rsid w:val="00DD4972"/>
    <w:rsid w:val="00DD4D66"/>
    <w:rsid w:val="00DD6918"/>
    <w:rsid w:val="00DE0927"/>
    <w:rsid w:val="00DE18CC"/>
    <w:rsid w:val="00DE3466"/>
    <w:rsid w:val="00DE5138"/>
    <w:rsid w:val="00DE6093"/>
    <w:rsid w:val="00DE6875"/>
    <w:rsid w:val="00DE74DB"/>
    <w:rsid w:val="00DF1E8F"/>
    <w:rsid w:val="00DF342B"/>
    <w:rsid w:val="00DF3812"/>
    <w:rsid w:val="00DF457D"/>
    <w:rsid w:val="00DF4CB0"/>
    <w:rsid w:val="00DF5868"/>
    <w:rsid w:val="00DF5C9A"/>
    <w:rsid w:val="00E0021D"/>
    <w:rsid w:val="00E0424F"/>
    <w:rsid w:val="00E0473A"/>
    <w:rsid w:val="00E05D26"/>
    <w:rsid w:val="00E05F82"/>
    <w:rsid w:val="00E07FD4"/>
    <w:rsid w:val="00E10101"/>
    <w:rsid w:val="00E1092D"/>
    <w:rsid w:val="00E10B84"/>
    <w:rsid w:val="00E1351B"/>
    <w:rsid w:val="00E1359D"/>
    <w:rsid w:val="00E16926"/>
    <w:rsid w:val="00E16EE5"/>
    <w:rsid w:val="00E1784F"/>
    <w:rsid w:val="00E17B0C"/>
    <w:rsid w:val="00E17B10"/>
    <w:rsid w:val="00E20797"/>
    <w:rsid w:val="00E208C0"/>
    <w:rsid w:val="00E23E8E"/>
    <w:rsid w:val="00E25913"/>
    <w:rsid w:val="00E30044"/>
    <w:rsid w:val="00E30B20"/>
    <w:rsid w:val="00E31493"/>
    <w:rsid w:val="00E31E83"/>
    <w:rsid w:val="00E33079"/>
    <w:rsid w:val="00E33380"/>
    <w:rsid w:val="00E34AF4"/>
    <w:rsid w:val="00E35989"/>
    <w:rsid w:val="00E419AC"/>
    <w:rsid w:val="00E44DAE"/>
    <w:rsid w:val="00E4521C"/>
    <w:rsid w:val="00E45392"/>
    <w:rsid w:val="00E46D8F"/>
    <w:rsid w:val="00E51AED"/>
    <w:rsid w:val="00E53263"/>
    <w:rsid w:val="00E555BB"/>
    <w:rsid w:val="00E5682D"/>
    <w:rsid w:val="00E627CF"/>
    <w:rsid w:val="00E627D4"/>
    <w:rsid w:val="00E62DAA"/>
    <w:rsid w:val="00E70181"/>
    <w:rsid w:val="00E704EB"/>
    <w:rsid w:val="00E70586"/>
    <w:rsid w:val="00E70D97"/>
    <w:rsid w:val="00E70F4A"/>
    <w:rsid w:val="00E74D68"/>
    <w:rsid w:val="00E76204"/>
    <w:rsid w:val="00E764FA"/>
    <w:rsid w:val="00E8496E"/>
    <w:rsid w:val="00E87ED4"/>
    <w:rsid w:val="00E91928"/>
    <w:rsid w:val="00E91C71"/>
    <w:rsid w:val="00E928E2"/>
    <w:rsid w:val="00E92B04"/>
    <w:rsid w:val="00E93164"/>
    <w:rsid w:val="00E95C18"/>
    <w:rsid w:val="00E9650B"/>
    <w:rsid w:val="00EA4D81"/>
    <w:rsid w:val="00EB2FBF"/>
    <w:rsid w:val="00EB4D09"/>
    <w:rsid w:val="00EB5BA8"/>
    <w:rsid w:val="00EB5E67"/>
    <w:rsid w:val="00EB6B70"/>
    <w:rsid w:val="00EB7C31"/>
    <w:rsid w:val="00EB7C93"/>
    <w:rsid w:val="00EC10A2"/>
    <w:rsid w:val="00EC1B3A"/>
    <w:rsid w:val="00EC4307"/>
    <w:rsid w:val="00EC4B23"/>
    <w:rsid w:val="00ED0237"/>
    <w:rsid w:val="00ED2C84"/>
    <w:rsid w:val="00ED3539"/>
    <w:rsid w:val="00ED4FEB"/>
    <w:rsid w:val="00EE0170"/>
    <w:rsid w:val="00EE18AE"/>
    <w:rsid w:val="00EE4F91"/>
    <w:rsid w:val="00EE64D8"/>
    <w:rsid w:val="00EF0A50"/>
    <w:rsid w:val="00EF4EA8"/>
    <w:rsid w:val="00EF538B"/>
    <w:rsid w:val="00EF56EA"/>
    <w:rsid w:val="00F00555"/>
    <w:rsid w:val="00F03630"/>
    <w:rsid w:val="00F04079"/>
    <w:rsid w:val="00F0596F"/>
    <w:rsid w:val="00F0623C"/>
    <w:rsid w:val="00F125C4"/>
    <w:rsid w:val="00F12D21"/>
    <w:rsid w:val="00F13C35"/>
    <w:rsid w:val="00F13CE4"/>
    <w:rsid w:val="00F170A2"/>
    <w:rsid w:val="00F17EDC"/>
    <w:rsid w:val="00F202FE"/>
    <w:rsid w:val="00F20CA4"/>
    <w:rsid w:val="00F221A0"/>
    <w:rsid w:val="00F23235"/>
    <w:rsid w:val="00F24230"/>
    <w:rsid w:val="00F24675"/>
    <w:rsid w:val="00F26826"/>
    <w:rsid w:val="00F26D2E"/>
    <w:rsid w:val="00F30D9B"/>
    <w:rsid w:val="00F30F3B"/>
    <w:rsid w:val="00F31F9D"/>
    <w:rsid w:val="00F3264E"/>
    <w:rsid w:val="00F34987"/>
    <w:rsid w:val="00F36F2E"/>
    <w:rsid w:val="00F36FFE"/>
    <w:rsid w:val="00F374C2"/>
    <w:rsid w:val="00F415DA"/>
    <w:rsid w:val="00F44F82"/>
    <w:rsid w:val="00F459B7"/>
    <w:rsid w:val="00F52006"/>
    <w:rsid w:val="00F52633"/>
    <w:rsid w:val="00F55013"/>
    <w:rsid w:val="00F55CCF"/>
    <w:rsid w:val="00F65A3D"/>
    <w:rsid w:val="00F6601E"/>
    <w:rsid w:val="00F669EA"/>
    <w:rsid w:val="00F676EA"/>
    <w:rsid w:val="00F7304A"/>
    <w:rsid w:val="00F73A08"/>
    <w:rsid w:val="00F745E4"/>
    <w:rsid w:val="00F74D59"/>
    <w:rsid w:val="00F74F72"/>
    <w:rsid w:val="00F7534F"/>
    <w:rsid w:val="00F76E95"/>
    <w:rsid w:val="00F84DE0"/>
    <w:rsid w:val="00F850E5"/>
    <w:rsid w:val="00F8594E"/>
    <w:rsid w:val="00F85FBC"/>
    <w:rsid w:val="00F877EC"/>
    <w:rsid w:val="00F9165E"/>
    <w:rsid w:val="00F94CBD"/>
    <w:rsid w:val="00FA03BC"/>
    <w:rsid w:val="00FA0660"/>
    <w:rsid w:val="00FA074D"/>
    <w:rsid w:val="00FA0A35"/>
    <w:rsid w:val="00FA1354"/>
    <w:rsid w:val="00FA17BD"/>
    <w:rsid w:val="00FA35ED"/>
    <w:rsid w:val="00FA3E72"/>
    <w:rsid w:val="00FA3F4C"/>
    <w:rsid w:val="00FA4BA3"/>
    <w:rsid w:val="00FA4BDB"/>
    <w:rsid w:val="00FA512A"/>
    <w:rsid w:val="00FB050F"/>
    <w:rsid w:val="00FB3788"/>
    <w:rsid w:val="00FB4619"/>
    <w:rsid w:val="00FB4EB7"/>
    <w:rsid w:val="00FB7610"/>
    <w:rsid w:val="00FC1477"/>
    <w:rsid w:val="00FC1E1F"/>
    <w:rsid w:val="00FC4FC6"/>
    <w:rsid w:val="00FC5912"/>
    <w:rsid w:val="00FC5FEC"/>
    <w:rsid w:val="00FC7156"/>
    <w:rsid w:val="00FD07AB"/>
    <w:rsid w:val="00FD0EE8"/>
    <w:rsid w:val="00FD5169"/>
    <w:rsid w:val="00FD555D"/>
    <w:rsid w:val="00FE084F"/>
    <w:rsid w:val="00FE0E53"/>
    <w:rsid w:val="00FE1CBC"/>
    <w:rsid w:val="00FE370E"/>
    <w:rsid w:val="00FE4AB4"/>
    <w:rsid w:val="00FE69C8"/>
    <w:rsid w:val="00FE762F"/>
    <w:rsid w:val="00FF05F4"/>
    <w:rsid w:val="00FF3F3E"/>
    <w:rsid w:val="00FF61E0"/>
    <w:rsid w:val="00FF766A"/>
    <w:rsid w:val="00FF77F2"/>
    <w:rsid w:val="016C7183"/>
    <w:rsid w:val="01712CFA"/>
    <w:rsid w:val="01919A70"/>
    <w:rsid w:val="02009936"/>
    <w:rsid w:val="03A3CF35"/>
    <w:rsid w:val="03ADC9CF"/>
    <w:rsid w:val="046DC99D"/>
    <w:rsid w:val="06213AAD"/>
    <w:rsid w:val="066EB427"/>
    <w:rsid w:val="0686AA00"/>
    <w:rsid w:val="06D3FAEF"/>
    <w:rsid w:val="075A0E3C"/>
    <w:rsid w:val="07862D05"/>
    <w:rsid w:val="081D21D7"/>
    <w:rsid w:val="08C4C90C"/>
    <w:rsid w:val="08E53382"/>
    <w:rsid w:val="091EA840"/>
    <w:rsid w:val="0A1E8CBF"/>
    <w:rsid w:val="0AD0DAE3"/>
    <w:rsid w:val="0B3EB3DB"/>
    <w:rsid w:val="0BABACA9"/>
    <w:rsid w:val="0BB617D7"/>
    <w:rsid w:val="0C80FBD0"/>
    <w:rsid w:val="0C86A819"/>
    <w:rsid w:val="0D463F27"/>
    <w:rsid w:val="0DBA443C"/>
    <w:rsid w:val="0DCFCA15"/>
    <w:rsid w:val="0DD35611"/>
    <w:rsid w:val="0E34E951"/>
    <w:rsid w:val="0E7C7BD8"/>
    <w:rsid w:val="0EDADBB7"/>
    <w:rsid w:val="0F7EE686"/>
    <w:rsid w:val="0FA6E033"/>
    <w:rsid w:val="0FB785AB"/>
    <w:rsid w:val="1094A855"/>
    <w:rsid w:val="118079A9"/>
    <w:rsid w:val="1277BBF2"/>
    <w:rsid w:val="132C457E"/>
    <w:rsid w:val="138DACA9"/>
    <w:rsid w:val="13C6E451"/>
    <w:rsid w:val="1452F383"/>
    <w:rsid w:val="15234F41"/>
    <w:rsid w:val="15E2C570"/>
    <w:rsid w:val="1689D2D1"/>
    <w:rsid w:val="16DEED30"/>
    <w:rsid w:val="17A07C22"/>
    <w:rsid w:val="17E624AB"/>
    <w:rsid w:val="189CFF31"/>
    <w:rsid w:val="1A3991AC"/>
    <w:rsid w:val="1ADC31A4"/>
    <w:rsid w:val="1B498291"/>
    <w:rsid w:val="1BA4ABAE"/>
    <w:rsid w:val="1BC6C515"/>
    <w:rsid w:val="1BE4E6EA"/>
    <w:rsid w:val="1C07AD88"/>
    <w:rsid w:val="1C4F7599"/>
    <w:rsid w:val="1C57C26F"/>
    <w:rsid w:val="1C5D8894"/>
    <w:rsid w:val="1CAE6D00"/>
    <w:rsid w:val="1CF37E8A"/>
    <w:rsid w:val="1D3CDEAB"/>
    <w:rsid w:val="1D4A8DBE"/>
    <w:rsid w:val="1D7BADEB"/>
    <w:rsid w:val="1E6F88F1"/>
    <w:rsid w:val="1EE660CA"/>
    <w:rsid w:val="1FAD7D36"/>
    <w:rsid w:val="1FDED7BF"/>
    <w:rsid w:val="204A43AD"/>
    <w:rsid w:val="209B8D68"/>
    <w:rsid w:val="20C098B7"/>
    <w:rsid w:val="227269BB"/>
    <w:rsid w:val="22BCCDA8"/>
    <w:rsid w:val="22D4061B"/>
    <w:rsid w:val="22D9F45B"/>
    <w:rsid w:val="23986B04"/>
    <w:rsid w:val="23BABA7F"/>
    <w:rsid w:val="2430AF12"/>
    <w:rsid w:val="24360F5B"/>
    <w:rsid w:val="2483EAFA"/>
    <w:rsid w:val="2501C015"/>
    <w:rsid w:val="256FA0BC"/>
    <w:rsid w:val="25937B62"/>
    <w:rsid w:val="275BE742"/>
    <w:rsid w:val="27EE1E55"/>
    <w:rsid w:val="28B003CB"/>
    <w:rsid w:val="28BE458B"/>
    <w:rsid w:val="293F66EE"/>
    <w:rsid w:val="29D51CA0"/>
    <w:rsid w:val="29FFF62B"/>
    <w:rsid w:val="2A2856F5"/>
    <w:rsid w:val="2A53541C"/>
    <w:rsid w:val="2BBBEFDA"/>
    <w:rsid w:val="2BE57A8A"/>
    <w:rsid w:val="2C736798"/>
    <w:rsid w:val="2D18EBA3"/>
    <w:rsid w:val="2E0B970D"/>
    <w:rsid w:val="2E1F1D10"/>
    <w:rsid w:val="2E4B233D"/>
    <w:rsid w:val="2E7BEC49"/>
    <w:rsid w:val="2EBD9B08"/>
    <w:rsid w:val="2F7191B7"/>
    <w:rsid w:val="2F7EE1E6"/>
    <w:rsid w:val="2FE59632"/>
    <w:rsid w:val="32B63D4E"/>
    <w:rsid w:val="32D77371"/>
    <w:rsid w:val="32E4821D"/>
    <w:rsid w:val="32FE4D8D"/>
    <w:rsid w:val="338BF30D"/>
    <w:rsid w:val="342218BA"/>
    <w:rsid w:val="348AFC81"/>
    <w:rsid w:val="35748462"/>
    <w:rsid w:val="357B19F5"/>
    <w:rsid w:val="366FECB2"/>
    <w:rsid w:val="3703256D"/>
    <w:rsid w:val="3794AC4F"/>
    <w:rsid w:val="39634615"/>
    <w:rsid w:val="39C8CCC7"/>
    <w:rsid w:val="3BF2528B"/>
    <w:rsid w:val="3CE444C6"/>
    <w:rsid w:val="3CEBE40F"/>
    <w:rsid w:val="3D215007"/>
    <w:rsid w:val="3D6A2CD9"/>
    <w:rsid w:val="3DB1BF64"/>
    <w:rsid w:val="3E0F053F"/>
    <w:rsid w:val="3FBBD601"/>
    <w:rsid w:val="40477A8F"/>
    <w:rsid w:val="41BC56B9"/>
    <w:rsid w:val="41E8CC9E"/>
    <w:rsid w:val="424C2D37"/>
    <w:rsid w:val="424F3236"/>
    <w:rsid w:val="42DC69B9"/>
    <w:rsid w:val="44121733"/>
    <w:rsid w:val="45181555"/>
    <w:rsid w:val="46872796"/>
    <w:rsid w:val="47E23AFB"/>
    <w:rsid w:val="48F237B3"/>
    <w:rsid w:val="491DB02E"/>
    <w:rsid w:val="49950AED"/>
    <w:rsid w:val="4B34C8B1"/>
    <w:rsid w:val="4B785082"/>
    <w:rsid w:val="4BF607A9"/>
    <w:rsid w:val="4D0640EC"/>
    <w:rsid w:val="4DC0422D"/>
    <w:rsid w:val="4E02D035"/>
    <w:rsid w:val="4E68A74D"/>
    <w:rsid w:val="4EAAEB4B"/>
    <w:rsid w:val="4F3CF366"/>
    <w:rsid w:val="4F9B8CF8"/>
    <w:rsid w:val="4FB90A82"/>
    <w:rsid w:val="4FD4553F"/>
    <w:rsid w:val="506E0443"/>
    <w:rsid w:val="50E08612"/>
    <w:rsid w:val="5126DF0A"/>
    <w:rsid w:val="51ADE8B2"/>
    <w:rsid w:val="52612D35"/>
    <w:rsid w:val="5268F7FE"/>
    <w:rsid w:val="52A29D69"/>
    <w:rsid w:val="53A759DD"/>
    <w:rsid w:val="53B52763"/>
    <w:rsid w:val="53E5FECE"/>
    <w:rsid w:val="5402E02B"/>
    <w:rsid w:val="546D401C"/>
    <w:rsid w:val="5536F35C"/>
    <w:rsid w:val="5625AE65"/>
    <w:rsid w:val="5818015F"/>
    <w:rsid w:val="58232803"/>
    <w:rsid w:val="58F4103B"/>
    <w:rsid w:val="591AEA60"/>
    <w:rsid w:val="595444D6"/>
    <w:rsid w:val="597F7F4D"/>
    <w:rsid w:val="5980497A"/>
    <w:rsid w:val="5A17FAD5"/>
    <w:rsid w:val="5B932F87"/>
    <w:rsid w:val="5BFEEE1B"/>
    <w:rsid w:val="5C4DE638"/>
    <w:rsid w:val="5C98B6B4"/>
    <w:rsid w:val="5D16AFC7"/>
    <w:rsid w:val="5DBE9BD7"/>
    <w:rsid w:val="5DEE3231"/>
    <w:rsid w:val="5E166932"/>
    <w:rsid w:val="5EA7DAB6"/>
    <w:rsid w:val="5EFFD4FE"/>
    <w:rsid w:val="5F40FEE6"/>
    <w:rsid w:val="6081DC34"/>
    <w:rsid w:val="60AA3A36"/>
    <w:rsid w:val="643BFD3A"/>
    <w:rsid w:val="643E10BF"/>
    <w:rsid w:val="645D9843"/>
    <w:rsid w:val="649A9D5C"/>
    <w:rsid w:val="64B2D59A"/>
    <w:rsid w:val="64C42D72"/>
    <w:rsid w:val="6538F734"/>
    <w:rsid w:val="6687A427"/>
    <w:rsid w:val="66DD5F52"/>
    <w:rsid w:val="6702BED1"/>
    <w:rsid w:val="6750A081"/>
    <w:rsid w:val="6799F1DF"/>
    <w:rsid w:val="680D2C08"/>
    <w:rsid w:val="68929734"/>
    <w:rsid w:val="69635A85"/>
    <w:rsid w:val="6965A4DD"/>
    <w:rsid w:val="69BF0AF0"/>
    <w:rsid w:val="6B8709A4"/>
    <w:rsid w:val="6BD08BB7"/>
    <w:rsid w:val="6C0381CD"/>
    <w:rsid w:val="6C52D8C6"/>
    <w:rsid w:val="6C7B3391"/>
    <w:rsid w:val="6D17ECFB"/>
    <w:rsid w:val="6D504039"/>
    <w:rsid w:val="6D6FCCA4"/>
    <w:rsid w:val="6D8C61D9"/>
    <w:rsid w:val="6DA1A97A"/>
    <w:rsid w:val="6E1BD0A1"/>
    <w:rsid w:val="6E984202"/>
    <w:rsid w:val="70CF7979"/>
    <w:rsid w:val="71C4FA09"/>
    <w:rsid w:val="72CCB3F0"/>
    <w:rsid w:val="73126027"/>
    <w:rsid w:val="740F63DA"/>
    <w:rsid w:val="7450CDB3"/>
    <w:rsid w:val="74818F6D"/>
    <w:rsid w:val="755B6D2A"/>
    <w:rsid w:val="757BCF54"/>
    <w:rsid w:val="76861EE1"/>
    <w:rsid w:val="76E16C20"/>
    <w:rsid w:val="774D0B57"/>
    <w:rsid w:val="78046B00"/>
    <w:rsid w:val="78C74440"/>
    <w:rsid w:val="79F1E850"/>
    <w:rsid w:val="7A05FE52"/>
    <w:rsid w:val="7A90241E"/>
    <w:rsid w:val="7CC105D7"/>
    <w:rsid w:val="7CD2EC3F"/>
    <w:rsid w:val="7D0BDBD8"/>
    <w:rsid w:val="7D7B7AAD"/>
    <w:rsid w:val="7DF1B010"/>
    <w:rsid w:val="7F91D8D1"/>
    <w:rsid w:val="7FB25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464450A0-498B-4861-8875-ECC91909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F0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5"/>
    <w:rsid w:val="003F0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customStyle="1" w:styleId="QuoteChar">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customStyle="1" w:styleId="BodyTextChar">
    <w:name w:val="Body Text Char"/>
    <w:basedOn w:val="DefaultParagraphFont"/>
    <w:link w:val="BodyText"/>
    <w:uiPriority w:val="8"/>
    <w:rsid w:val="005F0D16"/>
    <w:rPr>
      <w:spacing w:val="-4"/>
      <w:kern w:val="0"/>
      <w:sz w:val="24"/>
      <w14:ligatures w14:val="none"/>
    </w:rPr>
  </w:style>
  <w:style w:type="paragraph" w:customStyle="1" w:styleId="Introduction">
    <w:name w:val="Introduction"/>
    <w:basedOn w:val="BodyText"/>
    <w:next w:val="BodyText"/>
    <w:uiPriority w:val="7"/>
    <w:qFormat/>
    <w:rsid w:val="005F0D16"/>
    <w:rPr>
      <w:b/>
    </w:rPr>
  </w:style>
  <w:style w:type="paragraph" w:customStyle="1" w:styleId="Heading1Orange">
    <w:name w:val="Heading 1 Orange"/>
    <w:basedOn w:val="Heading1"/>
    <w:next w:val="Heading2"/>
    <w:uiPriority w:val="4"/>
    <w:qFormat/>
    <w:rsid w:val="005F0D1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customStyle="1" w:styleId="CommentTextChar">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customStyle="1" w:styleId="CommentSubjectChar">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268">
      <w:bodyDiv w:val="1"/>
      <w:marLeft w:val="0"/>
      <w:marRight w:val="0"/>
      <w:marTop w:val="0"/>
      <w:marBottom w:val="0"/>
      <w:divBdr>
        <w:top w:val="none" w:sz="0" w:space="0" w:color="auto"/>
        <w:left w:val="none" w:sz="0" w:space="0" w:color="auto"/>
        <w:bottom w:val="none" w:sz="0" w:space="0" w:color="auto"/>
        <w:right w:val="none" w:sz="0" w:space="0" w:color="auto"/>
      </w:divBdr>
    </w:div>
    <w:div w:id="31736938">
      <w:bodyDiv w:val="1"/>
      <w:marLeft w:val="0"/>
      <w:marRight w:val="0"/>
      <w:marTop w:val="0"/>
      <w:marBottom w:val="0"/>
      <w:divBdr>
        <w:top w:val="none" w:sz="0" w:space="0" w:color="auto"/>
        <w:left w:val="none" w:sz="0" w:space="0" w:color="auto"/>
        <w:bottom w:val="none" w:sz="0" w:space="0" w:color="auto"/>
        <w:right w:val="none" w:sz="0" w:space="0" w:color="auto"/>
      </w:divBdr>
    </w:div>
    <w:div w:id="182675626">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222375253">
      <w:bodyDiv w:val="1"/>
      <w:marLeft w:val="0"/>
      <w:marRight w:val="0"/>
      <w:marTop w:val="0"/>
      <w:marBottom w:val="0"/>
      <w:divBdr>
        <w:top w:val="none" w:sz="0" w:space="0" w:color="auto"/>
        <w:left w:val="none" w:sz="0" w:space="0" w:color="auto"/>
        <w:bottom w:val="none" w:sz="0" w:space="0" w:color="auto"/>
        <w:right w:val="none" w:sz="0" w:space="0" w:color="auto"/>
      </w:divBdr>
    </w:div>
    <w:div w:id="412437572">
      <w:bodyDiv w:val="1"/>
      <w:marLeft w:val="0"/>
      <w:marRight w:val="0"/>
      <w:marTop w:val="0"/>
      <w:marBottom w:val="0"/>
      <w:divBdr>
        <w:top w:val="none" w:sz="0" w:space="0" w:color="auto"/>
        <w:left w:val="none" w:sz="0" w:space="0" w:color="auto"/>
        <w:bottom w:val="none" w:sz="0" w:space="0" w:color="auto"/>
        <w:right w:val="none" w:sz="0" w:space="0" w:color="auto"/>
      </w:divBdr>
    </w:div>
    <w:div w:id="449478002">
      <w:bodyDiv w:val="1"/>
      <w:marLeft w:val="0"/>
      <w:marRight w:val="0"/>
      <w:marTop w:val="0"/>
      <w:marBottom w:val="0"/>
      <w:divBdr>
        <w:top w:val="none" w:sz="0" w:space="0" w:color="auto"/>
        <w:left w:val="none" w:sz="0" w:space="0" w:color="auto"/>
        <w:bottom w:val="none" w:sz="0" w:space="0" w:color="auto"/>
        <w:right w:val="none" w:sz="0" w:space="0" w:color="auto"/>
      </w:divBdr>
    </w:div>
    <w:div w:id="493496866">
      <w:bodyDiv w:val="1"/>
      <w:marLeft w:val="0"/>
      <w:marRight w:val="0"/>
      <w:marTop w:val="0"/>
      <w:marBottom w:val="0"/>
      <w:divBdr>
        <w:top w:val="none" w:sz="0" w:space="0" w:color="auto"/>
        <w:left w:val="none" w:sz="0" w:space="0" w:color="auto"/>
        <w:bottom w:val="none" w:sz="0" w:space="0" w:color="auto"/>
        <w:right w:val="none" w:sz="0" w:space="0" w:color="auto"/>
      </w:divBdr>
    </w:div>
    <w:div w:id="563178232">
      <w:bodyDiv w:val="1"/>
      <w:marLeft w:val="0"/>
      <w:marRight w:val="0"/>
      <w:marTop w:val="0"/>
      <w:marBottom w:val="0"/>
      <w:divBdr>
        <w:top w:val="none" w:sz="0" w:space="0" w:color="auto"/>
        <w:left w:val="none" w:sz="0" w:space="0" w:color="auto"/>
        <w:bottom w:val="none" w:sz="0" w:space="0" w:color="auto"/>
        <w:right w:val="none" w:sz="0" w:space="0" w:color="auto"/>
      </w:divBdr>
    </w:div>
    <w:div w:id="626669064">
      <w:bodyDiv w:val="1"/>
      <w:marLeft w:val="0"/>
      <w:marRight w:val="0"/>
      <w:marTop w:val="0"/>
      <w:marBottom w:val="0"/>
      <w:divBdr>
        <w:top w:val="none" w:sz="0" w:space="0" w:color="auto"/>
        <w:left w:val="none" w:sz="0" w:space="0" w:color="auto"/>
        <w:bottom w:val="none" w:sz="0" w:space="0" w:color="auto"/>
        <w:right w:val="none" w:sz="0" w:space="0" w:color="auto"/>
      </w:divBdr>
    </w:div>
    <w:div w:id="630938507">
      <w:bodyDiv w:val="1"/>
      <w:marLeft w:val="0"/>
      <w:marRight w:val="0"/>
      <w:marTop w:val="0"/>
      <w:marBottom w:val="0"/>
      <w:divBdr>
        <w:top w:val="none" w:sz="0" w:space="0" w:color="auto"/>
        <w:left w:val="none" w:sz="0" w:space="0" w:color="auto"/>
        <w:bottom w:val="none" w:sz="0" w:space="0" w:color="auto"/>
        <w:right w:val="none" w:sz="0" w:space="0" w:color="auto"/>
      </w:divBdr>
    </w:div>
    <w:div w:id="652686716">
      <w:bodyDiv w:val="1"/>
      <w:marLeft w:val="0"/>
      <w:marRight w:val="0"/>
      <w:marTop w:val="0"/>
      <w:marBottom w:val="0"/>
      <w:divBdr>
        <w:top w:val="none" w:sz="0" w:space="0" w:color="auto"/>
        <w:left w:val="none" w:sz="0" w:space="0" w:color="auto"/>
        <w:bottom w:val="none" w:sz="0" w:space="0" w:color="auto"/>
        <w:right w:val="none" w:sz="0" w:space="0" w:color="auto"/>
      </w:divBdr>
    </w:div>
    <w:div w:id="748308774">
      <w:bodyDiv w:val="1"/>
      <w:marLeft w:val="0"/>
      <w:marRight w:val="0"/>
      <w:marTop w:val="0"/>
      <w:marBottom w:val="0"/>
      <w:divBdr>
        <w:top w:val="none" w:sz="0" w:space="0" w:color="auto"/>
        <w:left w:val="none" w:sz="0" w:space="0" w:color="auto"/>
        <w:bottom w:val="none" w:sz="0" w:space="0" w:color="auto"/>
        <w:right w:val="none" w:sz="0" w:space="0" w:color="auto"/>
      </w:divBdr>
    </w:div>
    <w:div w:id="791633781">
      <w:bodyDiv w:val="1"/>
      <w:marLeft w:val="0"/>
      <w:marRight w:val="0"/>
      <w:marTop w:val="0"/>
      <w:marBottom w:val="0"/>
      <w:divBdr>
        <w:top w:val="none" w:sz="0" w:space="0" w:color="auto"/>
        <w:left w:val="none" w:sz="0" w:space="0" w:color="auto"/>
        <w:bottom w:val="none" w:sz="0" w:space="0" w:color="auto"/>
        <w:right w:val="none" w:sz="0" w:space="0" w:color="auto"/>
      </w:divBdr>
    </w:div>
    <w:div w:id="854345692">
      <w:bodyDiv w:val="1"/>
      <w:marLeft w:val="0"/>
      <w:marRight w:val="0"/>
      <w:marTop w:val="0"/>
      <w:marBottom w:val="0"/>
      <w:divBdr>
        <w:top w:val="none" w:sz="0" w:space="0" w:color="auto"/>
        <w:left w:val="none" w:sz="0" w:space="0" w:color="auto"/>
        <w:bottom w:val="none" w:sz="0" w:space="0" w:color="auto"/>
        <w:right w:val="none" w:sz="0" w:space="0" w:color="auto"/>
      </w:divBdr>
    </w:div>
    <w:div w:id="1090354325">
      <w:bodyDiv w:val="1"/>
      <w:marLeft w:val="0"/>
      <w:marRight w:val="0"/>
      <w:marTop w:val="0"/>
      <w:marBottom w:val="0"/>
      <w:divBdr>
        <w:top w:val="none" w:sz="0" w:space="0" w:color="auto"/>
        <w:left w:val="none" w:sz="0" w:space="0" w:color="auto"/>
        <w:bottom w:val="none" w:sz="0" w:space="0" w:color="auto"/>
        <w:right w:val="none" w:sz="0" w:space="0" w:color="auto"/>
      </w:divBdr>
    </w:div>
    <w:div w:id="1198008578">
      <w:bodyDiv w:val="1"/>
      <w:marLeft w:val="0"/>
      <w:marRight w:val="0"/>
      <w:marTop w:val="0"/>
      <w:marBottom w:val="0"/>
      <w:divBdr>
        <w:top w:val="none" w:sz="0" w:space="0" w:color="auto"/>
        <w:left w:val="none" w:sz="0" w:space="0" w:color="auto"/>
        <w:bottom w:val="none" w:sz="0" w:space="0" w:color="auto"/>
        <w:right w:val="none" w:sz="0" w:space="0" w:color="auto"/>
      </w:divBdr>
    </w:div>
    <w:div w:id="1494371382">
      <w:bodyDiv w:val="1"/>
      <w:marLeft w:val="0"/>
      <w:marRight w:val="0"/>
      <w:marTop w:val="0"/>
      <w:marBottom w:val="0"/>
      <w:divBdr>
        <w:top w:val="none" w:sz="0" w:space="0" w:color="auto"/>
        <w:left w:val="none" w:sz="0" w:space="0" w:color="auto"/>
        <w:bottom w:val="none" w:sz="0" w:space="0" w:color="auto"/>
        <w:right w:val="none" w:sz="0" w:space="0" w:color="auto"/>
      </w:divBdr>
    </w:div>
    <w:div w:id="1570537017">
      <w:bodyDiv w:val="1"/>
      <w:marLeft w:val="0"/>
      <w:marRight w:val="0"/>
      <w:marTop w:val="0"/>
      <w:marBottom w:val="0"/>
      <w:divBdr>
        <w:top w:val="none" w:sz="0" w:space="0" w:color="auto"/>
        <w:left w:val="none" w:sz="0" w:space="0" w:color="auto"/>
        <w:bottom w:val="none" w:sz="0" w:space="0" w:color="auto"/>
        <w:right w:val="none" w:sz="0" w:space="0" w:color="auto"/>
      </w:divBdr>
    </w:div>
    <w:div w:id="1580675202">
      <w:bodyDiv w:val="1"/>
      <w:marLeft w:val="0"/>
      <w:marRight w:val="0"/>
      <w:marTop w:val="0"/>
      <w:marBottom w:val="0"/>
      <w:divBdr>
        <w:top w:val="none" w:sz="0" w:space="0" w:color="auto"/>
        <w:left w:val="none" w:sz="0" w:space="0" w:color="auto"/>
        <w:bottom w:val="none" w:sz="0" w:space="0" w:color="auto"/>
        <w:right w:val="none" w:sz="0" w:space="0" w:color="auto"/>
      </w:divBdr>
    </w:div>
    <w:div w:id="1638143003">
      <w:bodyDiv w:val="1"/>
      <w:marLeft w:val="0"/>
      <w:marRight w:val="0"/>
      <w:marTop w:val="0"/>
      <w:marBottom w:val="0"/>
      <w:divBdr>
        <w:top w:val="none" w:sz="0" w:space="0" w:color="auto"/>
        <w:left w:val="none" w:sz="0" w:space="0" w:color="auto"/>
        <w:bottom w:val="none" w:sz="0" w:space="0" w:color="auto"/>
        <w:right w:val="none" w:sz="0" w:space="0" w:color="auto"/>
      </w:divBdr>
    </w:div>
    <w:div w:id="1686904070">
      <w:bodyDiv w:val="1"/>
      <w:marLeft w:val="0"/>
      <w:marRight w:val="0"/>
      <w:marTop w:val="0"/>
      <w:marBottom w:val="0"/>
      <w:divBdr>
        <w:top w:val="none" w:sz="0" w:space="0" w:color="auto"/>
        <w:left w:val="none" w:sz="0" w:space="0" w:color="auto"/>
        <w:bottom w:val="none" w:sz="0" w:space="0" w:color="auto"/>
        <w:right w:val="none" w:sz="0" w:space="0" w:color="auto"/>
      </w:divBdr>
    </w:div>
    <w:div w:id="1775897445">
      <w:bodyDiv w:val="1"/>
      <w:marLeft w:val="0"/>
      <w:marRight w:val="0"/>
      <w:marTop w:val="0"/>
      <w:marBottom w:val="0"/>
      <w:divBdr>
        <w:top w:val="none" w:sz="0" w:space="0" w:color="auto"/>
        <w:left w:val="none" w:sz="0" w:space="0" w:color="auto"/>
        <w:bottom w:val="none" w:sz="0" w:space="0" w:color="auto"/>
        <w:right w:val="none" w:sz="0" w:space="0" w:color="auto"/>
      </w:divBdr>
    </w:div>
    <w:div w:id="1962375432">
      <w:bodyDiv w:val="1"/>
      <w:marLeft w:val="0"/>
      <w:marRight w:val="0"/>
      <w:marTop w:val="0"/>
      <w:marBottom w:val="0"/>
      <w:divBdr>
        <w:top w:val="none" w:sz="0" w:space="0" w:color="auto"/>
        <w:left w:val="none" w:sz="0" w:space="0" w:color="auto"/>
        <w:bottom w:val="none" w:sz="0" w:space="0" w:color="auto"/>
        <w:right w:val="none" w:sz="0" w:space="0" w:color="auto"/>
      </w:divBdr>
    </w:div>
    <w:div w:id="20468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59b348ac6311d1431dc66167f83296d2">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a291e44752f1ce5b4b9c049eff2b5cd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16E82-C394-4D19-A2A1-6AF27FC9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7DE12-9140-408A-A8AA-938160FCBCF3}">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3.xml><?xml version="1.0" encoding="utf-8"?>
<ds:datastoreItem xmlns:ds="http://schemas.openxmlformats.org/officeDocument/2006/customXml" ds:itemID="{36FED044-EAC8-47AE-8106-DF8BD0948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2223</Words>
  <Characters>12672</Characters>
  <Application>Microsoft Office Word</Application>
  <DocSecurity>0</DocSecurity>
  <Lines>105</Lines>
  <Paragraphs>29</Paragraphs>
  <ScaleCrop>false</ScaleCrop>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Callum Boag</cp:lastModifiedBy>
  <cp:revision>2</cp:revision>
  <dcterms:created xsi:type="dcterms:W3CDTF">2025-06-02T13:12:00Z</dcterms:created>
  <dcterms:modified xsi:type="dcterms:W3CDTF">2025-06-02T13:12:00Z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MediaServiceImageTags">
    <vt:lpwstr/>
  </property>
</Properties>
</file>